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31207" w14:textId="3F12A6BC" w:rsidR="00271F2B" w:rsidRDefault="00033AD6">
      <w:pPr>
        <w:pStyle w:val="Numro"/>
        <w:rPr>
          <w:rFonts w:cs="Arial"/>
        </w:rPr>
      </w:pPr>
      <w:r>
        <w:rPr>
          <w:noProof/>
          <w:sz w:val="20"/>
        </w:rPr>
        <mc:AlternateContent>
          <mc:Choice Requires="wps">
            <w:drawing>
              <wp:anchor distT="0" distB="0" distL="114300" distR="114300" simplePos="0" relativeHeight="251654656" behindDoc="0" locked="0" layoutInCell="1" allowOverlap="1" wp14:anchorId="28361233" wp14:editId="2FC1622B">
                <wp:simplePos x="0" y="0"/>
                <wp:positionH relativeFrom="column">
                  <wp:posOffset>-112395</wp:posOffset>
                </wp:positionH>
                <wp:positionV relativeFrom="paragraph">
                  <wp:posOffset>-547398</wp:posOffset>
                </wp:positionV>
                <wp:extent cx="1546860" cy="457200"/>
                <wp:effectExtent l="0" t="0" r="0" b="0"/>
                <wp:wrapNone/>
                <wp:docPr id="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686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6E7254" w14:textId="77777777" w:rsidR="00D56051" w:rsidRDefault="00AD0ACD" w:rsidP="00D56051">
                            <w:pPr>
                              <w:pStyle w:val="InitialesduRdacteur"/>
                            </w:pPr>
                            <w:r>
                              <w:t>D</w:t>
                            </w:r>
                            <w:r w:rsidR="005A1F92">
                              <w:t>IRC</w:t>
                            </w:r>
                            <w:r w:rsidR="005E44E9">
                              <w:t>O</w:t>
                            </w:r>
                            <w:r w:rsidR="005A1F92">
                              <w:t>VE</w:t>
                            </w:r>
                            <w:r w:rsidR="005B529A">
                              <w:t>/</w:t>
                            </w:r>
                            <w:r w:rsidR="00D4282B">
                              <w:t>RQ</w:t>
                            </w:r>
                          </w:p>
                          <w:p w14:paraId="7924A501" w14:textId="09A2C690" w:rsidR="00271F2B" w:rsidRDefault="00D56051">
                            <w:pPr>
                              <w:pStyle w:val="InitialesduRdacteur"/>
                              <w:rPr>
                                <w:sz w:val="18"/>
                              </w:rPr>
                            </w:pPr>
                            <w:r>
                              <w:t>Rapporteur : M</w:t>
                            </w:r>
                            <w:r w:rsidR="00CC7DED">
                              <w:t>me Ducamin</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361233" id="_x0000_t202" coordsize="21600,21600" o:spt="202" path="m,l,21600r21600,l21600,xe">
                <v:stroke joinstyle="miter"/>
                <v:path gradientshapeok="t" o:connecttype="rect"/>
              </v:shapetype>
              <v:shape id="Text Box 23" o:spid="_x0000_s1026" type="#_x0000_t202" style="position:absolute;margin-left:-8.85pt;margin-top:-43.1pt;width:121.8pt;height:3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" stroked="f">
                <v:textbox inset=",,0">
                  <w:txbxContent>
                    <w:p w14:paraId="056E7254" w14:textId="77777777" w:rsidR="00D56051" w:rsidRDefault="00AD0ACD" w:rsidP="00D56051">
                      <w:pPr>
                        <w:pStyle w:val="InitialesduRdacteur"/>
                      </w:pPr>
                      <w:r>
                        <w:t>D</w:t>
                      </w:r>
                      <w:r w:rsidR="005A1F92">
                        <w:t>IRC</w:t>
                      </w:r>
                      <w:r w:rsidR="005E44E9">
                        <w:t>O</w:t>
                      </w:r>
                      <w:r w:rsidR="005A1F92">
                        <w:t>VE</w:t>
                      </w:r>
                      <w:r w:rsidR="005B529A">
                        <w:t>/</w:t>
                      </w:r>
                      <w:r w:rsidR="00D4282B">
                        <w:t>RQ</w:t>
                      </w:r>
                    </w:p>
                    <w:p w14:paraId="7924A501" w14:textId="09A2C690" w:rsidR="00271F2B" w:rsidRDefault="00D56051">
                      <w:pPr>
                        <w:pStyle w:val="InitialesduRdacteur"/>
                        <w:rPr>
                          <w:sz w:val="18"/>
                        </w:rPr>
                      </w:pPr>
                      <w:r>
                        <w:t>Rapporteur : M</w:t>
                      </w:r>
                      <w:r w:rsidR="00CC7DED">
                        <w:t>me Ducamin</w:t>
                      </w:r>
                    </w:p>
                  </w:txbxContent>
                </v:textbox>
              </v:shape>
            </w:pict>
          </mc:Fallback>
        </mc:AlternateContent>
      </w:r>
      <w:r w:rsidR="00703E3A">
        <w:t xml:space="preserve">N° </w:t>
      </w:r>
      <w:r w:rsidR="00262076">
        <w:t>C 21.194</w:t>
      </w:r>
    </w:p>
    <w:p w14:paraId="16478E82" w14:textId="6ADC9920" w:rsidR="00E90072" w:rsidRPr="008A54EA" w:rsidRDefault="00D56051" w:rsidP="00283E40">
      <w:pPr>
        <w:pStyle w:val="rubriqueobjet"/>
        <w:jc w:val="both"/>
        <w:rPr>
          <w:rFonts w:ascii="Arial" w:eastAsia="Arial Unicode MS" w:hAnsi="Arial" w:cs="Arial"/>
          <w:b/>
          <w:bCs/>
          <w:color w:val="0000FF"/>
        </w:rPr>
      </w:pPr>
      <w:r>
        <w:t>Prospective –</w:t>
      </w:r>
      <w:r w:rsidR="004104E0">
        <w:t xml:space="preserve"> </w:t>
      </w:r>
      <w:r w:rsidR="00F83B31">
        <w:t>AUDIAR</w:t>
      </w:r>
      <w:r w:rsidR="00EE1B9D">
        <w:t xml:space="preserve"> </w:t>
      </w:r>
      <w:r w:rsidR="00D34333">
        <w:t>–</w:t>
      </w:r>
      <w:r w:rsidR="006A054E">
        <w:t xml:space="preserve"> </w:t>
      </w:r>
      <w:r w:rsidR="003F79EF">
        <w:t>Convention</w:t>
      </w:r>
      <w:r w:rsidR="00F52962">
        <w:t>-</w:t>
      </w:r>
      <w:r w:rsidR="003F79EF">
        <w:t>c</w:t>
      </w:r>
      <w:r w:rsidR="00382A12">
        <w:t xml:space="preserve">adre </w:t>
      </w:r>
      <w:r w:rsidR="006420EF">
        <w:t xml:space="preserve">pluriannuelle </w:t>
      </w:r>
      <w:r w:rsidR="004104E0">
        <w:t xml:space="preserve">2022-2027 </w:t>
      </w:r>
      <w:r w:rsidR="003F79EF">
        <w:t xml:space="preserve">– Programme de travail </w:t>
      </w:r>
      <w:r w:rsidR="00483ABA">
        <w:t xml:space="preserve">– </w:t>
      </w:r>
      <w:r w:rsidR="00F52962" w:rsidRPr="008A54EA">
        <w:t>S</w:t>
      </w:r>
      <w:r w:rsidR="00C538CE" w:rsidRPr="008A54EA">
        <w:t>ubvention</w:t>
      </w:r>
      <w:r w:rsidR="00483ABA">
        <w:t>s</w:t>
      </w:r>
      <w:r w:rsidR="00C538CE" w:rsidRPr="008A54EA">
        <w:t xml:space="preserve"> </w:t>
      </w:r>
      <w:r w:rsidR="005D1996" w:rsidRPr="008A54EA">
        <w:t>202</w:t>
      </w:r>
      <w:r w:rsidR="004104E0">
        <w:t>2</w:t>
      </w:r>
    </w:p>
    <w:p w14:paraId="5232BD49" w14:textId="52F24920" w:rsidR="00FA45B8" w:rsidRDefault="00FA45B8">
      <w:pPr>
        <w:pStyle w:val="InitialesRapporteur"/>
        <w:rPr>
          <w:rFonts w:ascii="Arial" w:eastAsia="Arial Unicode MS" w:hAnsi="Arial" w:cs="Arial"/>
          <w:b/>
          <w:bCs/>
          <w:color w:val="0000FF"/>
        </w:rPr>
      </w:pPr>
    </w:p>
    <w:p w14:paraId="4D2A5741" w14:textId="77777777" w:rsidR="00F03020" w:rsidRPr="00366816" w:rsidRDefault="00F03020" w:rsidP="00F03020">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14:paraId="6C623D64" w14:textId="77777777" w:rsidR="00F03020" w:rsidRPr="00F03020" w:rsidRDefault="00F03020" w:rsidP="00F03020">
      <w:pPr>
        <w:ind w:right="-94"/>
        <w:jc w:val="both"/>
        <w:rPr>
          <w:rFonts w:ascii="Arial Narrow" w:hAnsi="Arial Narrow"/>
          <w:sz w:val="20"/>
          <w:szCs w:val="20"/>
        </w:rPr>
      </w:pPr>
    </w:p>
    <w:p w14:paraId="0FDA0AEF" w14:textId="77777777" w:rsidR="00F03020" w:rsidRPr="00F03020" w:rsidRDefault="00F03020" w:rsidP="00F03020">
      <w:pPr>
        <w:ind w:right="48"/>
        <w:jc w:val="both"/>
        <w:rPr>
          <w:rFonts w:ascii="Arial Narrow" w:hAnsi="Arial Narrow"/>
          <w:sz w:val="20"/>
          <w:szCs w:val="20"/>
        </w:rPr>
      </w:pPr>
      <w:r w:rsidRPr="00F03020">
        <w:rPr>
          <w:rFonts w:ascii="Arial Narrow" w:hAnsi="Arial Narrow"/>
          <w:sz w:val="20"/>
          <w:szCs w:val="20"/>
        </w:rPr>
        <w:t>La séance est ouverte à 18h33.</w:t>
      </w:r>
    </w:p>
    <w:p w14:paraId="3AE231FD" w14:textId="77777777" w:rsidR="00F03020" w:rsidRPr="00F03020" w:rsidRDefault="00F03020" w:rsidP="00F03020">
      <w:pPr>
        <w:ind w:right="-94"/>
        <w:jc w:val="both"/>
        <w:rPr>
          <w:rFonts w:ascii="Arial Narrow" w:hAnsi="Arial Narrow"/>
          <w:sz w:val="20"/>
          <w:szCs w:val="20"/>
        </w:rPr>
      </w:pPr>
    </w:p>
    <w:p w14:paraId="12A49579" w14:textId="77777777" w:rsidR="00F03020" w:rsidRPr="00F03020" w:rsidRDefault="00F03020" w:rsidP="00F03020">
      <w:pPr>
        <w:ind w:right="-94"/>
        <w:jc w:val="both"/>
        <w:rPr>
          <w:rFonts w:ascii="Arial Narrow" w:hAnsi="Arial Narrow"/>
          <w:sz w:val="20"/>
          <w:szCs w:val="20"/>
        </w:rPr>
      </w:pPr>
      <w:r w:rsidRPr="00F03020">
        <w:rPr>
          <w:rFonts w:ascii="Arial Narrow" w:hAnsi="Arial Narrow"/>
          <w:b/>
          <w:sz w:val="20"/>
          <w:szCs w:val="20"/>
        </w:rPr>
        <w:t>Présents :</w:t>
      </w:r>
      <w:r w:rsidRPr="00F03020">
        <w:rPr>
          <w:rFonts w:ascii="Arial Narrow" w:hAnsi="Arial Narrow"/>
          <w:sz w:val="20"/>
          <w:szCs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F03020">
        <w:rPr>
          <w:rFonts w:ascii="Arial Narrow" w:hAnsi="Arial Narrow"/>
          <w:sz w:val="20"/>
          <w:szCs w:val="20"/>
        </w:rPr>
        <w:t>Emile</w:t>
      </w:r>
      <w:proofErr w:type="spellEnd"/>
      <w:r w:rsidRPr="00F03020">
        <w:rPr>
          <w:rFonts w:ascii="Arial Narrow" w:hAnsi="Arial Narrow"/>
          <w:sz w:val="20"/>
          <w:szCs w:val="20"/>
        </w:rPr>
        <w:t>,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14:paraId="4F06FF46" w14:textId="77777777" w:rsidR="00F03020" w:rsidRPr="00F03020" w:rsidRDefault="00F03020" w:rsidP="00F03020">
      <w:pPr>
        <w:ind w:right="-94"/>
        <w:jc w:val="both"/>
        <w:rPr>
          <w:rFonts w:ascii="Arial Narrow" w:hAnsi="Arial Narrow"/>
          <w:sz w:val="20"/>
          <w:szCs w:val="20"/>
        </w:rPr>
      </w:pPr>
    </w:p>
    <w:p w14:paraId="5A7C02BC" w14:textId="77777777" w:rsidR="00F03020" w:rsidRPr="00F03020" w:rsidRDefault="00F03020" w:rsidP="00F03020">
      <w:pPr>
        <w:ind w:right="-94"/>
        <w:jc w:val="both"/>
        <w:rPr>
          <w:rFonts w:ascii="Arial Narrow" w:hAnsi="Arial Narrow"/>
          <w:sz w:val="20"/>
          <w:szCs w:val="20"/>
        </w:rPr>
      </w:pPr>
      <w:r w:rsidRPr="00F03020">
        <w:rPr>
          <w:rFonts w:ascii="Arial Narrow" w:hAnsi="Arial Narrow"/>
          <w:b/>
          <w:sz w:val="20"/>
          <w:szCs w:val="20"/>
        </w:rPr>
        <w:t>Ont donné procuration</w:t>
      </w:r>
      <w:r w:rsidRPr="00F03020">
        <w:rPr>
          <w:rFonts w:ascii="Arial Narrow" w:hAnsi="Arial Narrow"/>
          <w:sz w:val="20"/>
          <w:szCs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F03020">
        <w:rPr>
          <w:rFonts w:ascii="Arial Narrow" w:hAnsi="Arial Narrow"/>
          <w:sz w:val="20"/>
          <w:szCs w:val="20"/>
        </w:rPr>
        <w:t>Emile</w:t>
      </w:r>
      <w:proofErr w:type="spellEnd"/>
      <w:r w:rsidRPr="00F03020">
        <w:rPr>
          <w:rFonts w:ascii="Arial Narrow" w:hAnsi="Arial Narrow"/>
          <w:sz w:val="20"/>
          <w:szCs w:val="20"/>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F03020">
        <w:rPr>
          <w:rFonts w:ascii="Arial Narrow" w:hAnsi="Arial Narrow"/>
          <w:sz w:val="20"/>
          <w:szCs w:val="20"/>
        </w:rPr>
        <w:t>Anabel</w:t>
      </w:r>
      <w:proofErr w:type="spellEnd"/>
      <w:r w:rsidRPr="00F03020">
        <w:rPr>
          <w:rFonts w:ascii="Arial Narrow" w:hAnsi="Arial Narrow"/>
          <w:sz w:val="20"/>
          <w:szCs w:val="20"/>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14:paraId="6281CC1F" w14:textId="77777777" w:rsidR="00F03020" w:rsidRPr="00F03020" w:rsidRDefault="00F03020" w:rsidP="00F03020">
      <w:pPr>
        <w:ind w:right="-94"/>
        <w:jc w:val="both"/>
        <w:rPr>
          <w:rFonts w:ascii="Arial Narrow" w:hAnsi="Arial Narrow"/>
          <w:sz w:val="20"/>
          <w:szCs w:val="20"/>
        </w:rPr>
      </w:pPr>
    </w:p>
    <w:p w14:paraId="2880BBB2" w14:textId="77777777" w:rsidR="00F03020" w:rsidRPr="00F03020" w:rsidRDefault="00F03020" w:rsidP="00F03020">
      <w:pPr>
        <w:ind w:right="-94"/>
        <w:jc w:val="both"/>
        <w:rPr>
          <w:rFonts w:ascii="Arial Narrow" w:hAnsi="Arial Narrow"/>
          <w:sz w:val="20"/>
          <w:szCs w:val="20"/>
        </w:rPr>
      </w:pPr>
      <w:r w:rsidRPr="00F03020">
        <w:rPr>
          <w:rFonts w:ascii="Arial Narrow" w:hAnsi="Arial Narrow"/>
          <w:b/>
          <w:sz w:val="20"/>
          <w:szCs w:val="20"/>
        </w:rPr>
        <w:t xml:space="preserve">Absents/Excusés : </w:t>
      </w:r>
      <w:r w:rsidRPr="00F03020">
        <w:rPr>
          <w:rFonts w:ascii="Arial Narrow" w:hAnsi="Arial Narrow"/>
          <w:sz w:val="20"/>
          <w:szCs w:val="20"/>
        </w:rPr>
        <w:t>010 BONNIN Philippe, 015 BRETEAU Pierre, 092 REMOISSENET Laetitia.</w:t>
      </w:r>
    </w:p>
    <w:p w14:paraId="6DAD6DDC" w14:textId="77777777" w:rsidR="00F03020" w:rsidRPr="00F03020" w:rsidRDefault="00F03020" w:rsidP="00F03020">
      <w:pPr>
        <w:ind w:right="-94"/>
        <w:jc w:val="both"/>
        <w:rPr>
          <w:rFonts w:ascii="Arial Narrow" w:hAnsi="Arial Narrow"/>
          <w:sz w:val="20"/>
          <w:szCs w:val="20"/>
        </w:rPr>
      </w:pPr>
    </w:p>
    <w:p w14:paraId="315C74BA" w14:textId="77777777" w:rsidR="00F03020" w:rsidRPr="00F03020" w:rsidRDefault="00F03020" w:rsidP="00F03020">
      <w:pPr>
        <w:ind w:right="-94"/>
        <w:jc w:val="both"/>
        <w:rPr>
          <w:rFonts w:ascii="Arial Narrow" w:hAnsi="Arial Narrow"/>
          <w:sz w:val="20"/>
          <w:szCs w:val="20"/>
        </w:rPr>
      </w:pPr>
      <w:r w:rsidRPr="00F03020">
        <w:rPr>
          <w:rFonts w:ascii="Arial Narrow" w:hAnsi="Arial Narrow"/>
          <w:sz w:val="20"/>
          <w:szCs w:val="20"/>
        </w:rPr>
        <w:t>M. LAHAIS est nommé secrétaire de séance.</w:t>
      </w:r>
    </w:p>
    <w:p w14:paraId="42F6DB50" w14:textId="77777777" w:rsidR="00F03020" w:rsidRPr="00F03020" w:rsidRDefault="00F03020" w:rsidP="00F03020">
      <w:pPr>
        <w:ind w:right="-94"/>
        <w:jc w:val="both"/>
        <w:rPr>
          <w:rFonts w:ascii="Arial Narrow" w:hAnsi="Arial Narrow"/>
          <w:sz w:val="20"/>
          <w:szCs w:val="20"/>
        </w:rPr>
      </w:pPr>
    </w:p>
    <w:p w14:paraId="13485A71" w14:textId="77777777" w:rsidR="00F03020" w:rsidRPr="00F03020" w:rsidRDefault="00F03020" w:rsidP="00F03020">
      <w:pPr>
        <w:pStyle w:val="Corpsdetexte"/>
        <w:ind w:right="-94"/>
        <w:jc w:val="both"/>
        <w:rPr>
          <w:rFonts w:ascii="Arial Narrow" w:hAnsi="Arial Narrow"/>
          <w:sz w:val="20"/>
          <w:szCs w:val="20"/>
        </w:rPr>
      </w:pPr>
      <w:r w:rsidRPr="00F03020">
        <w:rPr>
          <w:rFonts w:ascii="Arial Narrow" w:hAnsi="Arial Narrow"/>
          <w:sz w:val="20"/>
          <w:szCs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14:paraId="59C25460" w14:textId="77777777" w:rsidR="00F03020" w:rsidRPr="00F03020" w:rsidRDefault="00F03020" w:rsidP="00F03020">
      <w:pPr>
        <w:pStyle w:val="Corpsdetexte"/>
        <w:ind w:right="-94"/>
        <w:jc w:val="both"/>
        <w:rPr>
          <w:rFonts w:ascii="Arial Narrow" w:hAnsi="Arial Narrow"/>
          <w:sz w:val="20"/>
          <w:szCs w:val="20"/>
        </w:rPr>
      </w:pPr>
    </w:p>
    <w:p w14:paraId="0420D282" w14:textId="7410BDB5" w:rsidR="00262076" w:rsidRPr="00F03020" w:rsidRDefault="00F03020" w:rsidP="00F03020">
      <w:pPr>
        <w:ind w:right="-94"/>
        <w:jc w:val="both"/>
        <w:rPr>
          <w:rFonts w:ascii="Arial Narrow" w:eastAsia="Arial Unicode MS" w:hAnsi="Arial Narrow" w:cs="Arial"/>
          <w:b/>
          <w:bCs/>
          <w:color w:val="0000FF"/>
          <w:sz w:val="20"/>
          <w:szCs w:val="20"/>
        </w:rPr>
      </w:pPr>
      <w:r w:rsidRPr="00F03020">
        <w:rPr>
          <w:rFonts w:ascii="Arial Narrow" w:hAnsi="Arial Narrow"/>
          <w:sz w:val="20"/>
          <w:szCs w:val="20"/>
        </w:rPr>
        <w:t>La séance est levée à 21h31.</w:t>
      </w:r>
      <w:r w:rsidR="00262076" w:rsidRPr="00F03020">
        <w:rPr>
          <w:rFonts w:ascii="Arial Narrow" w:eastAsia="Arial Unicode MS" w:hAnsi="Arial Narrow" w:cs="Arial"/>
          <w:b/>
          <w:bCs/>
          <w:color w:val="0000FF"/>
          <w:sz w:val="20"/>
          <w:szCs w:val="20"/>
        </w:rPr>
        <w:br w:type="page"/>
      </w:r>
    </w:p>
    <w:p w14:paraId="251C74FC" w14:textId="77777777" w:rsidR="00DC723E" w:rsidRPr="008A54EA" w:rsidRDefault="00DC723E">
      <w:pPr>
        <w:pStyle w:val="InitialesRapporteur"/>
        <w:rPr>
          <w:rFonts w:ascii="Arial" w:eastAsia="Arial Unicode MS" w:hAnsi="Arial" w:cs="Arial"/>
          <w:b/>
          <w:bCs/>
          <w:color w:val="0000FF"/>
        </w:rPr>
      </w:pPr>
    </w:p>
    <w:p w14:paraId="7F946BDD" w14:textId="77777777" w:rsidR="00F83B31" w:rsidRDefault="00F83B31" w:rsidP="00F83B31">
      <w:pPr>
        <w:autoSpaceDE w:val="0"/>
        <w:autoSpaceDN w:val="0"/>
        <w:adjustRightInd w:val="0"/>
        <w:rPr>
          <w:rFonts w:ascii="Arial Narrow" w:eastAsia="Arial Unicode MS" w:hAnsi="Arial Narrow" w:cs="Arial"/>
          <w:i/>
          <w:iCs/>
          <w:sz w:val="20"/>
        </w:rPr>
      </w:pPr>
      <w:r w:rsidRPr="008A54EA">
        <w:rPr>
          <w:rFonts w:ascii="Arial Narrow" w:eastAsia="Arial Unicode MS" w:hAnsi="Arial Narrow" w:cs="Arial"/>
          <w:i/>
          <w:iCs/>
          <w:sz w:val="20"/>
        </w:rPr>
        <w:t>Vu le Code Général des Collectivités Territoriales ;</w:t>
      </w:r>
    </w:p>
    <w:p w14:paraId="7BFAEF06" w14:textId="440BD5C8" w:rsidR="00E16BE2" w:rsidRPr="00477E55" w:rsidRDefault="00E16BE2" w:rsidP="00E16BE2">
      <w:pPr>
        <w:pStyle w:val="Textecourrier"/>
        <w:rPr>
          <w:i/>
          <w:iCs/>
          <w:sz w:val="20"/>
          <w:szCs w:val="20"/>
        </w:rPr>
      </w:pPr>
      <w:r w:rsidRPr="00477E55">
        <w:rPr>
          <w:i/>
          <w:iCs/>
          <w:sz w:val="20"/>
          <w:szCs w:val="20"/>
        </w:rPr>
        <w:t>Vu l'arrêté préfectoral n°</w:t>
      </w:r>
      <w:r w:rsidR="00AD57A0">
        <w:rPr>
          <w:i/>
          <w:iCs/>
          <w:sz w:val="20"/>
          <w:szCs w:val="20"/>
        </w:rPr>
        <w:t xml:space="preserve"> </w:t>
      </w:r>
      <w:r w:rsidRPr="00477E55">
        <w:rPr>
          <w:i/>
          <w:iCs/>
          <w:sz w:val="20"/>
          <w:szCs w:val="20"/>
        </w:rPr>
        <w:t>2018-23196 du 4 juin 2018, portant statuts de la métropole Rennes Métropole ;</w:t>
      </w:r>
    </w:p>
    <w:p w14:paraId="64B0AF31" w14:textId="64FA13E5" w:rsidR="00F83B31" w:rsidRDefault="00D522CD" w:rsidP="00F83B31">
      <w:pPr>
        <w:jc w:val="both"/>
        <w:rPr>
          <w:rFonts w:ascii="Arial Narrow" w:eastAsia="Arial Unicode MS" w:hAnsi="Arial Narrow" w:cs="Arial"/>
          <w:i/>
          <w:iCs/>
          <w:noProof/>
          <w:sz w:val="20"/>
        </w:rPr>
      </w:pPr>
      <w:r>
        <w:rPr>
          <w:rFonts w:ascii="Arial Narrow" w:eastAsia="Arial Unicode MS" w:hAnsi="Arial Narrow" w:cs="Arial"/>
          <w:i/>
          <w:iCs/>
          <w:noProof/>
          <w:sz w:val="20"/>
        </w:rPr>
        <w:t xml:space="preserve">Vu la délibération n° </w:t>
      </w:r>
      <w:r w:rsidR="00F83B31" w:rsidRPr="002E2AED">
        <w:rPr>
          <w:rFonts w:ascii="Arial Narrow" w:eastAsia="Arial Unicode MS" w:hAnsi="Arial Narrow" w:cs="Arial"/>
          <w:i/>
          <w:iCs/>
          <w:noProof/>
          <w:sz w:val="20"/>
        </w:rPr>
        <w:t xml:space="preserve">C 13.196 du 20 juin 2013 approuvant le projet de territoire de Rennes Métropole et </w:t>
      </w:r>
      <w:r w:rsidR="00DC723E">
        <w:rPr>
          <w:rFonts w:ascii="Arial Narrow" w:eastAsia="Arial Unicode MS" w:hAnsi="Arial Narrow" w:cs="Arial"/>
          <w:i/>
          <w:iCs/>
          <w:noProof/>
          <w:sz w:val="20"/>
        </w:rPr>
        <w:t>notamment l'orientation </w:t>
      </w:r>
      <w:r w:rsidR="00F83B31" w:rsidRPr="002E2AED">
        <w:rPr>
          <w:rFonts w:ascii="Arial Narrow" w:eastAsia="Arial Unicode MS" w:hAnsi="Arial Narrow" w:cs="Arial"/>
          <w:i/>
          <w:iCs/>
          <w:noProof/>
          <w:sz w:val="20"/>
        </w:rPr>
        <w:t>n°7 ;</w:t>
      </w:r>
    </w:p>
    <w:p w14:paraId="693DC7EF" w14:textId="77777777" w:rsidR="00F83B31" w:rsidRDefault="004873B7" w:rsidP="00F83B31">
      <w:pPr>
        <w:jc w:val="both"/>
        <w:rPr>
          <w:rFonts w:ascii="Arial Narrow" w:eastAsia="Arial Unicode MS" w:hAnsi="Arial Narrow" w:cs="Arial"/>
          <w:i/>
          <w:iCs/>
          <w:noProof/>
          <w:sz w:val="20"/>
        </w:rPr>
      </w:pPr>
      <w:r>
        <w:rPr>
          <w:rFonts w:ascii="Arial Narrow" w:eastAsia="Arial Unicode MS" w:hAnsi="Arial Narrow" w:cs="Arial"/>
          <w:i/>
          <w:iCs/>
          <w:noProof/>
          <w:sz w:val="20"/>
        </w:rPr>
        <w:t>Vu la délibération n° C 16.327</w:t>
      </w:r>
      <w:r w:rsidR="00F83B31">
        <w:rPr>
          <w:rFonts w:ascii="Arial Narrow" w:eastAsia="Arial Unicode MS" w:hAnsi="Arial Narrow" w:cs="Arial"/>
          <w:i/>
          <w:iCs/>
          <w:noProof/>
          <w:sz w:val="20"/>
        </w:rPr>
        <w:t xml:space="preserve"> du </w:t>
      </w:r>
      <w:r>
        <w:rPr>
          <w:rFonts w:ascii="Arial Narrow" w:eastAsia="Arial Unicode MS" w:hAnsi="Arial Narrow" w:cs="Arial"/>
          <w:i/>
          <w:iCs/>
          <w:noProof/>
          <w:sz w:val="20"/>
        </w:rPr>
        <w:t>15 décembre</w:t>
      </w:r>
      <w:r w:rsidR="00F83B31">
        <w:rPr>
          <w:rFonts w:ascii="Arial Narrow" w:eastAsia="Arial Unicode MS" w:hAnsi="Arial Narrow" w:cs="Arial"/>
          <w:i/>
          <w:iCs/>
          <w:noProof/>
          <w:sz w:val="20"/>
        </w:rPr>
        <w:t xml:space="preserve"> 2016 approuvant les termes de la convention pluriannuelle de </w:t>
      </w:r>
      <w:r>
        <w:rPr>
          <w:rFonts w:ascii="Arial Narrow" w:eastAsia="Arial Unicode MS" w:hAnsi="Arial Narrow" w:cs="Arial"/>
          <w:i/>
          <w:iCs/>
          <w:noProof/>
          <w:sz w:val="20"/>
        </w:rPr>
        <w:t>partenariat pour la période 2017</w:t>
      </w:r>
      <w:r w:rsidR="00F83B31">
        <w:rPr>
          <w:rFonts w:ascii="Arial Narrow" w:eastAsia="Arial Unicode MS" w:hAnsi="Arial Narrow" w:cs="Arial"/>
          <w:i/>
          <w:iCs/>
          <w:noProof/>
          <w:sz w:val="20"/>
        </w:rPr>
        <w:t>-2020 à conclure avec l'Audiar et décidant de l'attribution de subventions au titre de l'année 201</w:t>
      </w:r>
      <w:r>
        <w:rPr>
          <w:rFonts w:ascii="Arial Narrow" w:eastAsia="Arial Unicode MS" w:hAnsi="Arial Narrow" w:cs="Arial"/>
          <w:i/>
          <w:iCs/>
          <w:noProof/>
          <w:sz w:val="20"/>
        </w:rPr>
        <w:t>7</w:t>
      </w:r>
      <w:r w:rsidR="00F83B31">
        <w:rPr>
          <w:rFonts w:ascii="Arial Narrow" w:eastAsia="Arial Unicode MS" w:hAnsi="Arial Narrow" w:cs="Arial"/>
          <w:i/>
          <w:iCs/>
          <w:noProof/>
          <w:sz w:val="20"/>
        </w:rPr>
        <w:t xml:space="preserve"> ;</w:t>
      </w:r>
    </w:p>
    <w:p w14:paraId="6A64B072" w14:textId="251D3079" w:rsidR="006875DC" w:rsidRDefault="004873B7" w:rsidP="00F83B31">
      <w:pPr>
        <w:jc w:val="both"/>
        <w:rPr>
          <w:rFonts w:ascii="Arial Narrow" w:eastAsia="Arial Unicode MS" w:hAnsi="Arial Narrow" w:cs="Arial"/>
          <w:i/>
          <w:iCs/>
          <w:noProof/>
          <w:sz w:val="20"/>
        </w:rPr>
      </w:pPr>
      <w:r w:rsidRPr="005B529A">
        <w:rPr>
          <w:rFonts w:ascii="Arial Narrow" w:eastAsia="Arial Unicode MS" w:hAnsi="Arial Narrow" w:cs="Arial"/>
          <w:i/>
          <w:iCs/>
          <w:noProof/>
          <w:sz w:val="20"/>
        </w:rPr>
        <w:t>Vu la convention-cadre 2017-2020 n° 16C0889</w:t>
      </w:r>
      <w:r w:rsidR="00F83B31" w:rsidRPr="005B529A">
        <w:rPr>
          <w:rFonts w:ascii="Arial Narrow" w:eastAsia="Arial Unicode MS" w:hAnsi="Arial Narrow" w:cs="Arial"/>
          <w:i/>
          <w:iCs/>
          <w:noProof/>
          <w:sz w:val="20"/>
        </w:rPr>
        <w:t xml:space="preserve"> signée le </w:t>
      </w:r>
      <w:r w:rsidRPr="005B529A">
        <w:rPr>
          <w:rFonts w:ascii="Arial Narrow" w:eastAsia="Arial Unicode MS" w:hAnsi="Arial Narrow" w:cs="Arial"/>
          <w:i/>
          <w:iCs/>
          <w:noProof/>
          <w:sz w:val="20"/>
        </w:rPr>
        <w:t xml:space="preserve">15 décembre </w:t>
      </w:r>
      <w:r w:rsidR="00F83B31" w:rsidRPr="005B529A">
        <w:rPr>
          <w:rFonts w:ascii="Arial Narrow" w:eastAsia="Arial Unicode MS" w:hAnsi="Arial Narrow" w:cs="Arial"/>
          <w:i/>
          <w:iCs/>
          <w:noProof/>
          <w:sz w:val="20"/>
        </w:rPr>
        <w:t>2016 ;</w:t>
      </w:r>
    </w:p>
    <w:p w14:paraId="6BD96A72" w14:textId="3CD22186" w:rsidR="007A68D6" w:rsidRDefault="007A68D6" w:rsidP="007A68D6">
      <w:pPr>
        <w:jc w:val="both"/>
        <w:rPr>
          <w:rFonts w:ascii="Arial Narrow" w:eastAsia="Arial Unicode MS" w:hAnsi="Arial Narrow" w:cs="Arial"/>
          <w:i/>
          <w:iCs/>
          <w:noProof/>
          <w:sz w:val="20"/>
        </w:rPr>
      </w:pPr>
      <w:r>
        <w:rPr>
          <w:rFonts w:ascii="Arial Narrow" w:eastAsia="Arial Unicode MS" w:hAnsi="Arial Narrow" w:cs="Arial"/>
          <w:i/>
          <w:iCs/>
          <w:noProof/>
          <w:sz w:val="20"/>
        </w:rPr>
        <w:t xml:space="preserve">Vu la délibération </w:t>
      </w:r>
      <w:r w:rsidR="00AD57A0">
        <w:rPr>
          <w:rFonts w:ascii="Arial Narrow" w:eastAsia="Arial Unicode MS" w:hAnsi="Arial Narrow" w:cs="Arial"/>
          <w:i/>
          <w:iCs/>
          <w:noProof/>
          <w:sz w:val="20"/>
        </w:rPr>
        <w:t xml:space="preserve">n° C </w:t>
      </w:r>
      <w:r>
        <w:rPr>
          <w:rFonts w:ascii="Arial Narrow" w:eastAsia="Arial Unicode MS" w:hAnsi="Arial Narrow" w:cs="Arial"/>
          <w:i/>
          <w:iCs/>
          <w:noProof/>
          <w:sz w:val="20"/>
        </w:rPr>
        <w:t xml:space="preserve">21.085 du 15 avril 2021 </w:t>
      </w:r>
      <w:r w:rsidRPr="007A68D6">
        <w:rPr>
          <w:rFonts w:ascii="Arial Narrow" w:eastAsia="Arial Unicode MS" w:hAnsi="Arial Narrow" w:cs="Arial"/>
          <w:i/>
          <w:iCs/>
          <w:noProof/>
          <w:sz w:val="20"/>
        </w:rPr>
        <w:t>approuv</w:t>
      </w:r>
      <w:r>
        <w:rPr>
          <w:rFonts w:ascii="Arial Narrow" w:eastAsia="Arial Unicode MS" w:hAnsi="Arial Narrow" w:cs="Arial"/>
          <w:i/>
          <w:iCs/>
          <w:noProof/>
          <w:sz w:val="20"/>
        </w:rPr>
        <w:t>ant</w:t>
      </w:r>
      <w:r w:rsidRPr="007A68D6">
        <w:rPr>
          <w:rFonts w:ascii="Arial Narrow" w:eastAsia="Arial Unicode MS" w:hAnsi="Arial Narrow" w:cs="Arial"/>
          <w:i/>
          <w:iCs/>
          <w:noProof/>
          <w:sz w:val="20"/>
        </w:rPr>
        <w:t xml:space="preserve"> le cadre partenarial avec le Conseil de dévelop</w:t>
      </w:r>
      <w:r>
        <w:rPr>
          <w:rFonts w:ascii="Arial Narrow" w:eastAsia="Arial Unicode MS" w:hAnsi="Arial Narrow" w:cs="Arial"/>
          <w:i/>
          <w:iCs/>
          <w:noProof/>
          <w:sz w:val="20"/>
        </w:rPr>
        <w:t>pe</w:t>
      </w:r>
      <w:r w:rsidR="00DC723E">
        <w:rPr>
          <w:rFonts w:ascii="Arial Narrow" w:eastAsia="Arial Unicode MS" w:hAnsi="Arial Narrow" w:cs="Arial"/>
          <w:i/>
          <w:iCs/>
          <w:noProof/>
          <w:sz w:val="20"/>
        </w:rPr>
        <w:t>ment de la métropole de Rennes.</w:t>
      </w:r>
    </w:p>
    <w:p w14:paraId="3C5085E3" w14:textId="77777777" w:rsidR="00DC723E" w:rsidRDefault="00DC723E" w:rsidP="00DC723E">
      <w:pPr>
        <w:pStyle w:val="Textecourrier"/>
        <w:jc w:val="center"/>
        <w:rPr>
          <w:b/>
          <w:noProof w:val="0"/>
          <w:szCs w:val="22"/>
          <w:u w:val="single"/>
        </w:rPr>
      </w:pPr>
    </w:p>
    <w:p w14:paraId="687448F5" w14:textId="7EFFF46A" w:rsidR="00D067FA" w:rsidRPr="00DC723E" w:rsidRDefault="00D067FA" w:rsidP="00DC723E">
      <w:pPr>
        <w:pStyle w:val="Textecourrier"/>
        <w:jc w:val="center"/>
        <w:rPr>
          <w:noProof w:val="0"/>
          <w:szCs w:val="22"/>
          <w:u w:val="single"/>
        </w:rPr>
      </w:pPr>
      <w:r w:rsidRPr="00DC723E">
        <w:rPr>
          <w:noProof w:val="0"/>
          <w:szCs w:val="22"/>
          <w:u w:val="single"/>
        </w:rPr>
        <w:t>EXPOSE</w:t>
      </w:r>
    </w:p>
    <w:p w14:paraId="501FC940" w14:textId="77777777" w:rsidR="001D0C16" w:rsidRPr="00DC723E" w:rsidRDefault="001D0C16" w:rsidP="00DC723E">
      <w:pPr>
        <w:pStyle w:val="Paragraphedeliste"/>
        <w:tabs>
          <w:tab w:val="left" w:pos="10915"/>
        </w:tabs>
        <w:ind w:left="0"/>
        <w:jc w:val="both"/>
        <w:rPr>
          <w:rFonts w:ascii="Arial Narrow" w:hAnsi="Arial Narrow"/>
          <w:sz w:val="22"/>
          <w:szCs w:val="22"/>
        </w:rPr>
      </w:pPr>
    </w:p>
    <w:p w14:paraId="6E788BD1" w14:textId="77777777" w:rsidR="001F5483" w:rsidRPr="00DC723E" w:rsidRDefault="00090914" w:rsidP="00DC723E">
      <w:pPr>
        <w:jc w:val="both"/>
        <w:rPr>
          <w:rFonts w:ascii="Arial Narrow" w:hAnsi="Arial Narrow"/>
          <w:sz w:val="22"/>
          <w:szCs w:val="22"/>
        </w:rPr>
      </w:pPr>
      <w:r w:rsidRPr="00DC723E">
        <w:rPr>
          <w:rFonts w:ascii="Arial Narrow" w:hAnsi="Arial Narrow"/>
          <w:sz w:val="22"/>
          <w:szCs w:val="22"/>
        </w:rPr>
        <w:t>L'Agence d'urbanisme et de développement intercommunal de l'agglomération rennaise (</w:t>
      </w:r>
      <w:r w:rsidR="001F5483" w:rsidRPr="00DC723E">
        <w:rPr>
          <w:rFonts w:ascii="Arial Narrow" w:hAnsi="Arial Narrow"/>
          <w:sz w:val="22"/>
          <w:szCs w:val="22"/>
        </w:rPr>
        <w:t>Audiar</w:t>
      </w:r>
      <w:r w:rsidRPr="00DC723E">
        <w:rPr>
          <w:rFonts w:ascii="Arial Narrow" w:hAnsi="Arial Narrow"/>
          <w:sz w:val="22"/>
          <w:szCs w:val="22"/>
        </w:rPr>
        <w:t>) est un outil commun dont se sont dotées les collectivités locales et l’</w:t>
      </w:r>
      <w:proofErr w:type="spellStart"/>
      <w:r w:rsidRPr="00DC723E">
        <w:rPr>
          <w:rFonts w:ascii="Arial Narrow" w:hAnsi="Arial Narrow"/>
          <w:sz w:val="22"/>
          <w:szCs w:val="22"/>
        </w:rPr>
        <w:t>Etat</w:t>
      </w:r>
      <w:proofErr w:type="spellEnd"/>
      <w:r w:rsidRPr="00DC723E">
        <w:rPr>
          <w:rFonts w:ascii="Arial Narrow" w:hAnsi="Arial Narrow"/>
          <w:sz w:val="22"/>
          <w:szCs w:val="22"/>
        </w:rPr>
        <w:t xml:space="preserve"> afin de concevoir un aménagement et un développement partagé et cohérent du territoire d’intervention de l’agence. Créée en 1972, l’Audiar est une association de droit privé qui remplit des missions de service public, sous l’impulsion d’un Conseil d’administration et d’une Assemblée générale. </w:t>
      </w:r>
      <w:r w:rsidR="001F5483" w:rsidRPr="00DC723E">
        <w:rPr>
          <w:rFonts w:ascii="Arial Narrow" w:hAnsi="Arial Narrow"/>
          <w:sz w:val="22"/>
          <w:szCs w:val="22"/>
        </w:rPr>
        <w:t>L</w:t>
      </w:r>
      <w:r w:rsidRPr="00DC723E">
        <w:rPr>
          <w:rFonts w:ascii="Arial Narrow" w:hAnsi="Arial Narrow"/>
          <w:sz w:val="22"/>
          <w:szCs w:val="22"/>
        </w:rPr>
        <w:t>’Audiar accompagne</w:t>
      </w:r>
      <w:r w:rsidR="001F5483" w:rsidRPr="00DC723E">
        <w:rPr>
          <w:rFonts w:ascii="Arial Narrow" w:hAnsi="Arial Narrow"/>
          <w:sz w:val="22"/>
          <w:szCs w:val="22"/>
        </w:rPr>
        <w:t xml:space="preserve"> ainsi</w:t>
      </w:r>
      <w:r w:rsidRPr="00DC723E">
        <w:rPr>
          <w:rFonts w:ascii="Arial Narrow" w:hAnsi="Arial Narrow"/>
          <w:sz w:val="22"/>
          <w:szCs w:val="22"/>
        </w:rPr>
        <w:t xml:space="preserve"> le développement de </w:t>
      </w:r>
      <w:r w:rsidR="001F5483" w:rsidRPr="00DC723E">
        <w:rPr>
          <w:rFonts w:ascii="Arial Narrow" w:hAnsi="Arial Narrow"/>
          <w:sz w:val="22"/>
          <w:szCs w:val="22"/>
        </w:rPr>
        <w:t>la Métropole</w:t>
      </w:r>
      <w:r w:rsidRPr="00DC723E">
        <w:rPr>
          <w:rFonts w:ascii="Arial Narrow" w:hAnsi="Arial Narrow"/>
          <w:sz w:val="22"/>
          <w:szCs w:val="22"/>
        </w:rPr>
        <w:t xml:space="preserve"> et de son aire </w:t>
      </w:r>
      <w:r w:rsidR="001F5483" w:rsidRPr="00DC723E">
        <w:rPr>
          <w:rFonts w:ascii="Arial Narrow" w:hAnsi="Arial Narrow"/>
          <w:sz w:val="22"/>
          <w:szCs w:val="22"/>
        </w:rPr>
        <w:t>urbaine</w:t>
      </w:r>
      <w:r w:rsidRPr="00DC723E">
        <w:rPr>
          <w:rFonts w:ascii="Arial Narrow" w:hAnsi="Arial Narrow"/>
          <w:sz w:val="22"/>
          <w:szCs w:val="22"/>
        </w:rPr>
        <w:t xml:space="preserve">. </w:t>
      </w:r>
    </w:p>
    <w:p w14:paraId="2198BC86" w14:textId="77777777" w:rsidR="001F5483" w:rsidRPr="00DC723E" w:rsidRDefault="001F5483" w:rsidP="00DC723E">
      <w:pPr>
        <w:jc w:val="both"/>
        <w:rPr>
          <w:rFonts w:ascii="Arial Narrow" w:hAnsi="Arial Narrow"/>
          <w:sz w:val="22"/>
          <w:szCs w:val="22"/>
        </w:rPr>
      </w:pPr>
    </w:p>
    <w:p w14:paraId="7B853439" w14:textId="77777777" w:rsidR="001F5483" w:rsidRPr="00DC723E" w:rsidRDefault="001F5483" w:rsidP="00DC723E">
      <w:pPr>
        <w:jc w:val="both"/>
        <w:rPr>
          <w:rFonts w:ascii="Arial Narrow" w:hAnsi="Arial Narrow"/>
          <w:sz w:val="22"/>
          <w:szCs w:val="22"/>
        </w:rPr>
      </w:pPr>
      <w:r w:rsidRPr="00DC723E">
        <w:rPr>
          <w:rFonts w:ascii="Arial Narrow" w:hAnsi="Arial Narrow"/>
          <w:sz w:val="22"/>
          <w:szCs w:val="22"/>
        </w:rPr>
        <w:t xml:space="preserve">Outil d’aide à la décision </w:t>
      </w:r>
      <w:r w:rsidR="00090914" w:rsidRPr="00DC723E">
        <w:rPr>
          <w:rFonts w:ascii="Arial Narrow" w:hAnsi="Arial Narrow"/>
          <w:sz w:val="22"/>
          <w:szCs w:val="22"/>
        </w:rPr>
        <w:t>dans les domaines du développement local, de l’aménagement et de la planification stratégique, au service de ses membres (État et collectivités territor</w:t>
      </w:r>
      <w:r w:rsidRPr="00DC723E">
        <w:rPr>
          <w:rFonts w:ascii="Arial Narrow" w:hAnsi="Arial Narrow"/>
          <w:sz w:val="22"/>
          <w:szCs w:val="22"/>
        </w:rPr>
        <w:t xml:space="preserve">iales...) et de ses partenaires, l’Audiar </w:t>
      </w:r>
      <w:r w:rsidR="00090914" w:rsidRPr="00DC723E">
        <w:rPr>
          <w:rFonts w:ascii="Arial Narrow" w:hAnsi="Arial Narrow"/>
          <w:sz w:val="22"/>
          <w:szCs w:val="22"/>
        </w:rPr>
        <w:t xml:space="preserve">alimente la réflexion des élus et des services en anticipant sur le long terme. </w:t>
      </w:r>
    </w:p>
    <w:p w14:paraId="40315CDA" w14:textId="77777777" w:rsidR="001F5483" w:rsidRPr="00DC723E" w:rsidRDefault="001F5483" w:rsidP="00DC723E">
      <w:pPr>
        <w:jc w:val="both"/>
        <w:rPr>
          <w:rFonts w:ascii="Arial Narrow" w:hAnsi="Arial Narrow"/>
          <w:sz w:val="22"/>
          <w:szCs w:val="22"/>
        </w:rPr>
      </w:pPr>
    </w:p>
    <w:p w14:paraId="40C3F1A2" w14:textId="77777777" w:rsidR="003F79EF" w:rsidRPr="00DC723E" w:rsidRDefault="00090914" w:rsidP="00DC723E">
      <w:pPr>
        <w:jc w:val="both"/>
        <w:rPr>
          <w:rFonts w:ascii="Arial Narrow" w:hAnsi="Arial Narrow"/>
          <w:sz w:val="22"/>
          <w:szCs w:val="22"/>
        </w:rPr>
      </w:pPr>
      <w:r w:rsidRPr="00DC723E">
        <w:rPr>
          <w:rFonts w:ascii="Arial Narrow" w:hAnsi="Arial Narrow"/>
          <w:sz w:val="22"/>
          <w:szCs w:val="22"/>
        </w:rPr>
        <w:t>Par leurs adhésions et subventions, ses membres financent un programme partenarial d'activités</w:t>
      </w:r>
      <w:r w:rsidR="001F5483" w:rsidRPr="00DC723E">
        <w:rPr>
          <w:rFonts w:ascii="Arial Narrow" w:hAnsi="Arial Narrow"/>
          <w:sz w:val="22"/>
          <w:szCs w:val="22"/>
        </w:rPr>
        <w:t>, élaboré chaque année</w:t>
      </w:r>
      <w:r w:rsidRPr="00DC723E">
        <w:rPr>
          <w:rFonts w:ascii="Arial Narrow" w:hAnsi="Arial Narrow"/>
          <w:sz w:val="22"/>
          <w:szCs w:val="22"/>
        </w:rPr>
        <w:t>. L’Audiar contribue ainsi à forger une "culture commune" entre ses membres et rend possible l’élaboration de projets de développement partagés.</w:t>
      </w:r>
    </w:p>
    <w:p w14:paraId="3819B6E8" w14:textId="77777777" w:rsidR="001F5483" w:rsidRPr="00DC723E" w:rsidRDefault="001F5483" w:rsidP="00DC723E">
      <w:pPr>
        <w:pStyle w:val="Textecourrier"/>
        <w:rPr>
          <w:bCs/>
          <w:noProof w:val="0"/>
          <w:szCs w:val="22"/>
        </w:rPr>
      </w:pPr>
    </w:p>
    <w:p w14:paraId="5F1D7A65" w14:textId="77777777" w:rsidR="001F5483" w:rsidRPr="00DC723E" w:rsidRDefault="004104E0" w:rsidP="00DC723E">
      <w:pPr>
        <w:pStyle w:val="Textecourrier"/>
        <w:numPr>
          <w:ilvl w:val="0"/>
          <w:numId w:val="8"/>
        </w:numPr>
        <w:rPr>
          <w:b/>
          <w:szCs w:val="22"/>
          <w:u w:val="single"/>
        </w:rPr>
      </w:pPr>
      <w:r w:rsidRPr="00DC723E">
        <w:rPr>
          <w:b/>
          <w:szCs w:val="22"/>
          <w:u w:val="single"/>
        </w:rPr>
        <w:t>C</w:t>
      </w:r>
      <w:r w:rsidR="001F5483" w:rsidRPr="00DC723E">
        <w:rPr>
          <w:b/>
          <w:szCs w:val="22"/>
          <w:u w:val="single"/>
        </w:rPr>
        <w:t>onvention-cadre 20</w:t>
      </w:r>
      <w:r w:rsidRPr="00DC723E">
        <w:rPr>
          <w:b/>
          <w:szCs w:val="22"/>
          <w:u w:val="single"/>
        </w:rPr>
        <w:t>22</w:t>
      </w:r>
      <w:r w:rsidR="001F5483" w:rsidRPr="00DC723E">
        <w:rPr>
          <w:b/>
          <w:szCs w:val="22"/>
          <w:u w:val="single"/>
        </w:rPr>
        <w:t>-202</w:t>
      </w:r>
      <w:r w:rsidRPr="00DC723E">
        <w:rPr>
          <w:b/>
          <w:szCs w:val="22"/>
          <w:u w:val="single"/>
        </w:rPr>
        <w:t>7</w:t>
      </w:r>
    </w:p>
    <w:p w14:paraId="08ED7100" w14:textId="77777777" w:rsidR="001F5483" w:rsidRPr="00DC723E" w:rsidRDefault="001F5483" w:rsidP="00DC723E">
      <w:pPr>
        <w:jc w:val="both"/>
        <w:rPr>
          <w:rFonts w:ascii="Arial Narrow" w:hAnsi="Arial Narrow"/>
          <w:sz w:val="22"/>
          <w:szCs w:val="22"/>
        </w:rPr>
      </w:pPr>
    </w:p>
    <w:p w14:paraId="4DC73C97" w14:textId="26F12D2A" w:rsidR="00087BE4" w:rsidRPr="00DC723E" w:rsidRDefault="004104E0" w:rsidP="00DC723E">
      <w:pPr>
        <w:jc w:val="both"/>
        <w:rPr>
          <w:rFonts w:ascii="Arial Narrow" w:hAnsi="Arial Narrow"/>
          <w:sz w:val="22"/>
          <w:szCs w:val="22"/>
        </w:rPr>
      </w:pPr>
      <w:r w:rsidRPr="00DC723E">
        <w:rPr>
          <w:rFonts w:ascii="Arial Narrow" w:hAnsi="Arial Narrow"/>
          <w:sz w:val="22"/>
          <w:szCs w:val="22"/>
        </w:rPr>
        <w:t xml:space="preserve">Rennes Métropole apporte son concours financier et matériel à la réalisation des missions de l'agence. Ces dispositions sont retranscrites au travers d'une convention-cadre </w:t>
      </w:r>
      <w:r w:rsidR="00483ABA" w:rsidRPr="00DC723E">
        <w:rPr>
          <w:rFonts w:ascii="Arial Narrow" w:hAnsi="Arial Narrow"/>
          <w:sz w:val="22"/>
          <w:szCs w:val="22"/>
        </w:rPr>
        <w:t xml:space="preserve">pluriannuelle </w:t>
      </w:r>
      <w:r w:rsidRPr="00DC723E">
        <w:rPr>
          <w:rFonts w:ascii="Arial Narrow" w:hAnsi="Arial Narrow"/>
          <w:sz w:val="22"/>
          <w:szCs w:val="22"/>
        </w:rPr>
        <w:t>entre la Métropole et l'Agence. La convention</w:t>
      </w:r>
      <w:r w:rsidR="00483ABA" w:rsidRPr="00DC723E">
        <w:rPr>
          <w:rFonts w:ascii="Arial Narrow" w:hAnsi="Arial Narrow"/>
          <w:sz w:val="22"/>
          <w:szCs w:val="22"/>
        </w:rPr>
        <w:t>-cadre</w:t>
      </w:r>
      <w:r w:rsidRPr="00DC723E">
        <w:rPr>
          <w:rFonts w:ascii="Arial Narrow" w:hAnsi="Arial Narrow"/>
          <w:sz w:val="22"/>
          <w:szCs w:val="22"/>
        </w:rPr>
        <w:t xml:space="preserve"> n° 16C0889, approuvée par le Conseil métropolitain du 15 décembre 2016 pour la période 2017-2020, </w:t>
      </w:r>
      <w:r w:rsidR="00FD22FC" w:rsidRPr="00DC723E">
        <w:rPr>
          <w:rFonts w:ascii="Arial Narrow" w:hAnsi="Arial Narrow"/>
          <w:sz w:val="22"/>
          <w:szCs w:val="22"/>
        </w:rPr>
        <w:t>et</w:t>
      </w:r>
      <w:r w:rsidRPr="00DC723E">
        <w:rPr>
          <w:rFonts w:ascii="Arial Narrow" w:hAnsi="Arial Narrow"/>
          <w:sz w:val="22"/>
          <w:szCs w:val="22"/>
        </w:rPr>
        <w:t xml:space="preserve"> prolongée d'un an par le biais d'un avenant, approuvé par le Conseil métropolitain du 16 décembre 2020</w:t>
      </w:r>
      <w:r w:rsidR="00FD22FC" w:rsidRPr="00DC723E">
        <w:rPr>
          <w:rFonts w:ascii="Arial Narrow" w:hAnsi="Arial Narrow"/>
          <w:sz w:val="22"/>
          <w:szCs w:val="22"/>
        </w:rPr>
        <w:t>, arrive à échéance le 31 décembre 2021.</w:t>
      </w:r>
      <w:r w:rsidR="00087BE4" w:rsidRPr="00DC723E">
        <w:rPr>
          <w:rFonts w:ascii="Arial Narrow" w:hAnsi="Arial Narrow"/>
          <w:sz w:val="22"/>
          <w:szCs w:val="22"/>
        </w:rPr>
        <w:t xml:space="preserve"> </w:t>
      </w:r>
      <w:r w:rsidRPr="00DC723E">
        <w:rPr>
          <w:rFonts w:ascii="Arial Narrow" w:hAnsi="Arial Narrow"/>
          <w:sz w:val="22"/>
          <w:szCs w:val="22"/>
        </w:rPr>
        <w:t xml:space="preserve">Il est </w:t>
      </w:r>
      <w:r w:rsidR="00483ABA" w:rsidRPr="00DC723E">
        <w:rPr>
          <w:rFonts w:ascii="Arial Narrow" w:hAnsi="Arial Narrow"/>
          <w:sz w:val="22"/>
          <w:szCs w:val="22"/>
        </w:rPr>
        <w:t xml:space="preserve">donc </w:t>
      </w:r>
      <w:r w:rsidRPr="00DC723E">
        <w:rPr>
          <w:rFonts w:ascii="Arial Narrow" w:hAnsi="Arial Narrow"/>
          <w:sz w:val="22"/>
          <w:szCs w:val="22"/>
        </w:rPr>
        <w:t>proposé de conclure une nouvelle convention pluriannuelle avec l'Audiar, sur la période 2022-2027</w:t>
      </w:r>
      <w:r w:rsidR="00AA3853" w:rsidRPr="00DC723E">
        <w:rPr>
          <w:rFonts w:ascii="Arial Narrow" w:hAnsi="Arial Narrow"/>
          <w:sz w:val="22"/>
          <w:szCs w:val="22"/>
        </w:rPr>
        <w:t xml:space="preserve">, couvrant ainsi l'ensemble du mandat municipal et intercommunal. </w:t>
      </w:r>
    </w:p>
    <w:p w14:paraId="20A6B862" w14:textId="77777777" w:rsidR="00087BE4" w:rsidRPr="00DC723E" w:rsidRDefault="00087BE4" w:rsidP="00DC723E">
      <w:pPr>
        <w:jc w:val="both"/>
        <w:rPr>
          <w:rFonts w:ascii="Arial Narrow" w:hAnsi="Arial Narrow"/>
          <w:sz w:val="22"/>
          <w:szCs w:val="22"/>
        </w:rPr>
      </w:pPr>
    </w:p>
    <w:p w14:paraId="12E50A43" w14:textId="31D374F1" w:rsidR="00E5242C" w:rsidRPr="00DC723E" w:rsidRDefault="00087BE4" w:rsidP="00DC723E">
      <w:pPr>
        <w:jc w:val="both"/>
        <w:rPr>
          <w:rFonts w:ascii="Arial Narrow" w:hAnsi="Arial Narrow"/>
          <w:sz w:val="22"/>
          <w:szCs w:val="22"/>
        </w:rPr>
      </w:pPr>
      <w:r w:rsidRPr="00DC723E">
        <w:rPr>
          <w:rFonts w:ascii="Arial Narrow" w:hAnsi="Arial Narrow"/>
          <w:sz w:val="22"/>
          <w:szCs w:val="22"/>
        </w:rPr>
        <w:t xml:space="preserve">Cette convention-cadre </w:t>
      </w:r>
      <w:r w:rsidR="00E5242C" w:rsidRPr="00DC723E">
        <w:rPr>
          <w:rFonts w:ascii="Arial Narrow" w:hAnsi="Arial Narrow"/>
          <w:sz w:val="22"/>
          <w:szCs w:val="22"/>
        </w:rPr>
        <w:t xml:space="preserve">intègre </w:t>
      </w:r>
      <w:r w:rsidRPr="00DC723E">
        <w:rPr>
          <w:rFonts w:ascii="Arial Narrow" w:hAnsi="Arial Narrow"/>
          <w:sz w:val="22"/>
          <w:szCs w:val="22"/>
        </w:rPr>
        <w:t xml:space="preserve">les orientations </w:t>
      </w:r>
      <w:r w:rsidR="00E5242C" w:rsidRPr="00DC723E">
        <w:rPr>
          <w:rFonts w:ascii="Arial Narrow" w:hAnsi="Arial Narrow"/>
          <w:sz w:val="22"/>
          <w:szCs w:val="22"/>
        </w:rPr>
        <w:t xml:space="preserve">stratégiques de l'Audiar, </w:t>
      </w:r>
      <w:r w:rsidR="00AA3853" w:rsidRPr="00DC723E">
        <w:rPr>
          <w:rFonts w:ascii="Arial Narrow" w:hAnsi="Arial Narrow"/>
          <w:sz w:val="22"/>
          <w:szCs w:val="22"/>
        </w:rPr>
        <w:t>renouvelées et définies</w:t>
      </w:r>
      <w:r w:rsidR="00E5242C" w:rsidRPr="00DC723E">
        <w:rPr>
          <w:rFonts w:ascii="Arial Narrow" w:hAnsi="Arial Narrow"/>
          <w:sz w:val="22"/>
          <w:szCs w:val="22"/>
        </w:rPr>
        <w:t xml:space="preserve"> à travers le projet d'agence en cours d'élaboration et auquel les membres de l'Agence ont été associé</w:t>
      </w:r>
      <w:r w:rsidR="00AA3853" w:rsidRPr="00DC723E">
        <w:rPr>
          <w:rFonts w:ascii="Arial Narrow" w:hAnsi="Arial Narrow"/>
          <w:sz w:val="22"/>
          <w:szCs w:val="22"/>
        </w:rPr>
        <w:t>s</w:t>
      </w:r>
      <w:r w:rsidR="00E5242C" w:rsidRPr="00DC723E">
        <w:rPr>
          <w:rFonts w:ascii="Arial Narrow" w:hAnsi="Arial Narrow"/>
          <w:sz w:val="22"/>
          <w:szCs w:val="22"/>
        </w:rPr>
        <w:t>, à travers les instances de l'Agence ainsi qu'à travers des ateliers d'élus</w:t>
      </w:r>
      <w:r w:rsidR="00AA3853" w:rsidRPr="00DC723E">
        <w:rPr>
          <w:rFonts w:ascii="Arial Narrow" w:hAnsi="Arial Narrow"/>
          <w:sz w:val="22"/>
          <w:szCs w:val="22"/>
        </w:rPr>
        <w:t xml:space="preserve"> réunissant élus communaux et intercommunaux de la Métropole</w:t>
      </w:r>
      <w:r w:rsidR="00E5242C" w:rsidRPr="00DC723E">
        <w:rPr>
          <w:rFonts w:ascii="Arial Narrow" w:hAnsi="Arial Narrow"/>
          <w:sz w:val="22"/>
          <w:szCs w:val="22"/>
        </w:rPr>
        <w:t xml:space="preserve">. </w:t>
      </w:r>
      <w:r w:rsidR="00AA3853" w:rsidRPr="00DC723E">
        <w:rPr>
          <w:rFonts w:ascii="Arial Narrow" w:hAnsi="Arial Narrow"/>
          <w:sz w:val="22"/>
          <w:szCs w:val="22"/>
        </w:rPr>
        <w:t>Ces orientations stratégiques sont les suivantes :</w:t>
      </w:r>
      <w:r w:rsidR="00E5242C" w:rsidRPr="00DC723E">
        <w:rPr>
          <w:rFonts w:ascii="Arial Narrow" w:hAnsi="Arial Narrow"/>
          <w:sz w:val="22"/>
          <w:szCs w:val="22"/>
        </w:rPr>
        <w:t xml:space="preserve"> </w:t>
      </w:r>
    </w:p>
    <w:p w14:paraId="54F9A261" w14:textId="56239AE4" w:rsidR="00E5242C" w:rsidRPr="00DC723E" w:rsidRDefault="00E5242C" w:rsidP="00DC723E">
      <w:pPr>
        <w:pStyle w:val="Paragraphedeliste"/>
        <w:numPr>
          <w:ilvl w:val="0"/>
          <w:numId w:val="10"/>
        </w:numPr>
        <w:ind w:left="426"/>
        <w:jc w:val="both"/>
        <w:rPr>
          <w:rFonts w:ascii="Arial Narrow" w:hAnsi="Arial Narrow"/>
          <w:sz w:val="22"/>
          <w:szCs w:val="22"/>
        </w:rPr>
      </w:pPr>
      <w:r w:rsidRPr="00DC723E">
        <w:rPr>
          <w:rFonts w:ascii="Arial Narrow" w:hAnsi="Arial Narrow"/>
          <w:sz w:val="22"/>
          <w:szCs w:val="22"/>
        </w:rPr>
        <w:t>Une agence, outil d’ingénierie mutualisé, qui consolide les fondamentaux de son offre de services à ses membres</w:t>
      </w:r>
      <w:r w:rsidR="00DC723E">
        <w:rPr>
          <w:rFonts w:ascii="Arial Narrow" w:hAnsi="Arial Narrow"/>
          <w:sz w:val="22"/>
          <w:szCs w:val="22"/>
        </w:rPr>
        <w:t> </w:t>
      </w:r>
      <w:r w:rsidRPr="00DC723E">
        <w:rPr>
          <w:rFonts w:ascii="Arial Narrow" w:hAnsi="Arial Narrow"/>
          <w:sz w:val="22"/>
          <w:szCs w:val="22"/>
        </w:rPr>
        <w:t>;</w:t>
      </w:r>
    </w:p>
    <w:p w14:paraId="68B08A07" w14:textId="2162DE4C" w:rsidR="00E5242C" w:rsidRPr="00DC723E" w:rsidRDefault="00E5242C" w:rsidP="00DC723E">
      <w:pPr>
        <w:pStyle w:val="Paragraphedeliste"/>
        <w:numPr>
          <w:ilvl w:val="0"/>
          <w:numId w:val="10"/>
        </w:numPr>
        <w:ind w:left="426"/>
        <w:jc w:val="both"/>
        <w:rPr>
          <w:rFonts w:ascii="Arial Narrow" w:hAnsi="Arial Narrow"/>
          <w:sz w:val="22"/>
          <w:szCs w:val="22"/>
        </w:rPr>
      </w:pPr>
      <w:r w:rsidRPr="00DC723E">
        <w:rPr>
          <w:rFonts w:ascii="Arial Narrow" w:hAnsi="Arial Narrow"/>
          <w:sz w:val="22"/>
          <w:szCs w:val="22"/>
        </w:rPr>
        <w:t>Une agence dont le périmètre d’intervention s’élargit au service des alliances interterritoriales ;</w:t>
      </w:r>
    </w:p>
    <w:p w14:paraId="57AC2621" w14:textId="4068760E" w:rsidR="00E5242C" w:rsidRPr="00DC723E" w:rsidRDefault="00E5242C" w:rsidP="00DC723E">
      <w:pPr>
        <w:pStyle w:val="Paragraphedeliste"/>
        <w:numPr>
          <w:ilvl w:val="0"/>
          <w:numId w:val="10"/>
        </w:numPr>
        <w:ind w:left="426"/>
        <w:jc w:val="both"/>
        <w:rPr>
          <w:rFonts w:ascii="Arial Narrow" w:hAnsi="Arial Narrow"/>
          <w:sz w:val="22"/>
          <w:szCs w:val="22"/>
        </w:rPr>
      </w:pPr>
      <w:r w:rsidRPr="00DC723E">
        <w:rPr>
          <w:rFonts w:ascii="Arial Narrow" w:hAnsi="Arial Narrow"/>
          <w:sz w:val="22"/>
          <w:szCs w:val="22"/>
        </w:rPr>
        <w:t>Une agence qui aide à regarder loin et à défricher</w:t>
      </w:r>
      <w:r w:rsidR="00AA3853" w:rsidRPr="00DC723E">
        <w:rPr>
          <w:rFonts w:ascii="Arial Narrow" w:hAnsi="Arial Narrow"/>
          <w:sz w:val="22"/>
          <w:szCs w:val="22"/>
        </w:rPr>
        <w:t xml:space="preserve"> ;</w:t>
      </w:r>
    </w:p>
    <w:p w14:paraId="5C67B269" w14:textId="03842E42" w:rsidR="00E5242C" w:rsidRPr="00DC723E" w:rsidRDefault="00E5242C" w:rsidP="00DC723E">
      <w:pPr>
        <w:pStyle w:val="Paragraphedeliste"/>
        <w:numPr>
          <w:ilvl w:val="0"/>
          <w:numId w:val="10"/>
        </w:numPr>
        <w:ind w:left="426"/>
        <w:jc w:val="both"/>
        <w:rPr>
          <w:rFonts w:ascii="Arial Narrow" w:hAnsi="Arial Narrow"/>
          <w:sz w:val="22"/>
          <w:szCs w:val="22"/>
        </w:rPr>
      </w:pPr>
      <w:r w:rsidRPr="00DC723E">
        <w:rPr>
          <w:rFonts w:ascii="Arial Narrow" w:hAnsi="Arial Narrow"/>
          <w:sz w:val="22"/>
          <w:szCs w:val="22"/>
        </w:rPr>
        <w:t>Une agence qui sort des murs et s’ouvre davantage aux partenariats d’acteurs</w:t>
      </w:r>
      <w:r w:rsidR="00AA3853" w:rsidRPr="00DC723E">
        <w:rPr>
          <w:rFonts w:ascii="Arial Narrow" w:hAnsi="Arial Narrow"/>
          <w:sz w:val="22"/>
          <w:szCs w:val="22"/>
        </w:rPr>
        <w:t xml:space="preserve"> ;</w:t>
      </w:r>
    </w:p>
    <w:p w14:paraId="66E9C1F2" w14:textId="45D98111" w:rsidR="00B9669F" w:rsidRPr="00DC723E" w:rsidRDefault="00E5242C" w:rsidP="00DC723E">
      <w:pPr>
        <w:pStyle w:val="Paragraphedeliste"/>
        <w:numPr>
          <w:ilvl w:val="0"/>
          <w:numId w:val="10"/>
        </w:numPr>
        <w:ind w:left="426"/>
        <w:jc w:val="both"/>
        <w:rPr>
          <w:rFonts w:ascii="Arial Narrow" w:hAnsi="Arial Narrow"/>
          <w:sz w:val="22"/>
          <w:szCs w:val="22"/>
        </w:rPr>
      </w:pPr>
      <w:r w:rsidRPr="00DC723E">
        <w:rPr>
          <w:rFonts w:ascii="Arial Narrow" w:hAnsi="Arial Narrow"/>
          <w:sz w:val="22"/>
          <w:szCs w:val="22"/>
        </w:rPr>
        <w:t>Une agence qui consolide sa digitalisation et ses expertises thématiques</w:t>
      </w:r>
      <w:r w:rsidR="00AA3853" w:rsidRPr="00DC723E">
        <w:rPr>
          <w:rFonts w:ascii="Arial Narrow" w:hAnsi="Arial Narrow"/>
          <w:sz w:val="22"/>
          <w:szCs w:val="22"/>
        </w:rPr>
        <w:t>.</w:t>
      </w:r>
    </w:p>
    <w:p w14:paraId="06FFDBB9" w14:textId="77777777" w:rsidR="00E5242C" w:rsidRPr="00DC723E" w:rsidRDefault="00E5242C" w:rsidP="00DC723E">
      <w:pPr>
        <w:jc w:val="both"/>
        <w:rPr>
          <w:rFonts w:ascii="Arial Narrow" w:hAnsi="Arial Narrow"/>
          <w:sz w:val="22"/>
          <w:szCs w:val="22"/>
        </w:rPr>
      </w:pPr>
    </w:p>
    <w:p w14:paraId="16A4C124" w14:textId="387A5018" w:rsidR="00EA6626" w:rsidRPr="00DC723E" w:rsidRDefault="00AA3853" w:rsidP="00DC723E">
      <w:pPr>
        <w:pStyle w:val="Textecourrier"/>
        <w:rPr>
          <w:bCs/>
          <w:noProof w:val="0"/>
          <w:szCs w:val="22"/>
        </w:rPr>
      </w:pPr>
      <w:r w:rsidRPr="00DC723E">
        <w:rPr>
          <w:bCs/>
          <w:noProof w:val="0"/>
          <w:szCs w:val="22"/>
        </w:rPr>
        <w:t>Cette convention-cadre précise et définit en outre le cadre, les modalités de travail et d'interventions de l'Agence avec Rennes Métropole, et l'ensemble des concours financiers et matériels apportés par Rennes Métropole à la mise en œuvre</w:t>
      </w:r>
      <w:r w:rsidR="00EA6626" w:rsidRPr="00DC723E">
        <w:rPr>
          <w:bCs/>
          <w:noProof w:val="0"/>
          <w:szCs w:val="22"/>
        </w:rPr>
        <w:t xml:space="preserve"> du programme partenarial d'activités de l'Agence. </w:t>
      </w:r>
    </w:p>
    <w:p w14:paraId="45D0448D" w14:textId="77777777" w:rsidR="00EA6626" w:rsidRPr="00DC723E" w:rsidRDefault="00EA6626" w:rsidP="00DC723E">
      <w:pPr>
        <w:pStyle w:val="Textecourrier"/>
        <w:rPr>
          <w:bCs/>
          <w:noProof w:val="0"/>
          <w:szCs w:val="22"/>
        </w:rPr>
      </w:pPr>
    </w:p>
    <w:p w14:paraId="30C25A73" w14:textId="77A00CE2" w:rsidR="00237518" w:rsidRPr="00DC723E" w:rsidRDefault="00EA6626" w:rsidP="00DC723E">
      <w:pPr>
        <w:pStyle w:val="Textecourrier"/>
        <w:rPr>
          <w:bCs/>
          <w:noProof w:val="0"/>
          <w:szCs w:val="22"/>
        </w:rPr>
      </w:pPr>
      <w:r w:rsidRPr="00DC723E">
        <w:rPr>
          <w:bCs/>
          <w:noProof w:val="0"/>
          <w:szCs w:val="22"/>
        </w:rPr>
        <w:lastRenderedPageBreak/>
        <w:t>Ce programme partenarial d'activités, commun à l'ensemble des membres de l'Agence, fait l'objet d'une concertation préalable auquel Rennes Métropole contribue à travers un programme de travail élaboré conjointement avec les élus et les services de Rennes Métropole</w:t>
      </w:r>
      <w:r w:rsidR="006875DC" w:rsidRPr="00DC723E">
        <w:rPr>
          <w:bCs/>
          <w:noProof w:val="0"/>
          <w:szCs w:val="22"/>
        </w:rPr>
        <w:t xml:space="preserve"> et matérialisé par une lettre de commande auprès de l'Agence. Ces demandes feront ensuite l'objet d'un arbitrage visant à rendre la charge de travail de l'Agence compatible avec ses moyens.</w:t>
      </w:r>
    </w:p>
    <w:p w14:paraId="521B22C7" w14:textId="2FA3FE18" w:rsidR="00FF37F3" w:rsidRPr="00DC723E" w:rsidRDefault="00FF37F3" w:rsidP="00DC723E">
      <w:pPr>
        <w:pStyle w:val="Textecourrier"/>
        <w:rPr>
          <w:bCs/>
          <w:noProof w:val="0"/>
          <w:szCs w:val="22"/>
        </w:rPr>
      </w:pPr>
    </w:p>
    <w:p w14:paraId="41579DF5" w14:textId="448015E7" w:rsidR="00FF37F3" w:rsidRPr="00DC723E" w:rsidRDefault="00FF37F3" w:rsidP="00DC723E">
      <w:pPr>
        <w:pStyle w:val="Textecourrier"/>
        <w:rPr>
          <w:szCs w:val="22"/>
        </w:rPr>
      </w:pPr>
      <w:r w:rsidRPr="00DC723E">
        <w:rPr>
          <w:szCs w:val="22"/>
        </w:rPr>
        <w:t xml:space="preserve">Depuis 2017, Rennes Métropole a également souhaité que les moyens de fonctionnement du Conseil de Développement de la Métropole de Rennes soient portés par l'Audiar afin de permettre une articulation des missions et activités, ainsi qu'une synergie des ressources. </w:t>
      </w:r>
      <w:r w:rsidR="00D64CD6" w:rsidRPr="00DC723E">
        <w:rPr>
          <w:szCs w:val="22"/>
        </w:rPr>
        <w:t>Le</w:t>
      </w:r>
      <w:r w:rsidRPr="00DC723E">
        <w:rPr>
          <w:szCs w:val="22"/>
        </w:rPr>
        <w:t xml:space="preserve"> cadre partenarial </w:t>
      </w:r>
      <w:r w:rsidR="00D64CD6" w:rsidRPr="00DC723E">
        <w:rPr>
          <w:szCs w:val="22"/>
        </w:rPr>
        <w:t xml:space="preserve">adopté en avril 2021 définit le cadre d'action (missions, composition, gouvernance et moyens de fonctionnement) du Conseil de développement et ses modalités de collaboration avec Rennes Métropole. Le comité partenarial mis en place dans ce cadre réunit le bureau du Conseil de développement, Rennes Métropole et la direction de l'Audiar et </w:t>
      </w:r>
      <w:r w:rsidRPr="00DC723E">
        <w:rPr>
          <w:szCs w:val="22"/>
        </w:rPr>
        <w:t>contribue à la définition du programme d’activités du Conseil de développement.</w:t>
      </w:r>
    </w:p>
    <w:p w14:paraId="2B14B915" w14:textId="77777777" w:rsidR="00237518" w:rsidRPr="00DC723E" w:rsidRDefault="00237518" w:rsidP="00DC723E">
      <w:pPr>
        <w:pStyle w:val="Textecourrier"/>
        <w:rPr>
          <w:bCs/>
          <w:noProof w:val="0"/>
          <w:szCs w:val="22"/>
        </w:rPr>
      </w:pPr>
    </w:p>
    <w:p w14:paraId="550D2329" w14:textId="77777777" w:rsidR="00152C46" w:rsidRPr="00DC723E" w:rsidRDefault="005B7AE5" w:rsidP="00DC723E">
      <w:pPr>
        <w:pStyle w:val="Textecourrier"/>
        <w:numPr>
          <w:ilvl w:val="0"/>
          <w:numId w:val="8"/>
        </w:numPr>
        <w:rPr>
          <w:b/>
          <w:szCs w:val="22"/>
          <w:u w:val="single"/>
        </w:rPr>
      </w:pPr>
      <w:r w:rsidRPr="00DC723E">
        <w:rPr>
          <w:b/>
          <w:szCs w:val="22"/>
          <w:u w:val="single"/>
        </w:rPr>
        <w:t>P</w:t>
      </w:r>
      <w:r w:rsidR="00152C46" w:rsidRPr="00DC723E">
        <w:rPr>
          <w:b/>
          <w:szCs w:val="22"/>
          <w:u w:val="single"/>
        </w:rPr>
        <w:t xml:space="preserve">rogramme de travail </w:t>
      </w:r>
      <w:r w:rsidR="00483ABA" w:rsidRPr="00DC723E">
        <w:rPr>
          <w:b/>
          <w:szCs w:val="22"/>
          <w:u w:val="single"/>
        </w:rPr>
        <w:t>2022</w:t>
      </w:r>
      <w:r w:rsidR="00152C46" w:rsidRPr="00DC723E">
        <w:rPr>
          <w:b/>
          <w:szCs w:val="22"/>
          <w:u w:val="single"/>
        </w:rPr>
        <w:t xml:space="preserve"> </w:t>
      </w:r>
    </w:p>
    <w:p w14:paraId="740AAF23" w14:textId="77777777" w:rsidR="00152C46" w:rsidRPr="00DC723E" w:rsidRDefault="00152C46" w:rsidP="00DC723E">
      <w:pPr>
        <w:pStyle w:val="Textecourrier"/>
        <w:rPr>
          <w:szCs w:val="22"/>
        </w:rPr>
      </w:pPr>
    </w:p>
    <w:p w14:paraId="58EDCA59" w14:textId="7700ED71" w:rsidR="00152C46" w:rsidRPr="00DC723E" w:rsidRDefault="00720ED7" w:rsidP="00DC723E">
      <w:pPr>
        <w:pStyle w:val="Textecourrier"/>
        <w:rPr>
          <w:szCs w:val="22"/>
        </w:rPr>
      </w:pPr>
      <w:r w:rsidRPr="00DC723E">
        <w:rPr>
          <w:szCs w:val="22"/>
        </w:rPr>
        <w:t xml:space="preserve">Dans le cadre du programme partenarial d'activités de l'agence pour 2022, </w:t>
      </w:r>
      <w:r w:rsidR="00152C46" w:rsidRPr="00DC723E">
        <w:rPr>
          <w:szCs w:val="22"/>
        </w:rPr>
        <w:t xml:space="preserve">Rennes Métropole </w:t>
      </w:r>
      <w:r w:rsidR="00522FB5" w:rsidRPr="00DC723E">
        <w:rPr>
          <w:szCs w:val="22"/>
        </w:rPr>
        <w:t>sollicite de</w:t>
      </w:r>
      <w:r w:rsidR="00152C46" w:rsidRPr="00DC723E">
        <w:rPr>
          <w:szCs w:val="22"/>
        </w:rPr>
        <w:t xml:space="preserve"> l'Audiar </w:t>
      </w:r>
      <w:r w:rsidR="00522FB5" w:rsidRPr="00DC723E">
        <w:rPr>
          <w:szCs w:val="22"/>
        </w:rPr>
        <w:t>son analyse et son expertise sur différentes</w:t>
      </w:r>
      <w:r w:rsidR="00152C46" w:rsidRPr="00DC723E">
        <w:rPr>
          <w:szCs w:val="22"/>
        </w:rPr>
        <w:t xml:space="preserve"> thématiques </w:t>
      </w:r>
      <w:r w:rsidR="005519FF" w:rsidRPr="00DC723E">
        <w:rPr>
          <w:szCs w:val="22"/>
        </w:rPr>
        <w:t>d’intervention</w:t>
      </w:r>
      <w:r w:rsidR="00522FB5" w:rsidRPr="00DC723E">
        <w:rPr>
          <w:szCs w:val="22"/>
        </w:rPr>
        <w:t> </w:t>
      </w:r>
      <w:r w:rsidR="00152C46" w:rsidRPr="00DC723E">
        <w:rPr>
          <w:szCs w:val="22"/>
        </w:rPr>
        <w:t xml:space="preserve">: </w:t>
      </w:r>
    </w:p>
    <w:p w14:paraId="3578A341" w14:textId="77777777" w:rsidR="00152C46" w:rsidRPr="00DC723E" w:rsidRDefault="00152C46" w:rsidP="00DC723E">
      <w:pPr>
        <w:pStyle w:val="Paragraphedeliste"/>
        <w:numPr>
          <w:ilvl w:val="0"/>
          <w:numId w:val="6"/>
        </w:numPr>
        <w:ind w:left="426"/>
        <w:jc w:val="both"/>
        <w:rPr>
          <w:rFonts w:ascii="Arial Narrow" w:hAnsi="Arial Narrow"/>
          <w:sz w:val="22"/>
          <w:szCs w:val="22"/>
        </w:rPr>
      </w:pPr>
      <w:proofErr w:type="gramStart"/>
      <w:r w:rsidRPr="00DC723E">
        <w:rPr>
          <w:rFonts w:ascii="Arial Narrow" w:hAnsi="Arial Narrow"/>
          <w:sz w:val="22"/>
          <w:szCs w:val="22"/>
        </w:rPr>
        <w:t>l'observation</w:t>
      </w:r>
      <w:proofErr w:type="gramEnd"/>
      <w:r w:rsidRPr="00DC723E">
        <w:rPr>
          <w:rFonts w:ascii="Arial Narrow" w:hAnsi="Arial Narrow"/>
          <w:sz w:val="22"/>
          <w:szCs w:val="22"/>
        </w:rPr>
        <w:t xml:space="preserve"> et la prospective</w:t>
      </w:r>
      <w:r w:rsidR="00EE3109" w:rsidRPr="00DC723E">
        <w:rPr>
          <w:rFonts w:ascii="Arial Narrow" w:hAnsi="Arial Narrow"/>
          <w:sz w:val="22"/>
          <w:szCs w:val="22"/>
        </w:rPr>
        <w:t>,</w:t>
      </w:r>
      <w:r w:rsidRPr="00DC723E">
        <w:rPr>
          <w:rFonts w:ascii="Arial Narrow" w:hAnsi="Arial Narrow"/>
          <w:sz w:val="22"/>
          <w:szCs w:val="22"/>
        </w:rPr>
        <w:t xml:space="preserve"> répondant au besoin de Rennes Métropole de connaître l'évolution de son territoir</w:t>
      </w:r>
      <w:r w:rsidR="00EE3109" w:rsidRPr="00DC723E">
        <w:rPr>
          <w:rFonts w:ascii="Arial Narrow" w:hAnsi="Arial Narrow"/>
          <w:sz w:val="22"/>
          <w:szCs w:val="22"/>
        </w:rPr>
        <w:t>e et de son aire urbaine ;</w:t>
      </w:r>
    </w:p>
    <w:p w14:paraId="701BD62B" w14:textId="77777777" w:rsidR="00152C46" w:rsidRPr="00DC723E" w:rsidRDefault="00207033" w:rsidP="00DC723E">
      <w:pPr>
        <w:pStyle w:val="Paragraphedeliste"/>
        <w:numPr>
          <w:ilvl w:val="0"/>
          <w:numId w:val="6"/>
        </w:numPr>
        <w:ind w:left="426"/>
        <w:jc w:val="both"/>
        <w:rPr>
          <w:rFonts w:ascii="Arial Narrow" w:hAnsi="Arial Narrow"/>
          <w:sz w:val="22"/>
          <w:szCs w:val="22"/>
        </w:rPr>
      </w:pPr>
      <w:proofErr w:type="gramStart"/>
      <w:r w:rsidRPr="00DC723E">
        <w:rPr>
          <w:rFonts w:ascii="Arial Narrow" w:hAnsi="Arial Narrow"/>
          <w:sz w:val="22"/>
          <w:szCs w:val="22"/>
        </w:rPr>
        <w:t>la</w:t>
      </w:r>
      <w:proofErr w:type="gramEnd"/>
      <w:r w:rsidRPr="00DC723E">
        <w:rPr>
          <w:rFonts w:ascii="Arial Narrow" w:hAnsi="Arial Narrow"/>
          <w:sz w:val="22"/>
          <w:szCs w:val="22"/>
        </w:rPr>
        <w:t xml:space="preserve"> </w:t>
      </w:r>
      <w:r w:rsidR="00152C46" w:rsidRPr="00DC723E">
        <w:rPr>
          <w:rFonts w:ascii="Arial Narrow" w:hAnsi="Arial Narrow"/>
          <w:sz w:val="22"/>
          <w:szCs w:val="22"/>
        </w:rPr>
        <w:t>particip</w:t>
      </w:r>
      <w:r w:rsidRPr="00DC723E">
        <w:rPr>
          <w:rFonts w:ascii="Arial Narrow" w:hAnsi="Arial Narrow"/>
          <w:sz w:val="22"/>
          <w:szCs w:val="22"/>
        </w:rPr>
        <w:t>ation</w:t>
      </w:r>
      <w:r w:rsidR="00152C46" w:rsidRPr="00DC723E">
        <w:rPr>
          <w:rFonts w:ascii="Arial Narrow" w:hAnsi="Arial Narrow"/>
          <w:sz w:val="22"/>
          <w:szCs w:val="22"/>
        </w:rPr>
        <w:t xml:space="preserve"> à </w:t>
      </w:r>
      <w:r w:rsidR="00BF5C0C" w:rsidRPr="00DC723E">
        <w:rPr>
          <w:rFonts w:ascii="Arial Narrow" w:hAnsi="Arial Narrow"/>
          <w:sz w:val="22"/>
          <w:szCs w:val="22"/>
        </w:rPr>
        <w:t>l’accompagnement de la politique de</w:t>
      </w:r>
      <w:r w:rsidR="00152C46" w:rsidRPr="00DC723E">
        <w:rPr>
          <w:rFonts w:ascii="Arial Narrow" w:hAnsi="Arial Narrow"/>
          <w:sz w:val="22"/>
          <w:szCs w:val="22"/>
        </w:rPr>
        <w:t xml:space="preserve"> développ</w:t>
      </w:r>
      <w:r w:rsidR="00EE3109" w:rsidRPr="00DC723E">
        <w:rPr>
          <w:rFonts w:ascii="Arial Narrow" w:hAnsi="Arial Narrow"/>
          <w:sz w:val="22"/>
          <w:szCs w:val="22"/>
        </w:rPr>
        <w:t xml:space="preserve">ement économique du territoire - </w:t>
      </w:r>
      <w:r w:rsidR="00152C46" w:rsidRPr="00DC723E">
        <w:rPr>
          <w:rFonts w:ascii="Arial Narrow" w:hAnsi="Arial Narrow"/>
          <w:sz w:val="22"/>
          <w:szCs w:val="22"/>
        </w:rPr>
        <w:t>en partenariat avec les acteurs économiques</w:t>
      </w:r>
      <w:r w:rsidRPr="00DC723E">
        <w:rPr>
          <w:rFonts w:ascii="Arial Narrow" w:hAnsi="Arial Narrow"/>
          <w:sz w:val="22"/>
          <w:szCs w:val="22"/>
        </w:rPr>
        <w:t xml:space="preserve"> </w:t>
      </w:r>
      <w:r w:rsidR="00EE3109" w:rsidRPr="00DC723E">
        <w:rPr>
          <w:rFonts w:ascii="Arial Narrow" w:hAnsi="Arial Narrow"/>
          <w:sz w:val="22"/>
          <w:szCs w:val="22"/>
        </w:rPr>
        <w:t xml:space="preserve">- </w:t>
      </w:r>
      <w:r w:rsidRPr="00DC723E">
        <w:rPr>
          <w:rFonts w:ascii="Arial Narrow" w:hAnsi="Arial Narrow"/>
          <w:sz w:val="22"/>
          <w:szCs w:val="22"/>
        </w:rPr>
        <w:t xml:space="preserve">et la contribution </w:t>
      </w:r>
      <w:r w:rsidR="00D16FC3" w:rsidRPr="00DC723E">
        <w:rPr>
          <w:rFonts w:ascii="Arial Narrow" w:hAnsi="Arial Narrow"/>
          <w:sz w:val="22"/>
          <w:szCs w:val="22"/>
        </w:rPr>
        <w:t xml:space="preserve">aux travaux de </w:t>
      </w:r>
      <w:r w:rsidR="00EE3109" w:rsidRPr="00DC723E">
        <w:rPr>
          <w:rFonts w:ascii="Arial Narrow" w:hAnsi="Arial Narrow"/>
          <w:sz w:val="22"/>
          <w:szCs w:val="22"/>
        </w:rPr>
        <w:t>veille économique ;</w:t>
      </w:r>
    </w:p>
    <w:p w14:paraId="76F41C7D" w14:textId="77777777" w:rsidR="00152C46" w:rsidRPr="00DC723E" w:rsidRDefault="00207033" w:rsidP="00DC723E">
      <w:pPr>
        <w:pStyle w:val="Paragraphedeliste"/>
        <w:numPr>
          <w:ilvl w:val="0"/>
          <w:numId w:val="6"/>
        </w:numPr>
        <w:ind w:left="426"/>
        <w:jc w:val="both"/>
        <w:rPr>
          <w:rFonts w:ascii="Arial Narrow" w:hAnsi="Arial Narrow"/>
          <w:sz w:val="22"/>
          <w:szCs w:val="22"/>
        </w:rPr>
      </w:pPr>
      <w:proofErr w:type="gramStart"/>
      <w:r w:rsidRPr="00DC723E">
        <w:rPr>
          <w:rFonts w:ascii="Arial Narrow" w:hAnsi="Arial Narrow"/>
          <w:sz w:val="22"/>
          <w:szCs w:val="22"/>
        </w:rPr>
        <w:t>l’</w:t>
      </w:r>
      <w:r w:rsidR="00152C46" w:rsidRPr="00DC723E">
        <w:rPr>
          <w:rFonts w:ascii="Arial Narrow" w:hAnsi="Arial Narrow"/>
          <w:sz w:val="22"/>
          <w:szCs w:val="22"/>
        </w:rPr>
        <w:t>appu</w:t>
      </w:r>
      <w:r w:rsidRPr="00DC723E">
        <w:rPr>
          <w:rFonts w:ascii="Arial Narrow" w:hAnsi="Arial Narrow"/>
          <w:sz w:val="22"/>
          <w:szCs w:val="22"/>
        </w:rPr>
        <w:t>i</w:t>
      </w:r>
      <w:proofErr w:type="gramEnd"/>
      <w:r w:rsidRPr="00DC723E">
        <w:rPr>
          <w:rFonts w:ascii="Arial Narrow" w:hAnsi="Arial Narrow"/>
          <w:sz w:val="22"/>
          <w:szCs w:val="22"/>
        </w:rPr>
        <w:t xml:space="preserve"> à</w:t>
      </w:r>
      <w:r w:rsidR="0099468E" w:rsidRPr="00DC723E">
        <w:rPr>
          <w:rFonts w:ascii="Arial Narrow" w:hAnsi="Arial Narrow"/>
          <w:sz w:val="22"/>
          <w:szCs w:val="22"/>
        </w:rPr>
        <w:t xml:space="preserve"> la définition, </w:t>
      </w:r>
      <w:r w:rsidRPr="00DC723E">
        <w:rPr>
          <w:rFonts w:ascii="Arial Narrow" w:hAnsi="Arial Narrow"/>
          <w:sz w:val="22"/>
          <w:szCs w:val="22"/>
        </w:rPr>
        <w:t xml:space="preserve">à </w:t>
      </w:r>
      <w:r w:rsidR="00152C46" w:rsidRPr="00DC723E">
        <w:rPr>
          <w:rFonts w:ascii="Arial Narrow" w:hAnsi="Arial Narrow"/>
          <w:sz w:val="22"/>
          <w:szCs w:val="22"/>
        </w:rPr>
        <w:t>la mise en œuvre des politiques métrop</w:t>
      </w:r>
      <w:r w:rsidR="00BF5C0C" w:rsidRPr="00DC723E">
        <w:rPr>
          <w:rFonts w:ascii="Arial Narrow" w:hAnsi="Arial Narrow"/>
          <w:sz w:val="22"/>
          <w:szCs w:val="22"/>
        </w:rPr>
        <w:t>olitaines (PLH, PDU, PCAET, SAE…</w:t>
      </w:r>
      <w:r w:rsidR="00152C46" w:rsidRPr="00DC723E">
        <w:rPr>
          <w:rFonts w:ascii="Arial Narrow" w:hAnsi="Arial Narrow"/>
          <w:sz w:val="22"/>
          <w:szCs w:val="22"/>
        </w:rPr>
        <w:t>)</w:t>
      </w:r>
      <w:r w:rsidR="00483ABA" w:rsidRPr="00DC723E">
        <w:rPr>
          <w:rFonts w:ascii="Arial Narrow" w:hAnsi="Arial Narrow"/>
          <w:sz w:val="22"/>
          <w:szCs w:val="22"/>
        </w:rPr>
        <w:t> </w:t>
      </w:r>
      <w:r w:rsidR="0099468E" w:rsidRPr="00DC723E">
        <w:rPr>
          <w:rFonts w:ascii="Arial Narrow" w:hAnsi="Arial Narrow"/>
          <w:sz w:val="22"/>
          <w:szCs w:val="22"/>
        </w:rPr>
        <w:t>;</w:t>
      </w:r>
    </w:p>
    <w:p w14:paraId="0DF5E4C5" w14:textId="77777777" w:rsidR="00152C46" w:rsidRPr="00DC723E" w:rsidRDefault="00207033" w:rsidP="00DC723E">
      <w:pPr>
        <w:pStyle w:val="Paragraphedeliste"/>
        <w:numPr>
          <w:ilvl w:val="0"/>
          <w:numId w:val="6"/>
        </w:numPr>
        <w:ind w:left="426"/>
        <w:jc w:val="both"/>
        <w:rPr>
          <w:rFonts w:ascii="Arial Narrow" w:hAnsi="Arial Narrow"/>
          <w:sz w:val="22"/>
          <w:szCs w:val="22"/>
        </w:rPr>
      </w:pPr>
      <w:proofErr w:type="gramStart"/>
      <w:r w:rsidRPr="00DC723E">
        <w:rPr>
          <w:rFonts w:ascii="Arial Narrow" w:hAnsi="Arial Narrow"/>
          <w:sz w:val="22"/>
          <w:szCs w:val="22"/>
        </w:rPr>
        <w:t>la</w:t>
      </w:r>
      <w:proofErr w:type="gramEnd"/>
      <w:r w:rsidRPr="00DC723E">
        <w:rPr>
          <w:rFonts w:ascii="Arial Narrow" w:hAnsi="Arial Narrow"/>
          <w:sz w:val="22"/>
          <w:szCs w:val="22"/>
        </w:rPr>
        <w:t xml:space="preserve"> contribution</w:t>
      </w:r>
      <w:r w:rsidR="00BF5C0C" w:rsidRPr="00DC723E">
        <w:rPr>
          <w:rFonts w:ascii="Arial Narrow" w:hAnsi="Arial Narrow"/>
          <w:sz w:val="22"/>
          <w:szCs w:val="22"/>
        </w:rPr>
        <w:t xml:space="preserve"> au suivi </w:t>
      </w:r>
      <w:r w:rsidR="007C20EF" w:rsidRPr="00DC723E">
        <w:rPr>
          <w:rFonts w:ascii="Arial Narrow" w:hAnsi="Arial Narrow"/>
          <w:sz w:val="22"/>
          <w:szCs w:val="22"/>
        </w:rPr>
        <w:t xml:space="preserve">et à la mise en œuvre </w:t>
      </w:r>
      <w:r w:rsidR="00152C46" w:rsidRPr="00DC723E">
        <w:rPr>
          <w:rFonts w:ascii="Arial Narrow" w:hAnsi="Arial Narrow"/>
          <w:sz w:val="22"/>
          <w:szCs w:val="22"/>
        </w:rPr>
        <w:t xml:space="preserve">du </w:t>
      </w:r>
      <w:proofErr w:type="spellStart"/>
      <w:r w:rsidR="00152C46" w:rsidRPr="00DC723E">
        <w:rPr>
          <w:rFonts w:ascii="Arial Narrow" w:hAnsi="Arial Narrow"/>
          <w:sz w:val="22"/>
          <w:szCs w:val="22"/>
        </w:rPr>
        <w:t>PLU</w:t>
      </w:r>
      <w:r w:rsidR="007C20EF" w:rsidRPr="00DC723E">
        <w:rPr>
          <w:rFonts w:ascii="Arial Narrow" w:hAnsi="Arial Narrow"/>
          <w:sz w:val="22"/>
          <w:szCs w:val="22"/>
        </w:rPr>
        <w:t>i</w:t>
      </w:r>
      <w:proofErr w:type="spellEnd"/>
      <w:r w:rsidR="00152C46" w:rsidRPr="00DC723E">
        <w:rPr>
          <w:rFonts w:ascii="Arial Narrow" w:hAnsi="Arial Narrow"/>
          <w:sz w:val="22"/>
          <w:szCs w:val="22"/>
        </w:rPr>
        <w:t xml:space="preserve"> de Rennes Métropole</w:t>
      </w:r>
      <w:r w:rsidR="00BF5C0C" w:rsidRPr="00DC723E">
        <w:rPr>
          <w:rFonts w:ascii="Arial Narrow" w:hAnsi="Arial Narrow"/>
          <w:sz w:val="22"/>
          <w:szCs w:val="22"/>
        </w:rPr>
        <w:t> </w:t>
      </w:r>
      <w:r w:rsidR="00EE3109" w:rsidRPr="00DC723E">
        <w:rPr>
          <w:rFonts w:ascii="Arial Narrow" w:hAnsi="Arial Narrow"/>
          <w:sz w:val="22"/>
          <w:szCs w:val="22"/>
        </w:rPr>
        <w:t>;</w:t>
      </w:r>
    </w:p>
    <w:p w14:paraId="2D5608B3" w14:textId="77777777" w:rsidR="00152C46" w:rsidRPr="00DC723E" w:rsidRDefault="00207033" w:rsidP="00DC723E">
      <w:pPr>
        <w:pStyle w:val="Paragraphedeliste"/>
        <w:numPr>
          <w:ilvl w:val="0"/>
          <w:numId w:val="6"/>
        </w:numPr>
        <w:ind w:left="426"/>
        <w:jc w:val="both"/>
        <w:rPr>
          <w:rFonts w:ascii="Arial Narrow" w:hAnsi="Arial Narrow"/>
          <w:sz w:val="22"/>
          <w:szCs w:val="22"/>
        </w:rPr>
      </w:pPr>
      <w:proofErr w:type="gramStart"/>
      <w:r w:rsidRPr="00DC723E">
        <w:rPr>
          <w:rFonts w:ascii="Arial Narrow" w:hAnsi="Arial Narrow"/>
          <w:sz w:val="22"/>
          <w:szCs w:val="22"/>
        </w:rPr>
        <w:t>la</w:t>
      </w:r>
      <w:proofErr w:type="gramEnd"/>
      <w:r w:rsidRPr="00DC723E">
        <w:rPr>
          <w:rFonts w:ascii="Arial Narrow" w:hAnsi="Arial Narrow"/>
          <w:sz w:val="22"/>
          <w:szCs w:val="22"/>
        </w:rPr>
        <w:t xml:space="preserve"> c</w:t>
      </w:r>
      <w:r w:rsidR="00152C46" w:rsidRPr="00DC723E">
        <w:rPr>
          <w:rFonts w:ascii="Arial Narrow" w:hAnsi="Arial Narrow"/>
          <w:sz w:val="22"/>
          <w:szCs w:val="22"/>
        </w:rPr>
        <w:t>ontribu</w:t>
      </w:r>
      <w:r w:rsidRPr="00DC723E">
        <w:rPr>
          <w:rFonts w:ascii="Arial Narrow" w:hAnsi="Arial Narrow"/>
          <w:sz w:val="22"/>
          <w:szCs w:val="22"/>
        </w:rPr>
        <w:t>tion</w:t>
      </w:r>
      <w:r w:rsidR="00152C46" w:rsidRPr="00DC723E">
        <w:rPr>
          <w:rFonts w:ascii="Arial Narrow" w:hAnsi="Arial Narrow"/>
          <w:sz w:val="22"/>
          <w:szCs w:val="22"/>
        </w:rPr>
        <w:t xml:space="preserve"> à </w:t>
      </w:r>
      <w:r w:rsidR="00EE3109" w:rsidRPr="00DC723E">
        <w:rPr>
          <w:rFonts w:ascii="Arial Narrow" w:hAnsi="Arial Narrow"/>
          <w:sz w:val="22"/>
          <w:szCs w:val="22"/>
        </w:rPr>
        <w:t>l’exploration d</w:t>
      </w:r>
      <w:r w:rsidR="00152C46" w:rsidRPr="00DC723E">
        <w:rPr>
          <w:rFonts w:ascii="Arial Narrow" w:hAnsi="Arial Narrow"/>
          <w:sz w:val="22"/>
          <w:szCs w:val="22"/>
        </w:rPr>
        <w:t xml:space="preserve">es coopérations </w:t>
      </w:r>
      <w:r w:rsidR="00EE3109" w:rsidRPr="00DC723E">
        <w:rPr>
          <w:rFonts w:ascii="Arial Narrow" w:hAnsi="Arial Narrow"/>
          <w:sz w:val="22"/>
          <w:szCs w:val="22"/>
        </w:rPr>
        <w:t xml:space="preserve">de la Métropole </w:t>
      </w:r>
      <w:r w:rsidR="00152C46" w:rsidRPr="00DC723E">
        <w:rPr>
          <w:rFonts w:ascii="Arial Narrow" w:hAnsi="Arial Narrow"/>
          <w:sz w:val="22"/>
          <w:szCs w:val="22"/>
        </w:rPr>
        <w:t xml:space="preserve">avec </w:t>
      </w:r>
      <w:r w:rsidR="00EE3109" w:rsidRPr="00DC723E">
        <w:rPr>
          <w:rFonts w:ascii="Arial Narrow" w:hAnsi="Arial Narrow"/>
          <w:sz w:val="22"/>
          <w:szCs w:val="22"/>
        </w:rPr>
        <w:t xml:space="preserve">d’autres territoires, </w:t>
      </w:r>
      <w:r w:rsidR="00F60C12" w:rsidRPr="00DC723E">
        <w:rPr>
          <w:rFonts w:ascii="Arial Narrow" w:hAnsi="Arial Narrow"/>
          <w:sz w:val="22"/>
          <w:szCs w:val="22"/>
        </w:rPr>
        <w:t xml:space="preserve">notamment </w:t>
      </w:r>
      <w:r w:rsidR="00EE3109" w:rsidRPr="00DC723E">
        <w:rPr>
          <w:rFonts w:ascii="Arial Narrow" w:hAnsi="Arial Narrow"/>
          <w:sz w:val="22"/>
          <w:szCs w:val="22"/>
        </w:rPr>
        <w:t xml:space="preserve">avec </w:t>
      </w:r>
      <w:r w:rsidR="00BF5C0C" w:rsidRPr="00DC723E">
        <w:rPr>
          <w:rFonts w:ascii="Arial Narrow" w:hAnsi="Arial Narrow"/>
          <w:sz w:val="22"/>
          <w:szCs w:val="22"/>
        </w:rPr>
        <w:t>les intercommunalités de l’aire urbaine de Rennes</w:t>
      </w:r>
      <w:r w:rsidR="00152C46" w:rsidRPr="00DC723E">
        <w:rPr>
          <w:rFonts w:ascii="Arial Narrow" w:hAnsi="Arial Narrow"/>
          <w:sz w:val="22"/>
          <w:szCs w:val="22"/>
        </w:rPr>
        <w:t xml:space="preserve">, </w:t>
      </w:r>
      <w:r w:rsidR="00D50102" w:rsidRPr="00DC723E">
        <w:rPr>
          <w:rFonts w:ascii="Arial Narrow" w:hAnsi="Arial Narrow"/>
          <w:sz w:val="22"/>
          <w:szCs w:val="22"/>
        </w:rPr>
        <w:t xml:space="preserve">les métropoles de Nantes et </w:t>
      </w:r>
      <w:r w:rsidR="00EE3109" w:rsidRPr="00DC723E">
        <w:rPr>
          <w:rFonts w:ascii="Arial Narrow" w:hAnsi="Arial Narrow"/>
          <w:sz w:val="22"/>
          <w:szCs w:val="22"/>
        </w:rPr>
        <w:t>de Brest, ainsi qu’avec les agglomérations partenaires</w:t>
      </w:r>
      <w:r w:rsidR="00152C46" w:rsidRPr="00DC723E">
        <w:rPr>
          <w:rFonts w:ascii="Arial Narrow" w:hAnsi="Arial Narrow"/>
          <w:sz w:val="22"/>
          <w:szCs w:val="22"/>
        </w:rPr>
        <w:t xml:space="preserve"> du Pôle Métropolitain Loire</w:t>
      </w:r>
      <w:r w:rsidR="00981C5F" w:rsidRPr="00DC723E">
        <w:rPr>
          <w:rFonts w:ascii="Arial Narrow" w:hAnsi="Arial Narrow"/>
          <w:sz w:val="22"/>
          <w:szCs w:val="22"/>
        </w:rPr>
        <w:t>-</w:t>
      </w:r>
      <w:r w:rsidR="00152C46" w:rsidRPr="00DC723E">
        <w:rPr>
          <w:rFonts w:ascii="Arial Narrow" w:hAnsi="Arial Narrow"/>
          <w:sz w:val="22"/>
          <w:szCs w:val="22"/>
        </w:rPr>
        <w:t>Bretagne.</w:t>
      </w:r>
    </w:p>
    <w:p w14:paraId="5898782B" w14:textId="77777777" w:rsidR="00B2308E" w:rsidRPr="00DC723E" w:rsidRDefault="00B2308E" w:rsidP="00DC723E">
      <w:pPr>
        <w:pStyle w:val="Paragraphedeliste"/>
        <w:jc w:val="both"/>
        <w:rPr>
          <w:rFonts w:ascii="Arial Narrow" w:hAnsi="Arial Narrow"/>
          <w:sz w:val="22"/>
          <w:szCs w:val="22"/>
        </w:rPr>
      </w:pPr>
    </w:p>
    <w:p w14:paraId="6C46EBDA" w14:textId="49201726" w:rsidR="00EE3109" w:rsidRPr="00DC723E" w:rsidRDefault="00EA6626" w:rsidP="00DC723E">
      <w:pPr>
        <w:pStyle w:val="Textecourrier"/>
        <w:rPr>
          <w:szCs w:val="22"/>
        </w:rPr>
      </w:pPr>
      <w:r w:rsidRPr="00DC723E">
        <w:rPr>
          <w:szCs w:val="22"/>
        </w:rPr>
        <w:t xml:space="preserve">Outre ces missions essentielles d'observation et d'analyse du territoire, </w:t>
      </w:r>
      <w:r w:rsidR="00720ED7" w:rsidRPr="00DC723E">
        <w:rPr>
          <w:szCs w:val="22"/>
        </w:rPr>
        <w:t>Rennes Métropole souhaite mobiliser l'Agence en vue de</w:t>
      </w:r>
      <w:r w:rsidR="00522FB5" w:rsidRPr="00DC723E">
        <w:rPr>
          <w:szCs w:val="22"/>
        </w:rPr>
        <w:t xml:space="preserve"> </w:t>
      </w:r>
      <w:r w:rsidRPr="00DC723E">
        <w:rPr>
          <w:szCs w:val="22"/>
        </w:rPr>
        <w:t>poursuiv</w:t>
      </w:r>
      <w:r w:rsidR="00720ED7" w:rsidRPr="00DC723E">
        <w:rPr>
          <w:szCs w:val="22"/>
        </w:rPr>
        <w:t>r</w:t>
      </w:r>
      <w:r w:rsidRPr="00DC723E">
        <w:rPr>
          <w:szCs w:val="22"/>
        </w:rPr>
        <w:t xml:space="preserve">e des chantiers initiés en 2021 </w:t>
      </w:r>
      <w:r w:rsidR="00720ED7" w:rsidRPr="00DC723E">
        <w:rPr>
          <w:szCs w:val="22"/>
        </w:rPr>
        <w:t>et d'ouvrir de nouvelles pistes de réflexions et de travail</w:t>
      </w:r>
      <w:r w:rsidR="0046076C" w:rsidRPr="00DC723E">
        <w:rPr>
          <w:szCs w:val="22"/>
        </w:rPr>
        <w:t>, parmi lesquelles</w:t>
      </w:r>
      <w:r w:rsidR="00720ED7" w:rsidRPr="00DC723E">
        <w:rPr>
          <w:szCs w:val="22"/>
        </w:rPr>
        <w:t xml:space="preserve"> :</w:t>
      </w:r>
    </w:p>
    <w:p w14:paraId="77D2E90D" w14:textId="77777777" w:rsidR="007C20EF" w:rsidRPr="00DC723E" w:rsidRDefault="007C20EF" w:rsidP="00DC723E">
      <w:pPr>
        <w:pStyle w:val="Textecourrier"/>
        <w:rPr>
          <w:szCs w:val="22"/>
        </w:rPr>
      </w:pPr>
    </w:p>
    <w:p w14:paraId="7143966C" w14:textId="3426F850" w:rsidR="00522FB5" w:rsidRPr="00DC723E" w:rsidRDefault="00BD0630" w:rsidP="00DC723E">
      <w:pPr>
        <w:pStyle w:val="Textecourrier"/>
        <w:numPr>
          <w:ilvl w:val="0"/>
          <w:numId w:val="6"/>
        </w:numPr>
        <w:rPr>
          <w:szCs w:val="22"/>
        </w:rPr>
      </w:pPr>
      <w:r w:rsidRPr="00DC723E">
        <w:rPr>
          <w:szCs w:val="22"/>
          <w:u w:val="single"/>
        </w:rPr>
        <w:t>axe transitions écologique et climatique</w:t>
      </w:r>
      <w:r w:rsidR="00522FB5" w:rsidRPr="00DC723E">
        <w:rPr>
          <w:szCs w:val="22"/>
        </w:rPr>
        <w:t xml:space="preserve"> : </w:t>
      </w:r>
      <w:r w:rsidR="002B43D8" w:rsidRPr="00DC723E">
        <w:rPr>
          <w:szCs w:val="22"/>
        </w:rPr>
        <w:t xml:space="preserve">l'Audiar est sollicitée afin d'apporter son concours en matière de planification urbaine et notamment dans la perspective de la mise en œuvre du "zéro artificialisation nette", en participant à identifier les outils mobilisables en faveur de la densification urbaine résidentielle et en identifiant les freins et leviers permettant la densification en zone d'activités. </w:t>
      </w:r>
      <w:r w:rsidR="00736CB8" w:rsidRPr="00DC723E">
        <w:rPr>
          <w:szCs w:val="22"/>
        </w:rPr>
        <w:t>L</w:t>
      </w:r>
      <w:r w:rsidR="002B43D8" w:rsidRPr="00DC723E">
        <w:rPr>
          <w:szCs w:val="22"/>
        </w:rPr>
        <w:t>'Audiar contribuera à alimenter la stratégie foncière de la métropole au service de la mise en œuvre du programme local de l'habitat, en s'intéressant en particulier aux dynamiques à l'œuvre</w:t>
      </w:r>
      <w:r w:rsidR="00736CB8" w:rsidRPr="00DC723E">
        <w:rPr>
          <w:szCs w:val="22"/>
        </w:rPr>
        <w:t xml:space="preserve"> sur le renouvellement urbain. Sur le volet mobilités, l'Audiar produira de nouvelles analyses des données de l'enquête ménages déplacements en vue d'éclairer en particulier les boucles de déplacement ;</w:t>
      </w:r>
    </w:p>
    <w:p w14:paraId="48EEB36E" w14:textId="41A931A4" w:rsidR="007C20EF" w:rsidRDefault="007C20EF" w:rsidP="00DC723E">
      <w:pPr>
        <w:pStyle w:val="Textecourrier"/>
        <w:ind w:left="720"/>
        <w:rPr>
          <w:szCs w:val="22"/>
        </w:rPr>
      </w:pPr>
    </w:p>
    <w:p w14:paraId="08666918" w14:textId="263FD048" w:rsidR="00781F64" w:rsidRPr="00DC723E" w:rsidRDefault="00BD6D69" w:rsidP="00DC723E">
      <w:pPr>
        <w:pStyle w:val="Textecourrier"/>
        <w:numPr>
          <w:ilvl w:val="0"/>
          <w:numId w:val="6"/>
        </w:numPr>
        <w:rPr>
          <w:szCs w:val="22"/>
        </w:rPr>
      </w:pPr>
      <w:r w:rsidRPr="00DC723E">
        <w:rPr>
          <w:szCs w:val="22"/>
          <w:u w:val="single"/>
        </w:rPr>
        <w:t>axe rebond et résilience économique</w:t>
      </w:r>
      <w:r w:rsidR="00522FB5" w:rsidRPr="00DC723E">
        <w:rPr>
          <w:szCs w:val="22"/>
        </w:rPr>
        <w:t> :</w:t>
      </w:r>
      <w:r w:rsidR="00781F64" w:rsidRPr="00DC723E">
        <w:rPr>
          <w:szCs w:val="22"/>
        </w:rPr>
        <w:t xml:space="preserve"> </w:t>
      </w:r>
      <w:r w:rsidRPr="00DC723E">
        <w:rPr>
          <w:szCs w:val="22"/>
        </w:rPr>
        <w:t>sur le volet foncier économique, l'Audiar poursuivra l'inventaire des zones d'activités économiques du territoire ainsi que le travail sur le potentiel d'optimisation de ces zones d'activités. L'étude sur les impacts du télétravail sur les donneurs d'o</w:t>
      </w:r>
      <w:r w:rsidR="000414F8" w:rsidRPr="00DC723E">
        <w:rPr>
          <w:szCs w:val="22"/>
        </w:rPr>
        <w:t>rdres économiques se poursuivra, ainsi que</w:t>
      </w:r>
      <w:r w:rsidRPr="00DC723E">
        <w:rPr>
          <w:szCs w:val="22"/>
        </w:rPr>
        <w:t xml:space="preserve"> le travail d'observation et de suivi de la conjoncture économique et des impacts de la crise sanit</w:t>
      </w:r>
      <w:r w:rsidR="000414F8" w:rsidRPr="00DC723E">
        <w:rPr>
          <w:szCs w:val="22"/>
        </w:rPr>
        <w:t xml:space="preserve">aire </w:t>
      </w:r>
      <w:r w:rsidR="000E5EFC" w:rsidRPr="00DC723E">
        <w:rPr>
          <w:szCs w:val="22"/>
        </w:rPr>
        <w:t>;</w:t>
      </w:r>
    </w:p>
    <w:p w14:paraId="5BDA60EF" w14:textId="77777777" w:rsidR="007C20EF" w:rsidRPr="00DC723E" w:rsidRDefault="007C20EF" w:rsidP="00DC723E">
      <w:pPr>
        <w:pStyle w:val="Textecourrier"/>
        <w:rPr>
          <w:szCs w:val="22"/>
        </w:rPr>
      </w:pPr>
    </w:p>
    <w:p w14:paraId="63C598E6" w14:textId="73AE199F" w:rsidR="00781F64" w:rsidRPr="00DC723E" w:rsidRDefault="00BD6D69" w:rsidP="00DC723E">
      <w:pPr>
        <w:pStyle w:val="Textecourrier"/>
        <w:numPr>
          <w:ilvl w:val="0"/>
          <w:numId w:val="6"/>
        </w:numPr>
        <w:rPr>
          <w:szCs w:val="22"/>
        </w:rPr>
      </w:pPr>
      <w:r w:rsidRPr="00DC723E">
        <w:rPr>
          <w:szCs w:val="22"/>
          <w:u w:val="single"/>
        </w:rPr>
        <w:t>axe cohésion et justice sociale</w:t>
      </w:r>
      <w:r w:rsidR="002C6C6D" w:rsidRPr="00DC723E">
        <w:rPr>
          <w:szCs w:val="22"/>
        </w:rPr>
        <w:t xml:space="preserve"> : </w:t>
      </w:r>
      <w:r w:rsidR="000E5EFC" w:rsidRPr="00DC723E">
        <w:rPr>
          <w:szCs w:val="22"/>
        </w:rPr>
        <w:t>outre l'enrichissement et l'actualisation des observatoires, l</w:t>
      </w:r>
      <w:r w:rsidR="000414F8" w:rsidRPr="00DC723E">
        <w:rPr>
          <w:szCs w:val="22"/>
        </w:rPr>
        <w:t>'Audiar sera appelée à contribuer</w:t>
      </w:r>
      <w:r w:rsidR="000E5EFC" w:rsidRPr="00DC723E">
        <w:rPr>
          <w:szCs w:val="22"/>
        </w:rPr>
        <w:t xml:space="preserve"> aux réflexions relatives à la révision du programme local de l'habitat, en particulier à travers la réalisation de monographies commun</w:t>
      </w:r>
      <w:r w:rsidR="0018538D" w:rsidRPr="00DC723E">
        <w:rPr>
          <w:szCs w:val="22"/>
        </w:rPr>
        <w:t>al</w:t>
      </w:r>
      <w:r w:rsidR="000E5EFC" w:rsidRPr="00DC723E">
        <w:rPr>
          <w:szCs w:val="22"/>
        </w:rPr>
        <w:t>es. Dans la perspective du prochain Contrat de territoire, l'agence réalisera également une étude visant à qualifier et analyser l'attractivité des équipemen</w:t>
      </w:r>
      <w:r w:rsidR="000414F8" w:rsidRPr="00DC723E">
        <w:rPr>
          <w:szCs w:val="22"/>
        </w:rPr>
        <w:t>ts de</w:t>
      </w:r>
      <w:r w:rsidR="000E5EFC" w:rsidRPr="00DC723E">
        <w:rPr>
          <w:szCs w:val="22"/>
        </w:rPr>
        <w:t xml:space="preserve"> dimension supracommunale ;</w:t>
      </w:r>
    </w:p>
    <w:p w14:paraId="2E8794DC" w14:textId="77777777" w:rsidR="007C20EF" w:rsidRPr="00DC723E" w:rsidRDefault="007C20EF" w:rsidP="00DC723E">
      <w:pPr>
        <w:pStyle w:val="Paragraphedeliste"/>
        <w:rPr>
          <w:rFonts w:ascii="Arial Narrow" w:hAnsi="Arial Narrow"/>
          <w:sz w:val="22"/>
          <w:szCs w:val="22"/>
        </w:rPr>
      </w:pPr>
    </w:p>
    <w:p w14:paraId="4D20ECD6" w14:textId="066409A5" w:rsidR="00BD0630" w:rsidRPr="00DC723E" w:rsidRDefault="000E5EFC" w:rsidP="00DC723E">
      <w:pPr>
        <w:pStyle w:val="Textecourrier"/>
        <w:numPr>
          <w:ilvl w:val="0"/>
          <w:numId w:val="6"/>
        </w:numPr>
        <w:rPr>
          <w:szCs w:val="22"/>
        </w:rPr>
      </w:pPr>
      <w:r w:rsidRPr="00DC723E">
        <w:rPr>
          <w:szCs w:val="22"/>
          <w:u w:val="single"/>
        </w:rPr>
        <w:t>axe coopérations territoriales</w:t>
      </w:r>
      <w:r w:rsidR="007C20EF" w:rsidRPr="00DC723E">
        <w:rPr>
          <w:szCs w:val="22"/>
        </w:rPr>
        <w:t xml:space="preserve"> : </w:t>
      </w:r>
      <w:r w:rsidRPr="00DC723E">
        <w:rPr>
          <w:szCs w:val="22"/>
        </w:rPr>
        <w:t xml:space="preserve">appui aux démarches de coopérations de proximité, l'Agence sera mobilisée en vue de participer à la mise en œuvre de la nouvelle feuille de route des coopérations territoriales en cours d'élaboration avec les EPCI de l'aire urbaine de Rennes. Dans le cadre des travaux et réflexions du pôle métropolitain Loire-Bretagne, l'agence sera également associée aux travaux relatifs à l'accessibilité du grand Ouest et à la préparation d'un temps fort fin 2022/début 2023; </w:t>
      </w:r>
    </w:p>
    <w:p w14:paraId="6EC6C274" w14:textId="77777777" w:rsidR="00BD0630" w:rsidRPr="00DC723E" w:rsidRDefault="00BD0630" w:rsidP="00DC723E">
      <w:pPr>
        <w:pStyle w:val="Paragraphedeliste"/>
        <w:rPr>
          <w:rFonts w:ascii="Arial Narrow" w:hAnsi="Arial Narrow"/>
          <w:sz w:val="22"/>
          <w:szCs w:val="22"/>
        </w:rPr>
      </w:pPr>
    </w:p>
    <w:p w14:paraId="22668594" w14:textId="7A88B905" w:rsidR="007C20EF" w:rsidRPr="00DC723E" w:rsidRDefault="000E5EFC" w:rsidP="00DC723E">
      <w:pPr>
        <w:pStyle w:val="Paragraphedeliste"/>
        <w:numPr>
          <w:ilvl w:val="0"/>
          <w:numId w:val="6"/>
        </w:numPr>
        <w:jc w:val="both"/>
        <w:rPr>
          <w:rFonts w:ascii="Arial Narrow" w:eastAsia="Arial Unicode MS" w:hAnsi="Arial Narrow" w:cs="Arial"/>
          <w:noProof/>
          <w:sz w:val="22"/>
          <w:szCs w:val="22"/>
        </w:rPr>
      </w:pPr>
      <w:proofErr w:type="gramStart"/>
      <w:r w:rsidRPr="00DC723E">
        <w:rPr>
          <w:rFonts w:ascii="Arial Narrow" w:hAnsi="Arial Narrow"/>
          <w:sz w:val="22"/>
          <w:szCs w:val="22"/>
          <w:u w:val="single"/>
        </w:rPr>
        <w:t>axe</w:t>
      </w:r>
      <w:proofErr w:type="gramEnd"/>
      <w:r w:rsidRPr="00DC723E">
        <w:rPr>
          <w:rFonts w:ascii="Arial Narrow" w:hAnsi="Arial Narrow"/>
          <w:sz w:val="22"/>
          <w:szCs w:val="22"/>
          <w:u w:val="single"/>
        </w:rPr>
        <w:t xml:space="preserve"> urbanisme et aménagement</w:t>
      </w:r>
      <w:r w:rsidRPr="00DC723E">
        <w:rPr>
          <w:rFonts w:ascii="Arial Narrow" w:hAnsi="Arial Narrow"/>
          <w:sz w:val="22"/>
          <w:szCs w:val="22"/>
        </w:rPr>
        <w:t xml:space="preserve"> : </w:t>
      </w:r>
      <w:r w:rsidR="007D6E2F" w:rsidRPr="00DC723E">
        <w:rPr>
          <w:rFonts w:ascii="Arial Narrow" w:hAnsi="Arial Narrow"/>
          <w:sz w:val="22"/>
          <w:szCs w:val="22"/>
        </w:rPr>
        <w:t>en matière de prospective urbaine, l'agence sera associée à la réalisation d'un diagnostic prospectif</w:t>
      </w:r>
      <w:r w:rsidR="00736CB8" w:rsidRPr="00DC723E">
        <w:rPr>
          <w:rFonts w:ascii="Arial Narrow" w:hAnsi="Arial Narrow"/>
          <w:sz w:val="22"/>
          <w:szCs w:val="22"/>
        </w:rPr>
        <w:t xml:space="preserve"> à l'échelle de l'aire urbaine. L'agence </w:t>
      </w:r>
      <w:r w:rsidR="00736CB8" w:rsidRPr="00DC723E">
        <w:rPr>
          <w:rFonts w:ascii="Arial Narrow" w:eastAsia="Arial Unicode MS" w:hAnsi="Arial Narrow" w:cs="Arial"/>
          <w:noProof/>
          <w:sz w:val="22"/>
          <w:szCs w:val="22"/>
        </w:rPr>
        <w:t>poursuivra les études en cours (</w:t>
      </w:r>
      <w:r w:rsidR="00AF68D4">
        <w:rPr>
          <w:rFonts w:ascii="Arial Narrow" w:eastAsia="Arial Unicode MS" w:hAnsi="Arial Narrow" w:cs="Arial"/>
          <w:noProof/>
          <w:sz w:val="22"/>
          <w:szCs w:val="22"/>
        </w:rPr>
        <w:t>V</w:t>
      </w:r>
      <w:bookmarkStart w:id="0" w:name="_GoBack"/>
      <w:bookmarkEnd w:id="0"/>
      <w:r w:rsidR="00736CB8" w:rsidRPr="00DC723E">
        <w:rPr>
          <w:rFonts w:ascii="Arial Narrow" w:eastAsia="Arial Unicode MS" w:hAnsi="Arial Narrow" w:cs="Arial"/>
          <w:noProof/>
          <w:sz w:val="22"/>
          <w:szCs w:val="22"/>
        </w:rPr>
        <w:t>ilaine amont, canal de l’Ille, parcours métropolitain), en tendant vers une phase plus opérationnelle.</w:t>
      </w:r>
    </w:p>
    <w:p w14:paraId="521F4772" w14:textId="77777777" w:rsidR="00522FB5" w:rsidRPr="00DC723E" w:rsidRDefault="00522FB5" w:rsidP="00DC723E">
      <w:pPr>
        <w:pStyle w:val="Textecourrier"/>
        <w:ind w:left="360"/>
        <w:rPr>
          <w:szCs w:val="22"/>
        </w:rPr>
      </w:pPr>
    </w:p>
    <w:p w14:paraId="1FEB0A0C" w14:textId="0BB862DB" w:rsidR="00720ED7" w:rsidRPr="00DC723E" w:rsidRDefault="007D6E2F" w:rsidP="00DC723E">
      <w:pPr>
        <w:pStyle w:val="Textecourrier"/>
        <w:rPr>
          <w:szCs w:val="22"/>
        </w:rPr>
      </w:pPr>
      <w:r w:rsidRPr="00DC723E">
        <w:rPr>
          <w:szCs w:val="22"/>
        </w:rPr>
        <w:t>Le programme partenarial d'activités 2022 de l'Agence sera arrêté par le conseil d'administration de l'Audiar, début 2022.</w:t>
      </w:r>
    </w:p>
    <w:p w14:paraId="46805032" w14:textId="77777777" w:rsidR="001C6D06" w:rsidRPr="00DC723E" w:rsidRDefault="001C6D06" w:rsidP="00DC723E">
      <w:pPr>
        <w:pStyle w:val="Textecourrier"/>
        <w:rPr>
          <w:szCs w:val="22"/>
        </w:rPr>
      </w:pPr>
    </w:p>
    <w:p w14:paraId="3A55D6CC" w14:textId="5BA35492" w:rsidR="0099378C" w:rsidRPr="00DC723E" w:rsidRDefault="005B7AE5" w:rsidP="00DC723E">
      <w:pPr>
        <w:pStyle w:val="Corpsdetexte"/>
        <w:numPr>
          <w:ilvl w:val="0"/>
          <w:numId w:val="8"/>
        </w:numPr>
        <w:jc w:val="left"/>
        <w:rPr>
          <w:rFonts w:ascii="Arial Narrow" w:hAnsi="Arial Narrow"/>
          <w:szCs w:val="22"/>
        </w:rPr>
      </w:pPr>
      <w:r w:rsidRPr="00DC723E">
        <w:rPr>
          <w:rFonts w:ascii="Arial Narrow" w:hAnsi="Arial Narrow"/>
          <w:b/>
          <w:bCs/>
          <w:szCs w:val="22"/>
          <w:u w:val="single"/>
        </w:rPr>
        <w:t>S</w:t>
      </w:r>
      <w:r w:rsidR="00791F73" w:rsidRPr="00DC723E">
        <w:rPr>
          <w:rFonts w:ascii="Arial Narrow" w:hAnsi="Arial Narrow"/>
          <w:b/>
          <w:bCs/>
          <w:szCs w:val="22"/>
          <w:u w:val="single"/>
        </w:rPr>
        <w:t>ubvention</w:t>
      </w:r>
      <w:r w:rsidR="00EA6626" w:rsidRPr="00DC723E">
        <w:rPr>
          <w:rFonts w:ascii="Arial Narrow" w:hAnsi="Arial Narrow"/>
          <w:b/>
          <w:bCs/>
          <w:szCs w:val="22"/>
          <w:u w:val="single"/>
        </w:rPr>
        <w:t>s</w:t>
      </w:r>
      <w:r w:rsidR="003A5D06" w:rsidRPr="00DC723E">
        <w:rPr>
          <w:rFonts w:ascii="Arial Narrow" w:hAnsi="Arial Narrow"/>
          <w:b/>
          <w:bCs/>
          <w:szCs w:val="22"/>
          <w:u w:val="single"/>
        </w:rPr>
        <w:t xml:space="preserve"> pour l'année 20</w:t>
      </w:r>
      <w:r w:rsidR="005D1996" w:rsidRPr="00DC723E">
        <w:rPr>
          <w:rFonts w:ascii="Arial Narrow" w:hAnsi="Arial Narrow"/>
          <w:b/>
          <w:bCs/>
          <w:szCs w:val="22"/>
          <w:u w:val="single"/>
        </w:rPr>
        <w:t>2</w:t>
      </w:r>
      <w:r w:rsidR="00483ABA" w:rsidRPr="00DC723E">
        <w:rPr>
          <w:rFonts w:ascii="Arial Narrow" w:hAnsi="Arial Narrow"/>
          <w:b/>
          <w:bCs/>
          <w:szCs w:val="22"/>
          <w:u w:val="single"/>
        </w:rPr>
        <w:t>2</w:t>
      </w:r>
    </w:p>
    <w:p w14:paraId="0A1E25E8" w14:textId="77777777" w:rsidR="0099378C" w:rsidRPr="00DC723E" w:rsidRDefault="0099378C" w:rsidP="00DC723E">
      <w:pPr>
        <w:pStyle w:val="Corpsdetexte"/>
        <w:jc w:val="left"/>
        <w:rPr>
          <w:rFonts w:ascii="Arial Narrow" w:hAnsi="Arial Narrow"/>
          <w:szCs w:val="22"/>
        </w:rPr>
      </w:pPr>
    </w:p>
    <w:p w14:paraId="41A0E7EF" w14:textId="35D24B1E" w:rsidR="001D55C3" w:rsidRPr="00DC723E" w:rsidRDefault="001D55C3" w:rsidP="00DC723E">
      <w:pPr>
        <w:pStyle w:val="Corpsdetexte"/>
        <w:jc w:val="both"/>
        <w:rPr>
          <w:rFonts w:ascii="Arial Narrow" w:hAnsi="Arial Narrow"/>
          <w:szCs w:val="22"/>
        </w:rPr>
      </w:pPr>
      <w:r w:rsidRPr="00DC723E">
        <w:rPr>
          <w:rFonts w:ascii="Arial Narrow" w:hAnsi="Arial Narrow"/>
          <w:szCs w:val="22"/>
        </w:rPr>
        <w:t>Le montant de la subvention annuelle de Rennes Métropole</w:t>
      </w:r>
      <w:r w:rsidR="00483ABA" w:rsidRPr="00DC723E">
        <w:rPr>
          <w:rFonts w:ascii="Arial Narrow" w:hAnsi="Arial Narrow"/>
          <w:szCs w:val="22"/>
        </w:rPr>
        <w:t>,</w:t>
      </w:r>
      <w:r w:rsidR="003F79EF" w:rsidRPr="00DC723E">
        <w:rPr>
          <w:rFonts w:ascii="Arial Narrow" w:hAnsi="Arial Narrow"/>
          <w:szCs w:val="22"/>
        </w:rPr>
        <w:t xml:space="preserve"> en qualité de membre de </w:t>
      </w:r>
      <w:r w:rsidR="00745F5D" w:rsidRPr="00DC723E">
        <w:rPr>
          <w:rFonts w:ascii="Arial Narrow" w:hAnsi="Arial Narrow"/>
          <w:szCs w:val="22"/>
        </w:rPr>
        <w:t>l’Agence</w:t>
      </w:r>
      <w:r w:rsidR="00483ABA" w:rsidRPr="00DC723E">
        <w:rPr>
          <w:rFonts w:ascii="Arial Narrow" w:hAnsi="Arial Narrow"/>
          <w:szCs w:val="22"/>
        </w:rPr>
        <w:t>,</w:t>
      </w:r>
      <w:r w:rsidR="003F79EF" w:rsidRPr="00DC723E">
        <w:rPr>
          <w:rFonts w:ascii="Arial Narrow" w:hAnsi="Arial Narrow"/>
          <w:szCs w:val="22"/>
        </w:rPr>
        <w:t xml:space="preserve"> </w:t>
      </w:r>
      <w:r w:rsidRPr="00DC723E">
        <w:rPr>
          <w:rFonts w:ascii="Arial Narrow" w:hAnsi="Arial Narrow"/>
          <w:szCs w:val="22"/>
        </w:rPr>
        <w:t>est arrêté chaque année au regard :</w:t>
      </w:r>
    </w:p>
    <w:p w14:paraId="54EE8D92" w14:textId="77777777" w:rsidR="001D55C3" w:rsidRPr="00DC723E" w:rsidRDefault="001D55C3" w:rsidP="00DC723E">
      <w:pPr>
        <w:pStyle w:val="Corpsdetexte"/>
        <w:ind w:left="1418" w:hanging="425"/>
        <w:jc w:val="both"/>
        <w:rPr>
          <w:rFonts w:ascii="Arial Narrow" w:hAnsi="Arial Narrow"/>
          <w:szCs w:val="22"/>
        </w:rPr>
      </w:pPr>
      <w:r w:rsidRPr="00DC723E">
        <w:rPr>
          <w:rFonts w:ascii="Arial Narrow" w:hAnsi="Arial Narrow"/>
          <w:szCs w:val="22"/>
        </w:rPr>
        <w:t>- du programme partenarial</w:t>
      </w:r>
      <w:r w:rsidR="005B7AE5" w:rsidRPr="00DC723E">
        <w:rPr>
          <w:rFonts w:ascii="Arial Narrow" w:hAnsi="Arial Narrow"/>
          <w:szCs w:val="22"/>
        </w:rPr>
        <w:t xml:space="preserve"> annuel d’activités de l'agence ;</w:t>
      </w:r>
    </w:p>
    <w:p w14:paraId="5EB9FA65" w14:textId="596437A6" w:rsidR="001D55C3" w:rsidRPr="00DC723E" w:rsidRDefault="001D55C3" w:rsidP="00DC723E">
      <w:pPr>
        <w:pStyle w:val="Corpsdetexte"/>
        <w:ind w:left="1134" w:hanging="141"/>
        <w:jc w:val="both"/>
        <w:rPr>
          <w:rFonts w:ascii="Arial Narrow" w:hAnsi="Arial Narrow"/>
          <w:szCs w:val="22"/>
        </w:rPr>
      </w:pPr>
      <w:r w:rsidRPr="00DC723E">
        <w:rPr>
          <w:rFonts w:ascii="Arial Narrow" w:hAnsi="Arial Narrow"/>
          <w:szCs w:val="22"/>
        </w:rPr>
        <w:t xml:space="preserve">- de l’appui de l'AUDIAR </w:t>
      </w:r>
      <w:r w:rsidRPr="0000066D">
        <w:rPr>
          <w:rFonts w:ascii="Arial Narrow" w:hAnsi="Arial Narrow"/>
          <w:szCs w:val="22"/>
        </w:rPr>
        <w:t xml:space="preserve">au fonctionnement du Conseil de </w:t>
      </w:r>
      <w:r w:rsidR="005D1996" w:rsidRPr="0000066D">
        <w:rPr>
          <w:rFonts w:ascii="Arial Narrow" w:hAnsi="Arial Narrow"/>
          <w:szCs w:val="22"/>
        </w:rPr>
        <w:t xml:space="preserve">Développement </w:t>
      </w:r>
      <w:r w:rsidR="00835EEA" w:rsidRPr="0000066D">
        <w:rPr>
          <w:rFonts w:ascii="Arial Narrow" w:hAnsi="Arial Narrow"/>
          <w:szCs w:val="22"/>
        </w:rPr>
        <w:t xml:space="preserve">(CODEV) </w:t>
      </w:r>
      <w:r w:rsidRPr="0000066D">
        <w:rPr>
          <w:rFonts w:ascii="Arial Narrow" w:hAnsi="Arial Narrow"/>
          <w:szCs w:val="22"/>
        </w:rPr>
        <w:t>de la Métropole</w:t>
      </w:r>
      <w:r w:rsidRPr="00DC723E">
        <w:rPr>
          <w:rFonts w:ascii="Arial Narrow" w:hAnsi="Arial Narrow"/>
          <w:szCs w:val="22"/>
        </w:rPr>
        <w:t xml:space="preserve"> de </w:t>
      </w:r>
      <w:r w:rsidR="005B7AE5" w:rsidRPr="00DC723E">
        <w:rPr>
          <w:rFonts w:ascii="Arial Narrow" w:hAnsi="Arial Narrow"/>
          <w:szCs w:val="22"/>
        </w:rPr>
        <w:t>Rennes.</w:t>
      </w:r>
    </w:p>
    <w:p w14:paraId="1FC7E529" w14:textId="77777777" w:rsidR="001D55C3" w:rsidRPr="00DC723E" w:rsidRDefault="001D55C3" w:rsidP="00DC723E">
      <w:pPr>
        <w:pStyle w:val="Corpsdetexte"/>
        <w:jc w:val="both"/>
        <w:rPr>
          <w:rFonts w:ascii="Arial Narrow" w:hAnsi="Arial Narrow"/>
          <w:szCs w:val="22"/>
        </w:rPr>
      </w:pPr>
    </w:p>
    <w:p w14:paraId="52AF2205" w14:textId="06C7BA31" w:rsidR="005E3180" w:rsidRPr="00DC723E" w:rsidRDefault="003A5D06" w:rsidP="00DC723E">
      <w:pPr>
        <w:jc w:val="both"/>
        <w:rPr>
          <w:rFonts w:ascii="Arial Narrow" w:hAnsi="Arial Narrow"/>
          <w:sz w:val="22"/>
          <w:szCs w:val="22"/>
        </w:rPr>
      </w:pPr>
      <w:r w:rsidRPr="00DC723E">
        <w:rPr>
          <w:rFonts w:ascii="Arial Narrow" w:hAnsi="Arial Narrow"/>
          <w:bCs/>
          <w:sz w:val="22"/>
          <w:szCs w:val="22"/>
        </w:rPr>
        <w:t xml:space="preserve">Il est proposé d'accorder une </w:t>
      </w:r>
      <w:r w:rsidR="003A4FCC" w:rsidRPr="00DC723E">
        <w:rPr>
          <w:rFonts w:ascii="Arial Narrow" w:hAnsi="Arial Narrow"/>
          <w:bCs/>
          <w:sz w:val="22"/>
          <w:szCs w:val="22"/>
        </w:rPr>
        <w:t>subvention</w:t>
      </w:r>
      <w:r w:rsidRPr="00DC723E">
        <w:rPr>
          <w:rFonts w:ascii="Arial Narrow" w:hAnsi="Arial Narrow"/>
          <w:bCs/>
          <w:sz w:val="22"/>
          <w:szCs w:val="22"/>
        </w:rPr>
        <w:t xml:space="preserve"> </w:t>
      </w:r>
      <w:r w:rsidR="00483ABA" w:rsidRPr="00DC723E">
        <w:rPr>
          <w:rFonts w:ascii="Arial Narrow" w:hAnsi="Arial Narrow"/>
          <w:bCs/>
          <w:sz w:val="22"/>
          <w:szCs w:val="22"/>
        </w:rPr>
        <w:t xml:space="preserve">globale </w:t>
      </w:r>
      <w:r w:rsidRPr="00DC723E">
        <w:rPr>
          <w:rFonts w:ascii="Arial Narrow" w:hAnsi="Arial Narrow"/>
          <w:bCs/>
          <w:sz w:val="22"/>
          <w:szCs w:val="22"/>
        </w:rPr>
        <w:t>à l'agence pour un montant</w:t>
      </w:r>
      <w:r w:rsidR="003A4FCC" w:rsidRPr="00DC723E">
        <w:rPr>
          <w:rFonts w:ascii="Arial Narrow" w:hAnsi="Arial Narrow"/>
          <w:bCs/>
          <w:sz w:val="22"/>
          <w:szCs w:val="22"/>
        </w:rPr>
        <w:t xml:space="preserve"> </w:t>
      </w:r>
      <w:r w:rsidRPr="00DC723E">
        <w:rPr>
          <w:rFonts w:ascii="Arial Narrow" w:hAnsi="Arial Narrow"/>
          <w:bCs/>
          <w:sz w:val="22"/>
          <w:szCs w:val="22"/>
        </w:rPr>
        <w:t>global de</w:t>
      </w:r>
      <w:r w:rsidR="00F76CFC" w:rsidRPr="00DC723E">
        <w:rPr>
          <w:rFonts w:ascii="Arial Narrow" w:hAnsi="Arial Narrow"/>
          <w:bCs/>
          <w:sz w:val="22"/>
          <w:szCs w:val="22"/>
        </w:rPr>
        <w:t xml:space="preserve"> </w:t>
      </w:r>
      <w:r w:rsidR="00DB3696" w:rsidRPr="00DC723E">
        <w:rPr>
          <w:rFonts w:ascii="Arial Narrow" w:hAnsi="Arial Narrow"/>
          <w:bCs/>
          <w:sz w:val="22"/>
          <w:szCs w:val="22"/>
        </w:rPr>
        <w:t xml:space="preserve">2 </w:t>
      </w:r>
      <w:r w:rsidR="007D3622" w:rsidRPr="00DC723E">
        <w:rPr>
          <w:rFonts w:ascii="Arial Narrow" w:hAnsi="Arial Narrow"/>
          <w:bCs/>
          <w:sz w:val="22"/>
          <w:szCs w:val="22"/>
        </w:rPr>
        <w:t xml:space="preserve">894 </w:t>
      </w:r>
      <w:r w:rsidR="00B5369B" w:rsidRPr="00DC723E">
        <w:rPr>
          <w:rFonts w:ascii="Arial Narrow" w:hAnsi="Arial Narrow"/>
          <w:bCs/>
          <w:sz w:val="22"/>
          <w:szCs w:val="22"/>
        </w:rPr>
        <w:t>0</w:t>
      </w:r>
      <w:r w:rsidR="00DD25D6" w:rsidRPr="00DC723E">
        <w:rPr>
          <w:rFonts w:ascii="Arial Narrow" w:hAnsi="Arial Narrow"/>
          <w:bCs/>
          <w:sz w:val="22"/>
          <w:szCs w:val="22"/>
        </w:rPr>
        <w:t>0</w:t>
      </w:r>
      <w:r w:rsidR="00DB3696" w:rsidRPr="00DC723E">
        <w:rPr>
          <w:rFonts w:ascii="Arial Narrow" w:hAnsi="Arial Narrow"/>
          <w:bCs/>
          <w:sz w:val="22"/>
          <w:szCs w:val="22"/>
        </w:rPr>
        <w:t xml:space="preserve">0 </w:t>
      </w:r>
      <w:r w:rsidR="00F76CFC" w:rsidRPr="00DC723E">
        <w:rPr>
          <w:rFonts w:ascii="Arial Narrow" w:hAnsi="Arial Narrow"/>
          <w:bCs/>
          <w:sz w:val="22"/>
          <w:szCs w:val="22"/>
        </w:rPr>
        <w:t xml:space="preserve">€ </w:t>
      </w:r>
      <w:r w:rsidRPr="00DC723E">
        <w:rPr>
          <w:rFonts w:ascii="Arial Narrow" w:hAnsi="Arial Narrow"/>
          <w:bCs/>
          <w:sz w:val="22"/>
          <w:szCs w:val="22"/>
        </w:rPr>
        <w:t>en 20</w:t>
      </w:r>
      <w:r w:rsidR="005D1996" w:rsidRPr="00DC723E">
        <w:rPr>
          <w:rFonts w:ascii="Arial Narrow" w:hAnsi="Arial Narrow"/>
          <w:bCs/>
          <w:sz w:val="22"/>
          <w:szCs w:val="22"/>
        </w:rPr>
        <w:t>2</w:t>
      </w:r>
      <w:r w:rsidR="00483ABA" w:rsidRPr="00DC723E">
        <w:rPr>
          <w:rFonts w:ascii="Arial Narrow" w:hAnsi="Arial Narrow"/>
          <w:bCs/>
          <w:sz w:val="22"/>
          <w:szCs w:val="22"/>
        </w:rPr>
        <w:t>2</w:t>
      </w:r>
      <w:r w:rsidR="00371E9B" w:rsidRPr="00DC723E">
        <w:rPr>
          <w:rFonts w:ascii="Arial Narrow" w:hAnsi="Arial Narrow"/>
          <w:bCs/>
          <w:sz w:val="22"/>
          <w:szCs w:val="22"/>
        </w:rPr>
        <w:t>,</w:t>
      </w:r>
      <w:r w:rsidRPr="00DC723E">
        <w:rPr>
          <w:rFonts w:ascii="Arial Narrow" w:hAnsi="Arial Narrow"/>
          <w:bCs/>
          <w:sz w:val="22"/>
          <w:szCs w:val="22"/>
        </w:rPr>
        <w:t xml:space="preserve"> so</w:t>
      </w:r>
      <w:r w:rsidR="00A06928" w:rsidRPr="00DC723E">
        <w:rPr>
          <w:rFonts w:ascii="Arial Narrow" w:hAnsi="Arial Narrow"/>
          <w:bCs/>
          <w:sz w:val="22"/>
          <w:szCs w:val="22"/>
        </w:rPr>
        <w:t xml:space="preserve">us réserve du vote des crédits </w:t>
      </w:r>
      <w:r w:rsidR="00B634A0" w:rsidRPr="00DC723E">
        <w:rPr>
          <w:rFonts w:ascii="Arial Narrow" w:hAnsi="Arial Narrow"/>
          <w:bCs/>
          <w:sz w:val="22"/>
          <w:szCs w:val="22"/>
        </w:rPr>
        <w:t>au budget primitif 20</w:t>
      </w:r>
      <w:r w:rsidR="003F79EF" w:rsidRPr="00DC723E">
        <w:rPr>
          <w:rFonts w:ascii="Arial Narrow" w:hAnsi="Arial Narrow"/>
          <w:bCs/>
          <w:sz w:val="22"/>
          <w:szCs w:val="22"/>
        </w:rPr>
        <w:t>2</w:t>
      </w:r>
      <w:r w:rsidR="00483ABA" w:rsidRPr="00DC723E">
        <w:rPr>
          <w:rFonts w:ascii="Arial Narrow" w:hAnsi="Arial Narrow"/>
          <w:bCs/>
          <w:sz w:val="22"/>
          <w:szCs w:val="22"/>
        </w:rPr>
        <w:t>2</w:t>
      </w:r>
      <w:r w:rsidR="002727BF" w:rsidRPr="00DC723E">
        <w:rPr>
          <w:rFonts w:ascii="Arial Narrow" w:hAnsi="Arial Narrow"/>
          <w:bCs/>
          <w:sz w:val="22"/>
          <w:szCs w:val="22"/>
        </w:rPr>
        <w:t xml:space="preserve">. </w:t>
      </w:r>
    </w:p>
    <w:p w14:paraId="23B908A3" w14:textId="77777777" w:rsidR="00A02F5E" w:rsidRPr="00DC723E" w:rsidRDefault="00A02F5E" w:rsidP="00DC723E">
      <w:pPr>
        <w:pStyle w:val="Textecourrier"/>
        <w:rPr>
          <w:bCs/>
          <w:noProof w:val="0"/>
          <w:szCs w:val="22"/>
        </w:rPr>
      </w:pPr>
    </w:p>
    <w:p w14:paraId="0C8D217F" w14:textId="18E42E32" w:rsidR="003A5D06" w:rsidRPr="00DC723E" w:rsidRDefault="00835EEA" w:rsidP="00DC723E">
      <w:pPr>
        <w:pStyle w:val="Textecourrier"/>
        <w:rPr>
          <w:bCs/>
          <w:noProof w:val="0"/>
          <w:szCs w:val="22"/>
        </w:rPr>
      </w:pPr>
      <w:r w:rsidRPr="00DC723E">
        <w:rPr>
          <w:bCs/>
          <w:noProof w:val="0"/>
          <w:szCs w:val="22"/>
        </w:rPr>
        <w:t>Ce montant correspond</w:t>
      </w:r>
      <w:r w:rsidR="002727BF" w:rsidRPr="00DC723E">
        <w:rPr>
          <w:bCs/>
          <w:noProof w:val="0"/>
          <w:szCs w:val="22"/>
        </w:rPr>
        <w:t>, dans le détail</w:t>
      </w:r>
      <w:r w:rsidR="005B7AE5" w:rsidRPr="00DC723E">
        <w:rPr>
          <w:bCs/>
          <w:noProof w:val="0"/>
          <w:szCs w:val="22"/>
        </w:rPr>
        <w:t>,</w:t>
      </w:r>
      <w:r w:rsidRPr="00DC723E">
        <w:rPr>
          <w:bCs/>
          <w:noProof w:val="0"/>
          <w:szCs w:val="22"/>
        </w:rPr>
        <w:t xml:space="preserve"> au versement des subventions suivantes </w:t>
      </w:r>
      <w:r w:rsidR="002727BF" w:rsidRPr="00DC723E">
        <w:rPr>
          <w:bCs/>
          <w:noProof w:val="0"/>
          <w:szCs w:val="22"/>
        </w:rPr>
        <w:t>:</w:t>
      </w:r>
    </w:p>
    <w:p w14:paraId="1D4AB52B" w14:textId="7359B3FF" w:rsidR="004C50F1" w:rsidRPr="00DC723E" w:rsidRDefault="005B7AE5" w:rsidP="00DC723E">
      <w:pPr>
        <w:pStyle w:val="Textecourrier"/>
        <w:numPr>
          <w:ilvl w:val="0"/>
          <w:numId w:val="5"/>
        </w:numPr>
        <w:rPr>
          <w:bCs/>
          <w:noProof w:val="0"/>
          <w:szCs w:val="22"/>
        </w:rPr>
      </w:pPr>
      <w:proofErr w:type="gramStart"/>
      <w:r w:rsidRPr="00DC723E">
        <w:rPr>
          <w:bCs/>
          <w:noProof w:val="0"/>
          <w:szCs w:val="22"/>
        </w:rPr>
        <w:t>u</w:t>
      </w:r>
      <w:r w:rsidR="003A5D06" w:rsidRPr="00DC723E">
        <w:rPr>
          <w:bCs/>
          <w:noProof w:val="0"/>
          <w:szCs w:val="22"/>
        </w:rPr>
        <w:t>ne</w:t>
      </w:r>
      <w:proofErr w:type="gramEnd"/>
      <w:r w:rsidR="003A5D06" w:rsidRPr="00DC723E">
        <w:rPr>
          <w:bCs/>
          <w:noProof w:val="0"/>
          <w:szCs w:val="22"/>
        </w:rPr>
        <w:t xml:space="preserve"> s</w:t>
      </w:r>
      <w:r w:rsidR="004C50F1" w:rsidRPr="00DC723E">
        <w:rPr>
          <w:bCs/>
          <w:noProof w:val="0"/>
          <w:szCs w:val="22"/>
        </w:rPr>
        <w:t>ubvent</w:t>
      </w:r>
      <w:r w:rsidR="00483ABA" w:rsidRPr="00DC723E">
        <w:rPr>
          <w:bCs/>
          <w:noProof w:val="0"/>
          <w:szCs w:val="22"/>
        </w:rPr>
        <w:t xml:space="preserve">ion </w:t>
      </w:r>
      <w:r w:rsidR="00835EEA" w:rsidRPr="00DC723E">
        <w:rPr>
          <w:bCs/>
          <w:noProof w:val="0"/>
          <w:szCs w:val="22"/>
        </w:rPr>
        <w:t xml:space="preserve">principale pour l'appui au fonctionnement de l'Agence  </w:t>
      </w:r>
      <w:r w:rsidR="003A4FCC" w:rsidRPr="00DC723E">
        <w:rPr>
          <w:bCs/>
          <w:noProof w:val="0"/>
          <w:szCs w:val="22"/>
        </w:rPr>
        <w:t>:</w:t>
      </w:r>
      <w:r w:rsidR="00835EEA" w:rsidRPr="00DC723E">
        <w:rPr>
          <w:bCs/>
          <w:noProof w:val="0"/>
          <w:szCs w:val="22"/>
        </w:rPr>
        <w:tab/>
      </w:r>
      <w:r w:rsidR="00B634A0" w:rsidRPr="00DC723E">
        <w:rPr>
          <w:bCs/>
          <w:noProof w:val="0"/>
          <w:szCs w:val="22"/>
        </w:rPr>
        <w:t xml:space="preserve">  2 505 000 €</w:t>
      </w:r>
    </w:p>
    <w:p w14:paraId="5614F6A8" w14:textId="167AC224" w:rsidR="004C50F1" w:rsidRPr="00DC723E" w:rsidRDefault="005B7AE5" w:rsidP="00DC723E">
      <w:pPr>
        <w:pStyle w:val="Textecourrier"/>
        <w:numPr>
          <w:ilvl w:val="0"/>
          <w:numId w:val="5"/>
        </w:numPr>
        <w:rPr>
          <w:bCs/>
          <w:noProof w:val="0"/>
          <w:szCs w:val="22"/>
        </w:rPr>
      </w:pPr>
      <w:proofErr w:type="gramStart"/>
      <w:r w:rsidRPr="00DC723E">
        <w:rPr>
          <w:bCs/>
          <w:noProof w:val="0"/>
          <w:szCs w:val="22"/>
        </w:rPr>
        <w:t>u</w:t>
      </w:r>
      <w:r w:rsidR="00F76CFC" w:rsidRPr="00DC723E">
        <w:rPr>
          <w:bCs/>
          <w:noProof w:val="0"/>
          <w:szCs w:val="22"/>
        </w:rPr>
        <w:t>ne</w:t>
      </w:r>
      <w:proofErr w:type="gramEnd"/>
      <w:r w:rsidR="00F76CFC" w:rsidRPr="00DC723E">
        <w:rPr>
          <w:bCs/>
          <w:noProof w:val="0"/>
          <w:szCs w:val="22"/>
        </w:rPr>
        <w:t xml:space="preserve"> s</w:t>
      </w:r>
      <w:r w:rsidR="004C50F1" w:rsidRPr="00DC723E">
        <w:rPr>
          <w:bCs/>
          <w:noProof w:val="0"/>
          <w:szCs w:val="22"/>
        </w:rPr>
        <w:t>ubvention</w:t>
      </w:r>
      <w:r w:rsidR="00835EEA" w:rsidRPr="00DC723E">
        <w:rPr>
          <w:bCs/>
          <w:noProof w:val="0"/>
          <w:szCs w:val="22"/>
        </w:rPr>
        <w:t xml:space="preserve"> complémentaire pour loyers et charges de l'Agence </w:t>
      </w:r>
      <w:r w:rsidR="004C50F1" w:rsidRPr="00DC723E">
        <w:rPr>
          <w:bCs/>
          <w:noProof w:val="0"/>
          <w:szCs w:val="22"/>
        </w:rPr>
        <w:t>:</w:t>
      </w:r>
      <w:r w:rsidR="00835EEA" w:rsidRPr="00DC723E">
        <w:rPr>
          <w:bCs/>
          <w:noProof w:val="0"/>
          <w:szCs w:val="22"/>
        </w:rPr>
        <w:t xml:space="preserve"> </w:t>
      </w:r>
      <w:r w:rsidR="00835EEA" w:rsidRPr="00DC723E">
        <w:rPr>
          <w:bCs/>
          <w:noProof w:val="0"/>
          <w:szCs w:val="22"/>
        </w:rPr>
        <w:tab/>
      </w:r>
      <w:r w:rsidR="00F76CFC" w:rsidRPr="00DC723E">
        <w:rPr>
          <w:bCs/>
          <w:noProof w:val="0"/>
          <w:szCs w:val="22"/>
        </w:rPr>
        <w:tab/>
      </w:r>
      <w:r w:rsidR="003A4FCC" w:rsidRPr="00DC723E">
        <w:rPr>
          <w:bCs/>
          <w:noProof w:val="0"/>
          <w:szCs w:val="22"/>
        </w:rPr>
        <w:t xml:space="preserve"> </w:t>
      </w:r>
      <w:r w:rsidR="00D9524A" w:rsidRPr="00DC723E">
        <w:rPr>
          <w:bCs/>
          <w:noProof w:val="0"/>
          <w:szCs w:val="22"/>
        </w:rPr>
        <w:t xml:space="preserve">    </w:t>
      </w:r>
      <w:r w:rsidR="007D3622" w:rsidRPr="00DC723E">
        <w:rPr>
          <w:bCs/>
          <w:noProof w:val="0"/>
          <w:szCs w:val="22"/>
        </w:rPr>
        <w:t xml:space="preserve">200 500 </w:t>
      </w:r>
      <w:r w:rsidR="003A4FCC" w:rsidRPr="00DC723E">
        <w:rPr>
          <w:bCs/>
          <w:noProof w:val="0"/>
          <w:szCs w:val="22"/>
        </w:rPr>
        <w:t>€</w:t>
      </w:r>
    </w:p>
    <w:p w14:paraId="7D47622B" w14:textId="756A9A74" w:rsidR="00AA18B6" w:rsidRPr="00DC723E" w:rsidRDefault="005B7AE5" w:rsidP="00DC723E">
      <w:pPr>
        <w:pStyle w:val="Textecourrier"/>
        <w:numPr>
          <w:ilvl w:val="0"/>
          <w:numId w:val="5"/>
        </w:numPr>
        <w:rPr>
          <w:bCs/>
          <w:noProof w:val="0"/>
          <w:szCs w:val="22"/>
        </w:rPr>
      </w:pPr>
      <w:proofErr w:type="gramStart"/>
      <w:r w:rsidRPr="00DC723E">
        <w:rPr>
          <w:bCs/>
          <w:noProof w:val="0"/>
          <w:szCs w:val="22"/>
        </w:rPr>
        <w:t>u</w:t>
      </w:r>
      <w:r w:rsidR="00F76CFC" w:rsidRPr="00DC723E">
        <w:rPr>
          <w:bCs/>
          <w:noProof w:val="0"/>
          <w:szCs w:val="22"/>
        </w:rPr>
        <w:t>ne</w:t>
      </w:r>
      <w:proofErr w:type="gramEnd"/>
      <w:r w:rsidR="00F76CFC" w:rsidRPr="00DC723E">
        <w:rPr>
          <w:bCs/>
          <w:noProof w:val="0"/>
          <w:szCs w:val="22"/>
        </w:rPr>
        <w:t xml:space="preserve"> s</w:t>
      </w:r>
      <w:r w:rsidR="004C50F1" w:rsidRPr="00DC723E">
        <w:rPr>
          <w:bCs/>
          <w:noProof w:val="0"/>
          <w:szCs w:val="22"/>
        </w:rPr>
        <w:t xml:space="preserve">ubvention complémentaire pour </w:t>
      </w:r>
      <w:r w:rsidR="003A4FCC" w:rsidRPr="00DC723E">
        <w:rPr>
          <w:bCs/>
          <w:noProof w:val="0"/>
          <w:szCs w:val="22"/>
        </w:rPr>
        <w:t>l'appui au fonctionnemen</w:t>
      </w:r>
      <w:r w:rsidR="00B634A0" w:rsidRPr="00DC723E">
        <w:rPr>
          <w:bCs/>
          <w:noProof w:val="0"/>
          <w:szCs w:val="22"/>
        </w:rPr>
        <w:t>t du</w:t>
      </w:r>
      <w:r w:rsidR="00835EEA" w:rsidRPr="00DC723E">
        <w:rPr>
          <w:bCs/>
          <w:noProof w:val="0"/>
          <w:szCs w:val="22"/>
        </w:rPr>
        <w:t xml:space="preserve"> CODEV :</w:t>
      </w:r>
      <w:r w:rsidR="003A4FCC" w:rsidRPr="00DC723E">
        <w:rPr>
          <w:bCs/>
          <w:noProof w:val="0"/>
          <w:szCs w:val="22"/>
        </w:rPr>
        <w:tab/>
      </w:r>
      <w:r w:rsidR="00192B4F" w:rsidRPr="00DC723E">
        <w:rPr>
          <w:bCs/>
          <w:noProof w:val="0"/>
          <w:szCs w:val="22"/>
        </w:rPr>
        <w:t xml:space="preserve">     </w:t>
      </w:r>
      <w:r w:rsidR="000820BC" w:rsidRPr="00DC723E">
        <w:rPr>
          <w:bCs/>
          <w:noProof w:val="0"/>
          <w:szCs w:val="22"/>
        </w:rPr>
        <w:t>16</w:t>
      </w:r>
      <w:r w:rsidR="00ED0418" w:rsidRPr="00DC723E">
        <w:rPr>
          <w:bCs/>
          <w:noProof w:val="0"/>
          <w:szCs w:val="22"/>
        </w:rPr>
        <w:t>1</w:t>
      </w:r>
      <w:r w:rsidR="000820BC" w:rsidRPr="00DC723E">
        <w:rPr>
          <w:bCs/>
          <w:noProof w:val="0"/>
          <w:szCs w:val="22"/>
        </w:rPr>
        <w:t xml:space="preserve"> </w:t>
      </w:r>
      <w:r w:rsidR="00ED0418" w:rsidRPr="00DC723E">
        <w:rPr>
          <w:bCs/>
          <w:noProof w:val="0"/>
          <w:szCs w:val="22"/>
        </w:rPr>
        <w:t>0</w:t>
      </w:r>
      <w:r w:rsidR="00DD25D6" w:rsidRPr="00DC723E">
        <w:rPr>
          <w:bCs/>
          <w:noProof w:val="0"/>
          <w:szCs w:val="22"/>
        </w:rPr>
        <w:t>0</w:t>
      </w:r>
      <w:r w:rsidR="000820BC" w:rsidRPr="00DC723E">
        <w:rPr>
          <w:bCs/>
          <w:noProof w:val="0"/>
          <w:szCs w:val="22"/>
        </w:rPr>
        <w:t>0</w:t>
      </w:r>
      <w:r w:rsidR="00F76CFC" w:rsidRPr="00DC723E">
        <w:rPr>
          <w:bCs/>
          <w:noProof w:val="0"/>
          <w:szCs w:val="22"/>
        </w:rPr>
        <w:t xml:space="preserve"> </w:t>
      </w:r>
      <w:r w:rsidR="003A4FCC" w:rsidRPr="00DC723E">
        <w:rPr>
          <w:bCs/>
          <w:noProof w:val="0"/>
          <w:szCs w:val="22"/>
        </w:rPr>
        <w:t>€</w:t>
      </w:r>
    </w:p>
    <w:p w14:paraId="368E1557" w14:textId="26513E37" w:rsidR="000820BC" w:rsidRPr="00DC723E" w:rsidRDefault="005B7AE5" w:rsidP="00DC723E">
      <w:pPr>
        <w:pStyle w:val="Textecourrier"/>
        <w:numPr>
          <w:ilvl w:val="0"/>
          <w:numId w:val="5"/>
        </w:numPr>
        <w:rPr>
          <w:bCs/>
          <w:noProof w:val="0"/>
          <w:szCs w:val="22"/>
        </w:rPr>
      </w:pPr>
      <w:proofErr w:type="gramStart"/>
      <w:r w:rsidRPr="00DC723E">
        <w:rPr>
          <w:bCs/>
          <w:noProof w:val="0"/>
          <w:szCs w:val="22"/>
        </w:rPr>
        <w:t>u</w:t>
      </w:r>
      <w:r w:rsidR="000820BC" w:rsidRPr="00DC723E">
        <w:rPr>
          <w:bCs/>
          <w:noProof w:val="0"/>
          <w:szCs w:val="22"/>
        </w:rPr>
        <w:t>ne</w:t>
      </w:r>
      <w:proofErr w:type="gramEnd"/>
      <w:r w:rsidR="000820BC" w:rsidRPr="00DC723E">
        <w:rPr>
          <w:bCs/>
          <w:noProof w:val="0"/>
          <w:szCs w:val="22"/>
        </w:rPr>
        <w:t xml:space="preserve"> subvention complémentaire </w:t>
      </w:r>
      <w:r w:rsidR="00A06928" w:rsidRPr="00DC723E">
        <w:rPr>
          <w:bCs/>
          <w:noProof w:val="0"/>
          <w:szCs w:val="22"/>
        </w:rPr>
        <w:t>pour loyers et charges</w:t>
      </w:r>
      <w:r w:rsidR="00192B4F" w:rsidRPr="00DC723E">
        <w:rPr>
          <w:bCs/>
          <w:noProof w:val="0"/>
          <w:szCs w:val="22"/>
        </w:rPr>
        <w:t xml:space="preserve"> </w:t>
      </w:r>
      <w:r w:rsidR="00A06928" w:rsidRPr="00DC723E">
        <w:rPr>
          <w:bCs/>
          <w:noProof w:val="0"/>
          <w:szCs w:val="22"/>
        </w:rPr>
        <w:t xml:space="preserve">du </w:t>
      </w:r>
      <w:r w:rsidR="00835EEA" w:rsidRPr="00DC723E">
        <w:rPr>
          <w:bCs/>
          <w:noProof w:val="0"/>
          <w:szCs w:val="22"/>
        </w:rPr>
        <w:t>CODEV :</w:t>
      </w:r>
      <w:r w:rsidR="00192B4F" w:rsidRPr="00DC723E">
        <w:rPr>
          <w:bCs/>
          <w:noProof w:val="0"/>
          <w:szCs w:val="22"/>
        </w:rPr>
        <w:t xml:space="preserve">     </w:t>
      </w:r>
      <w:r w:rsidR="00835EEA" w:rsidRPr="00DC723E">
        <w:rPr>
          <w:bCs/>
          <w:noProof w:val="0"/>
          <w:szCs w:val="22"/>
        </w:rPr>
        <w:tab/>
        <w:t xml:space="preserve">       </w:t>
      </w:r>
      <w:r w:rsidR="00B55456" w:rsidRPr="00DC723E">
        <w:rPr>
          <w:bCs/>
          <w:noProof w:val="0"/>
          <w:szCs w:val="22"/>
        </w:rPr>
        <w:t>2</w:t>
      </w:r>
      <w:r w:rsidR="0000453E" w:rsidRPr="00DC723E">
        <w:rPr>
          <w:bCs/>
          <w:noProof w:val="0"/>
          <w:szCs w:val="22"/>
        </w:rPr>
        <w:t>7</w:t>
      </w:r>
      <w:r w:rsidR="00B55456" w:rsidRPr="00DC723E">
        <w:rPr>
          <w:bCs/>
          <w:noProof w:val="0"/>
          <w:szCs w:val="22"/>
        </w:rPr>
        <w:t xml:space="preserve"> </w:t>
      </w:r>
      <w:r w:rsidR="00D64CD6" w:rsidRPr="00DC723E">
        <w:rPr>
          <w:bCs/>
          <w:noProof w:val="0"/>
          <w:szCs w:val="22"/>
        </w:rPr>
        <w:t xml:space="preserve">500 </w:t>
      </w:r>
      <w:r w:rsidR="000820BC" w:rsidRPr="00DC723E">
        <w:rPr>
          <w:bCs/>
          <w:noProof w:val="0"/>
          <w:szCs w:val="22"/>
        </w:rPr>
        <w:t>€</w:t>
      </w:r>
    </w:p>
    <w:p w14:paraId="03D57F0E" w14:textId="6DA04FE8" w:rsidR="000445C7" w:rsidRPr="00DC723E" w:rsidRDefault="000445C7" w:rsidP="00DC723E">
      <w:pPr>
        <w:pStyle w:val="Textecourrier"/>
        <w:numPr>
          <w:ilvl w:val="0"/>
          <w:numId w:val="5"/>
        </w:numPr>
        <w:rPr>
          <w:b/>
          <w:bCs/>
          <w:noProof w:val="0"/>
          <w:szCs w:val="22"/>
        </w:rPr>
      </w:pPr>
      <w:r w:rsidRPr="00DC723E">
        <w:rPr>
          <w:bCs/>
          <w:noProof w:val="0"/>
          <w:szCs w:val="22"/>
        </w:rPr>
        <w:t>Total</w:t>
      </w:r>
      <w:r w:rsidRPr="00DC723E">
        <w:rPr>
          <w:bCs/>
          <w:noProof w:val="0"/>
          <w:szCs w:val="22"/>
        </w:rPr>
        <w:tab/>
      </w:r>
      <w:r w:rsidRPr="00DC723E">
        <w:rPr>
          <w:bCs/>
          <w:noProof w:val="0"/>
          <w:szCs w:val="22"/>
        </w:rPr>
        <w:tab/>
      </w:r>
      <w:r w:rsidRPr="00DC723E">
        <w:rPr>
          <w:bCs/>
          <w:noProof w:val="0"/>
          <w:szCs w:val="22"/>
        </w:rPr>
        <w:tab/>
      </w:r>
      <w:r w:rsidRPr="00DC723E">
        <w:rPr>
          <w:bCs/>
          <w:noProof w:val="0"/>
          <w:szCs w:val="22"/>
        </w:rPr>
        <w:tab/>
      </w:r>
      <w:r w:rsidRPr="00DC723E">
        <w:rPr>
          <w:bCs/>
          <w:noProof w:val="0"/>
          <w:szCs w:val="22"/>
        </w:rPr>
        <w:tab/>
      </w:r>
      <w:r w:rsidRPr="00DC723E">
        <w:rPr>
          <w:bCs/>
          <w:noProof w:val="0"/>
          <w:szCs w:val="22"/>
        </w:rPr>
        <w:tab/>
      </w:r>
      <w:r w:rsidRPr="00DC723E">
        <w:rPr>
          <w:bCs/>
          <w:noProof w:val="0"/>
          <w:szCs w:val="22"/>
        </w:rPr>
        <w:tab/>
      </w:r>
      <w:r w:rsidRPr="00DC723E">
        <w:rPr>
          <w:bCs/>
          <w:noProof w:val="0"/>
          <w:szCs w:val="22"/>
        </w:rPr>
        <w:tab/>
      </w:r>
      <w:proofErr w:type="gramStart"/>
      <w:r w:rsidRPr="00DC723E">
        <w:rPr>
          <w:bCs/>
          <w:noProof w:val="0"/>
          <w:szCs w:val="22"/>
        </w:rPr>
        <w:tab/>
      </w:r>
      <w:r w:rsidR="00C13405" w:rsidRPr="00DC723E">
        <w:rPr>
          <w:bCs/>
          <w:noProof w:val="0"/>
          <w:szCs w:val="22"/>
        </w:rPr>
        <w:t xml:space="preserve"> </w:t>
      </w:r>
      <w:r w:rsidR="00F1112F" w:rsidRPr="00DC723E">
        <w:rPr>
          <w:bCs/>
          <w:noProof w:val="0"/>
          <w:szCs w:val="22"/>
        </w:rPr>
        <w:t xml:space="preserve"> </w:t>
      </w:r>
      <w:r w:rsidRPr="00DC723E">
        <w:rPr>
          <w:b/>
          <w:bCs/>
          <w:noProof w:val="0"/>
          <w:szCs w:val="22"/>
        </w:rPr>
        <w:t>2</w:t>
      </w:r>
      <w:proofErr w:type="gramEnd"/>
      <w:r w:rsidRPr="00DC723E">
        <w:rPr>
          <w:b/>
          <w:bCs/>
          <w:noProof w:val="0"/>
          <w:szCs w:val="22"/>
        </w:rPr>
        <w:t xml:space="preserve"> </w:t>
      </w:r>
      <w:r w:rsidR="007D3622" w:rsidRPr="00DC723E">
        <w:rPr>
          <w:b/>
          <w:bCs/>
          <w:noProof w:val="0"/>
          <w:szCs w:val="22"/>
        </w:rPr>
        <w:t xml:space="preserve">894 </w:t>
      </w:r>
      <w:r w:rsidR="005E4C85" w:rsidRPr="00DC723E">
        <w:rPr>
          <w:b/>
          <w:bCs/>
          <w:noProof w:val="0"/>
          <w:szCs w:val="22"/>
        </w:rPr>
        <w:t>0</w:t>
      </w:r>
      <w:r w:rsidR="00DD25D6" w:rsidRPr="00DC723E">
        <w:rPr>
          <w:b/>
          <w:bCs/>
          <w:noProof w:val="0"/>
          <w:szCs w:val="22"/>
        </w:rPr>
        <w:t>0</w:t>
      </w:r>
      <w:r w:rsidR="005E4C85" w:rsidRPr="00DC723E">
        <w:rPr>
          <w:b/>
          <w:bCs/>
          <w:noProof w:val="0"/>
          <w:szCs w:val="22"/>
        </w:rPr>
        <w:t xml:space="preserve">0 </w:t>
      </w:r>
      <w:r w:rsidRPr="00DC723E">
        <w:rPr>
          <w:b/>
          <w:bCs/>
          <w:noProof w:val="0"/>
          <w:szCs w:val="22"/>
        </w:rPr>
        <w:t>€</w:t>
      </w:r>
    </w:p>
    <w:p w14:paraId="3077E466" w14:textId="77777777" w:rsidR="00B87BEF" w:rsidRPr="00DC723E" w:rsidRDefault="00B87BEF" w:rsidP="00DC723E">
      <w:pPr>
        <w:pStyle w:val="Corpsdetexte"/>
        <w:jc w:val="both"/>
        <w:rPr>
          <w:rFonts w:ascii="Arial Narrow" w:hAnsi="Arial Narrow"/>
          <w:szCs w:val="22"/>
        </w:rPr>
      </w:pPr>
    </w:p>
    <w:p w14:paraId="3C824E48" w14:textId="77777777" w:rsidR="00835EEA" w:rsidRPr="00DC723E" w:rsidRDefault="00835EEA" w:rsidP="00DC723E">
      <w:pPr>
        <w:jc w:val="both"/>
        <w:rPr>
          <w:rFonts w:ascii="Arial Narrow" w:hAnsi="Arial Narrow" w:cs="Arial"/>
          <w:bCs/>
          <w:color w:val="000000"/>
          <w:sz w:val="22"/>
          <w:szCs w:val="22"/>
        </w:rPr>
      </w:pPr>
      <w:r w:rsidRPr="00DC723E">
        <w:rPr>
          <w:rFonts w:ascii="Arial Narrow" w:hAnsi="Arial Narrow" w:cs="Arial"/>
          <w:bCs/>
          <w:color w:val="000000"/>
          <w:sz w:val="22"/>
          <w:szCs w:val="22"/>
        </w:rPr>
        <w:t xml:space="preserve">Les subventions seront </w:t>
      </w:r>
      <w:r w:rsidR="00634334" w:rsidRPr="00DC723E">
        <w:rPr>
          <w:rFonts w:ascii="Arial Narrow" w:hAnsi="Arial Narrow" w:cs="Arial"/>
          <w:bCs/>
          <w:color w:val="000000"/>
          <w:sz w:val="22"/>
          <w:szCs w:val="22"/>
        </w:rPr>
        <w:t>versée</w:t>
      </w:r>
      <w:r w:rsidRPr="00DC723E">
        <w:rPr>
          <w:rFonts w:ascii="Arial Narrow" w:hAnsi="Arial Narrow" w:cs="Arial"/>
          <w:bCs/>
          <w:color w:val="000000"/>
          <w:sz w:val="22"/>
          <w:szCs w:val="22"/>
        </w:rPr>
        <w:t>s</w:t>
      </w:r>
      <w:r w:rsidR="00634334" w:rsidRPr="00DC723E">
        <w:rPr>
          <w:rFonts w:ascii="Arial Narrow" w:hAnsi="Arial Narrow" w:cs="Arial"/>
          <w:bCs/>
          <w:color w:val="000000"/>
          <w:sz w:val="22"/>
          <w:szCs w:val="22"/>
        </w:rPr>
        <w:t xml:space="preserve"> par douzième. Tant que le budget de Rennes Métropole n'est pas exécutoire, il</w:t>
      </w:r>
      <w:r w:rsidRPr="00DC723E">
        <w:rPr>
          <w:rFonts w:ascii="Arial Narrow" w:hAnsi="Arial Narrow" w:cs="Arial"/>
          <w:bCs/>
          <w:color w:val="000000"/>
          <w:sz w:val="22"/>
          <w:szCs w:val="22"/>
        </w:rPr>
        <w:t xml:space="preserve"> sera procédé au versement à l'A</w:t>
      </w:r>
      <w:r w:rsidR="00634334" w:rsidRPr="00DC723E">
        <w:rPr>
          <w:rFonts w:ascii="Arial Narrow" w:hAnsi="Arial Narrow" w:cs="Arial"/>
          <w:bCs/>
          <w:color w:val="000000"/>
          <w:sz w:val="22"/>
          <w:szCs w:val="22"/>
        </w:rPr>
        <w:t>gence par douzième de</w:t>
      </w:r>
      <w:r w:rsidR="0075216F" w:rsidRPr="00DC723E">
        <w:rPr>
          <w:rFonts w:ascii="Arial Narrow" w:hAnsi="Arial Narrow" w:cs="Arial"/>
          <w:bCs/>
          <w:color w:val="000000"/>
          <w:sz w:val="22"/>
          <w:szCs w:val="22"/>
        </w:rPr>
        <w:t xml:space="preserve">s </w:t>
      </w:r>
      <w:r w:rsidR="00634334" w:rsidRPr="00DC723E">
        <w:rPr>
          <w:rFonts w:ascii="Arial Narrow" w:hAnsi="Arial Narrow" w:cs="Arial"/>
          <w:bCs/>
          <w:color w:val="000000"/>
          <w:sz w:val="22"/>
          <w:szCs w:val="22"/>
        </w:rPr>
        <w:t>subvention</w:t>
      </w:r>
      <w:r w:rsidR="0075216F" w:rsidRPr="00DC723E">
        <w:rPr>
          <w:rFonts w:ascii="Arial Narrow" w:hAnsi="Arial Narrow" w:cs="Arial"/>
          <w:bCs/>
          <w:color w:val="000000"/>
          <w:sz w:val="22"/>
          <w:szCs w:val="22"/>
        </w:rPr>
        <w:t>s</w:t>
      </w:r>
      <w:r w:rsidR="00634334" w:rsidRPr="00DC723E">
        <w:rPr>
          <w:rFonts w:ascii="Arial Narrow" w:hAnsi="Arial Narrow" w:cs="Arial"/>
          <w:bCs/>
          <w:color w:val="000000"/>
          <w:sz w:val="22"/>
          <w:szCs w:val="22"/>
        </w:rPr>
        <w:t xml:space="preserve"> votée</w:t>
      </w:r>
      <w:r w:rsidR="0075216F" w:rsidRPr="00DC723E">
        <w:rPr>
          <w:rFonts w:ascii="Arial Narrow" w:hAnsi="Arial Narrow" w:cs="Arial"/>
          <w:bCs/>
          <w:color w:val="000000"/>
          <w:sz w:val="22"/>
          <w:szCs w:val="22"/>
        </w:rPr>
        <w:t>s</w:t>
      </w:r>
      <w:r w:rsidR="00634334" w:rsidRPr="00DC723E">
        <w:rPr>
          <w:rFonts w:ascii="Arial Narrow" w:hAnsi="Arial Narrow" w:cs="Arial"/>
          <w:bCs/>
          <w:color w:val="000000"/>
          <w:sz w:val="22"/>
          <w:szCs w:val="22"/>
        </w:rPr>
        <w:t xml:space="preserve"> l'année précédente. Rennes Métropole effectuera par la suite une régularisation des douzièmes.</w:t>
      </w:r>
      <w:r w:rsidR="003B42D8" w:rsidRPr="00DC723E">
        <w:rPr>
          <w:rFonts w:ascii="Arial Narrow" w:hAnsi="Arial Narrow" w:cs="Arial"/>
          <w:bCs/>
          <w:color w:val="000000"/>
          <w:sz w:val="22"/>
          <w:szCs w:val="22"/>
        </w:rPr>
        <w:t xml:space="preserve"> </w:t>
      </w:r>
    </w:p>
    <w:p w14:paraId="37AC9290" w14:textId="77777777" w:rsidR="00835EEA" w:rsidRPr="00DC723E" w:rsidRDefault="00835EEA" w:rsidP="00DC723E">
      <w:pPr>
        <w:jc w:val="both"/>
        <w:rPr>
          <w:rFonts w:ascii="Arial Narrow" w:hAnsi="Arial Narrow" w:cs="Arial"/>
          <w:bCs/>
          <w:color w:val="000000"/>
          <w:sz w:val="22"/>
          <w:szCs w:val="22"/>
        </w:rPr>
      </w:pPr>
    </w:p>
    <w:p w14:paraId="0281EC42" w14:textId="7627E0C8" w:rsidR="00634334" w:rsidRPr="00DC723E" w:rsidRDefault="00835EEA" w:rsidP="00DC723E">
      <w:pPr>
        <w:jc w:val="both"/>
        <w:rPr>
          <w:rFonts w:ascii="Arial Narrow" w:hAnsi="Arial Narrow" w:cs="Arial"/>
          <w:bCs/>
          <w:color w:val="000000"/>
          <w:sz w:val="22"/>
          <w:szCs w:val="22"/>
        </w:rPr>
      </w:pPr>
      <w:r w:rsidRPr="00DC723E">
        <w:rPr>
          <w:rFonts w:ascii="Arial Narrow" w:hAnsi="Arial Narrow" w:cs="Arial"/>
          <w:bCs/>
          <w:color w:val="000000"/>
          <w:sz w:val="22"/>
          <w:szCs w:val="22"/>
        </w:rPr>
        <w:t>D</w:t>
      </w:r>
      <w:r w:rsidR="00634334" w:rsidRPr="00DC723E">
        <w:rPr>
          <w:rFonts w:ascii="Arial Narrow" w:hAnsi="Arial Narrow" w:cs="Arial"/>
          <w:bCs/>
          <w:color w:val="000000"/>
          <w:sz w:val="22"/>
          <w:szCs w:val="22"/>
        </w:rPr>
        <w:t>es subventions exceptionnelles</w:t>
      </w:r>
      <w:r w:rsidR="0075216F" w:rsidRPr="00DC723E">
        <w:rPr>
          <w:rFonts w:ascii="Arial Narrow" w:hAnsi="Arial Narrow" w:cs="Arial"/>
          <w:bCs/>
          <w:color w:val="000000"/>
          <w:sz w:val="22"/>
          <w:szCs w:val="22"/>
        </w:rPr>
        <w:t xml:space="preserve"> </w:t>
      </w:r>
      <w:r w:rsidRPr="00DC723E">
        <w:rPr>
          <w:rFonts w:ascii="Arial Narrow" w:hAnsi="Arial Narrow" w:cs="Arial"/>
          <w:bCs/>
          <w:color w:val="000000"/>
          <w:sz w:val="22"/>
          <w:szCs w:val="22"/>
        </w:rPr>
        <w:t>pourront être versées à l'Agence pour la mise en œuvre d'actions qui n'auraient pas été prévues au programme de travail initial : ces demandes de subventions devront être justifiées et devront faire l'objet de délibérations spécifiques des instances de l'Agence.</w:t>
      </w:r>
    </w:p>
    <w:p w14:paraId="4D51533A" w14:textId="77777777" w:rsidR="00634334" w:rsidRPr="00DC723E" w:rsidRDefault="00634334" w:rsidP="00DC723E">
      <w:pPr>
        <w:rPr>
          <w:rFonts w:ascii="Arial Narrow" w:hAnsi="Arial Narrow"/>
          <w:sz w:val="22"/>
          <w:szCs w:val="22"/>
        </w:rPr>
      </w:pPr>
    </w:p>
    <w:p w14:paraId="43F2BB34" w14:textId="1DCBEB0E" w:rsidR="00371A86" w:rsidRPr="00DC723E" w:rsidRDefault="00835EEA" w:rsidP="00DC723E">
      <w:pPr>
        <w:jc w:val="both"/>
        <w:rPr>
          <w:rFonts w:ascii="Arial Narrow" w:hAnsi="Arial Narrow"/>
          <w:sz w:val="22"/>
          <w:szCs w:val="22"/>
        </w:rPr>
      </w:pPr>
      <w:r w:rsidRPr="00DC723E">
        <w:rPr>
          <w:rFonts w:ascii="Arial Narrow" w:hAnsi="Arial Narrow"/>
          <w:sz w:val="22"/>
          <w:szCs w:val="22"/>
        </w:rPr>
        <w:t>L'A</w:t>
      </w:r>
      <w:r w:rsidR="005524EC" w:rsidRPr="00DC723E">
        <w:rPr>
          <w:rFonts w:ascii="Arial Narrow" w:hAnsi="Arial Narrow"/>
          <w:sz w:val="22"/>
          <w:szCs w:val="22"/>
        </w:rPr>
        <w:t xml:space="preserve">gence devra fournir à Rennes Métropole à la fin de chaque exercice annuel le compte de résultat et le bilan relatifs à la période écoulée. </w:t>
      </w:r>
      <w:r w:rsidR="00B45104" w:rsidRPr="00DC723E">
        <w:rPr>
          <w:rFonts w:ascii="Arial Narrow" w:hAnsi="Arial Narrow"/>
          <w:sz w:val="22"/>
          <w:szCs w:val="22"/>
        </w:rPr>
        <w:t xml:space="preserve">Les comptes devront fournir en annexe les charges et les produits liés à l'appui au Conseil de </w:t>
      </w:r>
      <w:r w:rsidR="005D1996" w:rsidRPr="00DC723E">
        <w:rPr>
          <w:rFonts w:ascii="Arial Narrow" w:hAnsi="Arial Narrow"/>
          <w:sz w:val="22"/>
          <w:szCs w:val="22"/>
        </w:rPr>
        <w:t>Développement</w:t>
      </w:r>
      <w:r w:rsidR="00B45104" w:rsidRPr="00DC723E">
        <w:rPr>
          <w:rFonts w:ascii="Arial Narrow" w:hAnsi="Arial Narrow"/>
          <w:sz w:val="22"/>
          <w:szCs w:val="22"/>
        </w:rPr>
        <w:t>.</w:t>
      </w:r>
      <w:r w:rsidR="001F5483" w:rsidRPr="00DC723E">
        <w:rPr>
          <w:rFonts w:ascii="Arial Narrow" w:hAnsi="Arial Narrow"/>
          <w:sz w:val="22"/>
          <w:szCs w:val="22"/>
        </w:rPr>
        <w:t xml:space="preserve"> </w:t>
      </w:r>
      <w:r w:rsidR="000414F8" w:rsidRPr="00DC723E">
        <w:rPr>
          <w:rFonts w:ascii="Arial Narrow" w:hAnsi="Arial Narrow"/>
          <w:sz w:val="22"/>
          <w:szCs w:val="22"/>
        </w:rPr>
        <w:t xml:space="preserve">Ces documents, </w:t>
      </w:r>
      <w:r w:rsidR="005524EC" w:rsidRPr="00DC723E">
        <w:rPr>
          <w:rFonts w:ascii="Arial Narrow" w:hAnsi="Arial Narrow"/>
          <w:sz w:val="22"/>
          <w:szCs w:val="22"/>
        </w:rPr>
        <w:t>certifiés par le Commi</w:t>
      </w:r>
      <w:r w:rsidR="000414F8" w:rsidRPr="00DC723E">
        <w:rPr>
          <w:rFonts w:ascii="Arial Narrow" w:hAnsi="Arial Narrow"/>
          <w:sz w:val="22"/>
          <w:szCs w:val="22"/>
        </w:rPr>
        <w:t xml:space="preserve">ssaire aux comptes de l'agence, sont transmis à Rennes Métropole </w:t>
      </w:r>
      <w:r w:rsidR="00C2675C" w:rsidRPr="00DC723E">
        <w:rPr>
          <w:rFonts w:ascii="Arial Narrow" w:hAnsi="Arial Narrow"/>
          <w:sz w:val="22"/>
          <w:szCs w:val="22"/>
        </w:rPr>
        <w:t xml:space="preserve">dans les six mois </w:t>
      </w:r>
      <w:r w:rsidR="005524EC" w:rsidRPr="00DC723E">
        <w:rPr>
          <w:rFonts w:ascii="Arial Narrow" w:hAnsi="Arial Narrow"/>
          <w:sz w:val="22"/>
          <w:szCs w:val="22"/>
        </w:rPr>
        <w:t xml:space="preserve">suivant la clôture de l'exercice. </w:t>
      </w:r>
    </w:p>
    <w:p w14:paraId="52049048" w14:textId="35FFFAF0" w:rsidR="005D1996" w:rsidRPr="00DC723E" w:rsidRDefault="005D1996" w:rsidP="00DC723E">
      <w:pPr>
        <w:jc w:val="both"/>
        <w:rPr>
          <w:rFonts w:ascii="Arial Narrow" w:hAnsi="Arial Narrow" w:cs="Arial"/>
          <w:bCs/>
          <w:color w:val="000000"/>
          <w:sz w:val="22"/>
          <w:szCs w:val="22"/>
        </w:rPr>
      </w:pPr>
    </w:p>
    <w:p w14:paraId="40B57602" w14:textId="77777777" w:rsidR="00BD4B7E" w:rsidRPr="00DC723E" w:rsidRDefault="00BD4B7E" w:rsidP="00DC723E">
      <w:pPr>
        <w:jc w:val="both"/>
        <w:rPr>
          <w:rFonts w:ascii="Arial Narrow" w:hAnsi="Arial Narrow" w:cs="Arial"/>
          <w:bCs/>
          <w:color w:val="000000"/>
          <w:sz w:val="22"/>
          <w:szCs w:val="22"/>
        </w:rPr>
      </w:pPr>
    </w:p>
    <w:p w14:paraId="2B5B92BB" w14:textId="63D19C59" w:rsidR="0039706A" w:rsidRPr="00DC723E" w:rsidRDefault="0039706A" w:rsidP="00DC723E">
      <w:pPr>
        <w:pStyle w:val="article-2"/>
        <w:rPr>
          <w:rFonts w:eastAsiaTheme="minorHAnsi" w:cs="Times New Roman"/>
          <w:color w:val="auto"/>
          <w:lang w:eastAsia="ar-SA"/>
        </w:rPr>
      </w:pPr>
      <w:r w:rsidRPr="00DC723E">
        <w:rPr>
          <w:rFonts w:eastAsiaTheme="minorHAnsi" w:cs="Times New Roman"/>
          <w:color w:val="auto"/>
          <w:lang w:eastAsia="ar-SA"/>
        </w:rPr>
        <w:t xml:space="preserve">Après avis </w:t>
      </w:r>
      <w:r w:rsidR="00BD4B7E">
        <w:rPr>
          <w:rFonts w:eastAsiaTheme="minorHAnsi" w:cs="Times New Roman"/>
          <w:color w:val="auto"/>
          <w:lang w:eastAsia="ar-SA"/>
        </w:rPr>
        <w:t xml:space="preserve">favorable </w:t>
      </w:r>
      <w:r w:rsidRPr="00DC723E">
        <w:rPr>
          <w:rFonts w:eastAsiaTheme="minorHAnsi" w:cs="Times New Roman"/>
          <w:color w:val="auto"/>
          <w:lang w:eastAsia="ar-SA"/>
        </w:rPr>
        <w:t>du Bureau</w:t>
      </w:r>
      <w:r w:rsidR="00BD4B7E">
        <w:rPr>
          <w:rFonts w:eastAsiaTheme="minorHAnsi" w:cs="Times New Roman"/>
          <w:color w:val="auto"/>
          <w:lang w:eastAsia="ar-SA"/>
        </w:rPr>
        <w:t xml:space="preserve"> du 2 décembre</w:t>
      </w:r>
      <w:r w:rsidRPr="00DC723E">
        <w:rPr>
          <w:rFonts w:eastAsiaTheme="minorHAnsi" w:cs="Times New Roman"/>
          <w:color w:val="auto"/>
          <w:lang w:eastAsia="ar-SA"/>
        </w:rPr>
        <w:t xml:space="preserve">, le Conseil </w:t>
      </w:r>
      <w:r w:rsidR="00BD4B7E">
        <w:rPr>
          <w:rFonts w:eastAsiaTheme="minorHAnsi" w:cs="Times New Roman"/>
          <w:color w:val="auto"/>
          <w:lang w:eastAsia="ar-SA"/>
        </w:rPr>
        <w:t xml:space="preserve">est </w:t>
      </w:r>
      <w:r w:rsidRPr="00DC723E">
        <w:rPr>
          <w:rFonts w:eastAsiaTheme="minorHAnsi" w:cs="Times New Roman"/>
          <w:color w:val="auto"/>
          <w:lang w:eastAsia="ar-SA"/>
        </w:rPr>
        <w:t>invité à :</w:t>
      </w:r>
    </w:p>
    <w:p w14:paraId="7318CCEC" w14:textId="77777777" w:rsidR="00FB40D9" w:rsidRPr="00DC723E" w:rsidRDefault="00FB40D9" w:rsidP="00DC723E">
      <w:pPr>
        <w:autoSpaceDE w:val="0"/>
        <w:autoSpaceDN w:val="0"/>
        <w:adjustRightInd w:val="0"/>
        <w:ind w:left="142" w:hanging="142"/>
        <w:jc w:val="both"/>
        <w:rPr>
          <w:rFonts w:ascii="Arial Narrow" w:hAnsi="Arial Narrow" w:cs="Arial"/>
          <w:color w:val="000000"/>
          <w:sz w:val="22"/>
          <w:szCs w:val="22"/>
        </w:rPr>
      </w:pPr>
    </w:p>
    <w:p w14:paraId="15D22407" w14:textId="77777777" w:rsidR="00AD57A0" w:rsidRPr="00DC723E" w:rsidRDefault="00AD57A0" w:rsidP="00AD57A0">
      <w:pPr>
        <w:pStyle w:val="Paragraphedeliste"/>
        <w:numPr>
          <w:ilvl w:val="0"/>
          <w:numId w:val="5"/>
        </w:numPr>
        <w:autoSpaceDE w:val="0"/>
        <w:autoSpaceDN w:val="0"/>
        <w:adjustRightInd w:val="0"/>
        <w:ind w:left="426"/>
        <w:jc w:val="both"/>
        <w:rPr>
          <w:rFonts w:ascii="Arial Narrow" w:hAnsi="Arial Narrow" w:cs="Arial"/>
          <w:color w:val="000000"/>
          <w:sz w:val="22"/>
          <w:szCs w:val="22"/>
        </w:rPr>
      </w:pPr>
      <w:proofErr w:type="gramStart"/>
      <w:r w:rsidRPr="00DC723E">
        <w:rPr>
          <w:rFonts w:ascii="Arial Narrow" w:hAnsi="Arial Narrow" w:cs="Arial"/>
          <w:color w:val="000000"/>
          <w:sz w:val="22"/>
          <w:szCs w:val="22"/>
        </w:rPr>
        <w:t>approuver</w:t>
      </w:r>
      <w:proofErr w:type="gramEnd"/>
      <w:r w:rsidRPr="00DC723E">
        <w:rPr>
          <w:rFonts w:ascii="Arial Narrow" w:hAnsi="Arial Narrow" w:cs="Arial"/>
          <w:color w:val="000000"/>
          <w:sz w:val="22"/>
          <w:szCs w:val="22"/>
        </w:rPr>
        <w:t xml:space="preserve"> les orientations du programme de travail 2022 ;</w:t>
      </w:r>
    </w:p>
    <w:p w14:paraId="3A59EB98" w14:textId="77FBC8E9" w:rsidR="00AD57A0" w:rsidRPr="00DC723E" w:rsidRDefault="00AD57A0" w:rsidP="00AD57A0">
      <w:pPr>
        <w:pStyle w:val="Paragraphedeliste"/>
        <w:numPr>
          <w:ilvl w:val="0"/>
          <w:numId w:val="5"/>
        </w:numPr>
        <w:autoSpaceDE w:val="0"/>
        <w:autoSpaceDN w:val="0"/>
        <w:adjustRightInd w:val="0"/>
        <w:ind w:left="426"/>
        <w:jc w:val="both"/>
        <w:rPr>
          <w:rFonts w:ascii="Arial Narrow" w:hAnsi="Arial Narrow" w:cs="Arial"/>
          <w:color w:val="000000"/>
          <w:sz w:val="22"/>
          <w:szCs w:val="22"/>
        </w:rPr>
      </w:pPr>
      <w:proofErr w:type="gramStart"/>
      <w:r w:rsidRPr="00DC723E">
        <w:rPr>
          <w:rFonts w:ascii="Arial Narrow" w:hAnsi="Arial Narrow" w:cs="Arial"/>
          <w:color w:val="000000"/>
          <w:sz w:val="22"/>
          <w:szCs w:val="22"/>
        </w:rPr>
        <w:t>décider</w:t>
      </w:r>
      <w:proofErr w:type="gramEnd"/>
      <w:r w:rsidRPr="00DC723E">
        <w:rPr>
          <w:rFonts w:ascii="Arial Narrow" w:hAnsi="Arial Narrow" w:cs="Arial"/>
          <w:color w:val="000000"/>
          <w:sz w:val="22"/>
          <w:szCs w:val="22"/>
        </w:rPr>
        <w:t xml:space="preserve"> l’attribution des subventions d'un montant total de</w:t>
      </w:r>
      <w:r w:rsidRPr="00DC723E">
        <w:rPr>
          <w:rFonts w:ascii="Arial Narrow" w:hAnsi="Arial Narrow" w:cs="Arial"/>
          <w:sz w:val="22"/>
          <w:szCs w:val="22"/>
        </w:rPr>
        <w:t xml:space="preserve"> 2 894 000 € </w:t>
      </w:r>
      <w:r w:rsidR="00FE16A2">
        <w:rPr>
          <w:rFonts w:ascii="Arial Narrow" w:hAnsi="Arial Narrow" w:cs="Arial"/>
          <w:color w:val="000000"/>
          <w:sz w:val="22"/>
          <w:szCs w:val="22"/>
        </w:rPr>
        <w:t>pour l'année 2022 à l'AUDIAR ;</w:t>
      </w:r>
    </w:p>
    <w:p w14:paraId="197A7465" w14:textId="1A24D940" w:rsidR="00483ABA" w:rsidRPr="00DC723E" w:rsidRDefault="00483ABA" w:rsidP="00DC723E">
      <w:pPr>
        <w:pStyle w:val="Paragraphedeliste"/>
        <w:numPr>
          <w:ilvl w:val="0"/>
          <w:numId w:val="5"/>
        </w:numPr>
        <w:autoSpaceDE w:val="0"/>
        <w:autoSpaceDN w:val="0"/>
        <w:adjustRightInd w:val="0"/>
        <w:ind w:left="426"/>
        <w:jc w:val="both"/>
        <w:rPr>
          <w:rFonts w:ascii="Arial Narrow" w:hAnsi="Arial Narrow" w:cs="Arial"/>
          <w:color w:val="000000"/>
          <w:sz w:val="22"/>
          <w:szCs w:val="22"/>
        </w:rPr>
      </w:pPr>
      <w:proofErr w:type="gramStart"/>
      <w:r w:rsidRPr="00DC723E">
        <w:rPr>
          <w:rFonts w:ascii="Arial Narrow" w:hAnsi="Arial Narrow" w:cs="Arial"/>
          <w:color w:val="000000"/>
          <w:sz w:val="22"/>
          <w:szCs w:val="22"/>
        </w:rPr>
        <w:lastRenderedPageBreak/>
        <w:t>approuver</w:t>
      </w:r>
      <w:proofErr w:type="gramEnd"/>
      <w:r w:rsidRPr="00DC723E">
        <w:rPr>
          <w:rFonts w:ascii="Arial Narrow" w:hAnsi="Arial Narrow" w:cs="Arial"/>
          <w:color w:val="000000"/>
          <w:sz w:val="22"/>
          <w:szCs w:val="22"/>
        </w:rPr>
        <w:t xml:space="preserve"> les termes de la convention pluriannuelle 2022-2027</w:t>
      </w:r>
      <w:r w:rsidRPr="00DC723E">
        <w:rPr>
          <w:rFonts w:ascii="Arial Narrow" w:hAnsi="Arial Narrow"/>
          <w:sz w:val="22"/>
          <w:szCs w:val="22"/>
        </w:rPr>
        <w:t xml:space="preserve"> à conclure avec l’AUDIAR ;</w:t>
      </w:r>
    </w:p>
    <w:p w14:paraId="3FDC582D" w14:textId="7FC5046E" w:rsidR="001D55C3" w:rsidRPr="00DC723E" w:rsidRDefault="00FF196C" w:rsidP="00DC723E">
      <w:pPr>
        <w:pStyle w:val="Paragraphedeliste"/>
        <w:numPr>
          <w:ilvl w:val="0"/>
          <w:numId w:val="5"/>
        </w:numPr>
        <w:autoSpaceDE w:val="0"/>
        <w:autoSpaceDN w:val="0"/>
        <w:adjustRightInd w:val="0"/>
        <w:ind w:left="426"/>
        <w:jc w:val="both"/>
        <w:rPr>
          <w:rFonts w:ascii="Arial Narrow" w:hAnsi="Arial Narrow" w:cs="Arial"/>
          <w:color w:val="000000"/>
          <w:sz w:val="22"/>
          <w:szCs w:val="22"/>
        </w:rPr>
      </w:pPr>
      <w:r w:rsidRPr="00DC723E">
        <w:rPr>
          <w:rFonts w:ascii="Arial Narrow" w:hAnsi="Arial Narrow" w:cs="Arial"/>
          <w:color w:val="000000"/>
          <w:sz w:val="22"/>
          <w:szCs w:val="22"/>
        </w:rPr>
        <w:t xml:space="preserve">autoriser </w:t>
      </w:r>
      <w:r w:rsidR="003F79EF" w:rsidRPr="00DC723E">
        <w:rPr>
          <w:rFonts w:ascii="Arial Narrow" w:hAnsi="Arial Narrow" w:cs="Arial"/>
          <w:color w:val="000000"/>
          <w:sz w:val="22"/>
          <w:szCs w:val="22"/>
        </w:rPr>
        <w:t>Madame la</w:t>
      </w:r>
      <w:r w:rsidRPr="00DC723E">
        <w:rPr>
          <w:rFonts w:ascii="Arial Narrow" w:hAnsi="Arial Narrow" w:cs="Arial"/>
          <w:color w:val="000000"/>
          <w:sz w:val="22"/>
          <w:szCs w:val="22"/>
        </w:rPr>
        <w:t xml:space="preserve"> Président</w:t>
      </w:r>
      <w:r w:rsidR="003F79EF" w:rsidRPr="00DC723E">
        <w:rPr>
          <w:rFonts w:ascii="Arial Narrow" w:hAnsi="Arial Narrow" w:cs="Arial"/>
          <w:color w:val="000000"/>
          <w:sz w:val="22"/>
          <w:szCs w:val="22"/>
        </w:rPr>
        <w:t>e</w:t>
      </w:r>
      <w:r w:rsidRPr="00DC723E">
        <w:rPr>
          <w:rFonts w:ascii="Arial Narrow" w:hAnsi="Arial Narrow" w:cs="Arial"/>
          <w:color w:val="000000"/>
          <w:sz w:val="22"/>
          <w:szCs w:val="22"/>
        </w:rPr>
        <w:t>, ou toute personne dûment habilitée à cette fin en application des articles</w:t>
      </w:r>
      <w:r w:rsidR="00FF1089" w:rsidRPr="00DC723E">
        <w:rPr>
          <w:rFonts w:ascii="Arial Narrow" w:hAnsi="Arial Narrow" w:cs="Arial"/>
          <w:color w:val="000000"/>
          <w:sz w:val="22"/>
          <w:szCs w:val="22"/>
        </w:rPr>
        <w:br/>
      </w:r>
      <w:r w:rsidRPr="00DC723E">
        <w:rPr>
          <w:rFonts w:ascii="Arial Narrow" w:hAnsi="Arial Narrow" w:cs="Arial"/>
          <w:color w:val="000000"/>
          <w:sz w:val="22"/>
          <w:szCs w:val="22"/>
        </w:rPr>
        <w:t xml:space="preserve"> L 5211-9 ou L 2122-17 du Code général des collect</w:t>
      </w:r>
      <w:r w:rsidR="008F3FB3" w:rsidRPr="00DC723E">
        <w:rPr>
          <w:rFonts w:ascii="Arial Narrow" w:hAnsi="Arial Narrow" w:cs="Arial"/>
          <w:color w:val="000000"/>
          <w:sz w:val="22"/>
          <w:szCs w:val="22"/>
        </w:rPr>
        <w:t xml:space="preserve">ivités territoriales, à signer </w:t>
      </w:r>
      <w:r w:rsidR="00A671FE" w:rsidRPr="00DC723E">
        <w:rPr>
          <w:rFonts w:ascii="Arial Narrow" w:hAnsi="Arial Narrow" w:cs="Arial"/>
          <w:color w:val="000000"/>
          <w:sz w:val="22"/>
          <w:szCs w:val="22"/>
        </w:rPr>
        <w:t>ladite</w:t>
      </w:r>
      <w:r w:rsidR="008A54EA" w:rsidRPr="00DC723E">
        <w:rPr>
          <w:rFonts w:ascii="Arial Narrow" w:hAnsi="Arial Narrow" w:cs="Arial"/>
          <w:color w:val="000000"/>
          <w:sz w:val="22"/>
          <w:szCs w:val="22"/>
        </w:rPr>
        <w:t xml:space="preserve"> </w:t>
      </w:r>
      <w:r w:rsidR="00A671FE" w:rsidRPr="00DC723E">
        <w:rPr>
          <w:rFonts w:ascii="Arial Narrow" w:hAnsi="Arial Narrow" w:cs="Arial"/>
          <w:color w:val="000000"/>
          <w:sz w:val="22"/>
          <w:szCs w:val="22"/>
        </w:rPr>
        <w:t>convention ou</w:t>
      </w:r>
      <w:r w:rsidR="008A54EA" w:rsidRPr="00DC723E">
        <w:rPr>
          <w:rFonts w:ascii="Arial Narrow" w:hAnsi="Arial Narrow" w:cs="Arial"/>
          <w:color w:val="000000"/>
          <w:sz w:val="22"/>
          <w:szCs w:val="22"/>
        </w:rPr>
        <w:t xml:space="preserve"> </w:t>
      </w:r>
      <w:r w:rsidRPr="00DC723E">
        <w:rPr>
          <w:rFonts w:ascii="Arial Narrow" w:hAnsi="Arial Narrow" w:cs="Arial"/>
          <w:color w:val="000000"/>
          <w:sz w:val="22"/>
          <w:szCs w:val="22"/>
        </w:rPr>
        <w:t xml:space="preserve">tout acte s’y rapportant. </w:t>
      </w:r>
    </w:p>
    <w:p w14:paraId="032F7A89" w14:textId="77777777" w:rsidR="00944B53" w:rsidRPr="00DC723E" w:rsidRDefault="00944B53" w:rsidP="00DC723E">
      <w:pPr>
        <w:pStyle w:val="Textecourrier"/>
        <w:rPr>
          <w:rFonts w:eastAsia="Times New Roman"/>
          <w:noProof w:val="0"/>
          <w:szCs w:val="22"/>
        </w:rPr>
      </w:pPr>
    </w:p>
    <w:p w14:paraId="4F7C987C" w14:textId="77777777" w:rsidR="008A54EA" w:rsidRPr="00DC723E" w:rsidRDefault="008A54EA" w:rsidP="00DC723E">
      <w:pPr>
        <w:pStyle w:val="Textecourrier"/>
        <w:rPr>
          <w:rFonts w:eastAsia="Times New Roman"/>
          <w:noProof w:val="0"/>
          <w:szCs w:val="22"/>
        </w:rPr>
      </w:pPr>
    </w:p>
    <w:p w14:paraId="79F2A829" w14:textId="755732E6" w:rsidR="00483ABA" w:rsidRPr="00DC723E" w:rsidRDefault="00CC1F8E" w:rsidP="00DC723E">
      <w:pPr>
        <w:pStyle w:val="Textecourrier"/>
        <w:rPr>
          <w:rFonts w:eastAsia="Times New Roman"/>
          <w:noProof w:val="0"/>
          <w:szCs w:val="22"/>
        </w:rPr>
      </w:pPr>
      <w:r w:rsidRPr="00DC723E">
        <w:rPr>
          <w:rFonts w:eastAsia="Times New Roman"/>
          <w:noProof w:val="0"/>
          <w:szCs w:val="22"/>
        </w:rPr>
        <w:t xml:space="preserve">Les dépenses en résultant seront </w:t>
      </w:r>
      <w:r w:rsidR="00AF64C7" w:rsidRPr="00DC723E">
        <w:rPr>
          <w:rFonts w:eastAsia="Times New Roman"/>
          <w:noProof w:val="0"/>
          <w:szCs w:val="22"/>
        </w:rPr>
        <w:t xml:space="preserve">inscrites au budget principal </w:t>
      </w:r>
      <w:r w:rsidR="005D1996" w:rsidRPr="00DC723E">
        <w:rPr>
          <w:rFonts w:eastAsia="Times New Roman"/>
          <w:noProof w:val="0"/>
          <w:szCs w:val="22"/>
        </w:rPr>
        <w:t>202</w:t>
      </w:r>
      <w:r w:rsidR="00483ABA" w:rsidRPr="00DC723E">
        <w:rPr>
          <w:rFonts w:eastAsia="Times New Roman"/>
          <w:noProof w:val="0"/>
          <w:szCs w:val="22"/>
        </w:rPr>
        <w:t>2</w:t>
      </w:r>
      <w:r w:rsidR="00944B53" w:rsidRPr="00DC723E">
        <w:rPr>
          <w:rFonts w:eastAsia="Times New Roman"/>
          <w:noProof w:val="0"/>
          <w:szCs w:val="22"/>
        </w:rPr>
        <w:t>, sous réserve</w:t>
      </w:r>
      <w:r w:rsidR="00D1439F" w:rsidRPr="00DC723E">
        <w:rPr>
          <w:rFonts w:eastAsia="Times New Roman"/>
          <w:noProof w:val="0"/>
          <w:szCs w:val="22"/>
        </w:rPr>
        <w:t xml:space="preserve"> du vote des crédits au budget </w:t>
      </w:r>
      <w:r w:rsidR="00944B53" w:rsidRPr="00DC723E">
        <w:rPr>
          <w:rFonts w:eastAsia="Times New Roman"/>
          <w:noProof w:val="0"/>
          <w:szCs w:val="22"/>
        </w:rPr>
        <w:t>202</w:t>
      </w:r>
      <w:r w:rsidR="00745F5D" w:rsidRPr="00DC723E">
        <w:rPr>
          <w:rFonts w:eastAsia="Times New Roman"/>
          <w:noProof w:val="0"/>
          <w:szCs w:val="22"/>
        </w:rPr>
        <w:t>2</w:t>
      </w:r>
      <w:r w:rsidR="005D1996" w:rsidRPr="00DC723E">
        <w:rPr>
          <w:rFonts w:eastAsia="Times New Roman"/>
          <w:noProof w:val="0"/>
          <w:szCs w:val="22"/>
        </w:rPr>
        <w:t xml:space="preserve"> </w:t>
      </w:r>
      <w:r w:rsidR="00F07B87" w:rsidRPr="00DC723E">
        <w:rPr>
          <w:rFonts w:eastAsia="Times New Roman"/>
          <w:noProof w:val="0"/>
          <w:szCs w:val="22"/>
        </w:rPr>
        <w:t xml:space="preserve">- </w:t>
      </w:r>
      <w:r w:rsidR="00AF64C7" w:rsidRPr="00DC723E">
        <w:rPr>
          <w:rFonts w:eastAsia="Times New Roman"/>
          <w:noProof w:val="0"/>
          <w:szCs w:val="22"/>
        </w:rPr>
        <w:t>Chapitre 65 – article 6574</w:t>
      </w:r>
      <w:r w:rsidR="004D7639" w:rsidRPr="00DC723E">
        <w:rPr>
          <w:rFonts w:eastAsia="Times New Roman"/>
          <w:noProof w:val="0"/>
          <w:szCs w:val="22"/>
        </w:rPr>
        <w:t>8</w:t>
      </w:r>
      <w:r w:rsidR="00AF64C7" w:rsidRPr="00DC723E">
        <w:rPr>
          <w:rFonts w:eastAsia="Times New Roman"/>
          <w:noProof w:val="0"/>
          <w:szCs w:val="22"/>
        </w:rPr>
        <w:t xml:space="preserve"> – fonction 64</w:t>
      </w:r>
      <w:r w:rsidR="00F07B87" w:rsidRPr="00DC723E">
        <w:rPr>
          <w:rFonts w:eastAsia="Times New Roman"/>
          <w:noProof w:val="0"/>
          <w:szCs w:val="22"/>
        </w:rPr>
        <w:t xml:space="preserve">, </w:t>
      </w:r>
      <w:r w:rsidR="00AF64C7" w:rsidRPr="00DC723E">
        <w:rPr>
          <w:rFonts w:eastAsia="Times New Roman"/>
          <w:noProof w:val="0"/>
          <w:szCs w:val="22"/>
        </w:rPr>
        <w:t xml:space="preserve">pour un montant </w:t>
      </w:r>
      <w:r w:rsidR="00F07B87" w:rsidRPr="00DC723E">
        <w:rPr>
          <w:rFonts w:eastAsia="Times New Roman"/>
          <w:noProof w:val="0"/>
          <w:szCs w:val="22"/>
        </w:rPr>
        <w:t xml:space="preserve">global </w:t>
      </w:r>
      <w:r w:rsidR="00AF64C7" w:rsidRPr="00DC723E">
        <w:rPr>
          <w:rFonts w:eastAsia="Times New Roman"/>
          <w:noProof w:val="0"/>
          <w:szCs w:val="22"/>
        </w:rPr>
        <w:t xml:space="preserve">de </w:t>
      </w:r>
      <w:r w:rsidR="009414D2" w:rsidRPr="00DC723E">
        <w:rPr>
          <w:rFonts w:eastAsia="Times New Roman"/>
          <w:noProof w:val="0"/>
          <w:szCs w:val="22"/>
        </w:rPr>
        <w:t xml:space="preserve">2 </w:t>
      </w:r>
      <w:r w:rsidR="007D3622" w:rsidRPr="00DC723E">
        <w:rPr>
          <w:rFonts w:eastAsia="Times New Roman"/>
          <w:noProof w:val="0"/>
          <w:szCs w:val="22"/>
        </w:rPr>
        <w:t xml:space="preserve">894 </w:t>
      </w:r>
      <w:r w:rsidR="009414D2" w:rsidRPr="00DC723E">
        <w:rPr>
          <w:rFonts w:eastAsia="Times New Roman"/>
          <w:noProof w:val="0"/>
          <w:szCs w:val="22"/>
        </w:rPr>
        <w:t>0</w:t>
      </w:r>
      <w:r w:rsidR="0000453E" w:rsidRPr="00DC723E">
        <w:rPr>
          <w:rFonts w:eastAsia="Times New Roman"/>
          <w:noProof w:val="0"/>
          <w:szCs w:val="22"/>
        </w:rPr>
        <w:t>0</w:t>
      </w:r>
      <w:r w:rsidR="009414D2" w:rsidRPr="00DC723E">
        <w:rPr>
          <w:rFonts w:eastAsia="Times New Roman"/>
          <w:noProof w:val="0"/>
          <w:szCs w:val="22"/>
        </w:rPr>
        <w:t>0</w:t>
      </w:r>
      <w:r w:rsidR="00B55456" w:rsidRPr="00DC723E">
        <w:rPr>
          <w:rFonts w:eastAsia="Times New Roman"/>
          <w:noProof w:val="0"/>
          <w:szCs w:val="22"/>
        </w:rPr>
        <w:t xml:space="preserve"> </w:t>
      </w:r>
      <w:r w:rsidR="00257B9C" w:rsidRPr="00DC723E">
        <w:rPr>
          <w:rFonts w:eastAsia="Times New Roman"/>
          <w:noProof w:val="0"/>
          <w:szCs w:val="22"/>
        </w:rPr>
        <w:t>€</w:t>
      </w:r>
      <w:r w:rsidR="00C93590" w:rsidRPr="00DC723E">
        <w:rPr>
          <w:rFonts w:eastAsia="Times New Roman"/>
          <w:noProof w:val="0"/>
          <w:szCs w:val="22"/>
        </w:rPr>
        <w:t xml:space="preserve">, </w:t>
      </w:r>
      <w:r w:rsidR="00944B53" w:rsidRPr="00DC723E">
        <w:rPr>
          <w:rFonts w:eastAsia="Times New Roman"/>
          <w:noProof w:val="0"/>
          <w:szCs w:val="22"/>
        </w:rPr>
        <w:t xml:space="preserve">relevant de la </w:t>
      </w:r>
      <w:r w:rsidR="00944B53" w:rsidRPr="00DC723E">
        <w:rPr>
          <w:szCs w:val="22"/>
        </w:rPr>
        <w:t>politique sectorielle</w:t>
      </w:r>
      <w:r w:rsidR="00944B53" w:rsidRPr="00DC723E">
        <w:rPr>
          <w:rFonts w:eastAsia="Times New Roman"/>
          <w:noProof w:val="0"/>
          <w:szCs w:val="22"/>
        </w:rPr>
        <w:t xml:space="preserve"> "Pilotage de l'action publique " :</w:t>
      </w:r>
    </w:p>
    <w:p w14:paraId="6D2A18F0" w14:textId="3F06F443" w:rsidR="00944B53" w:rsidRPr="00DC723E" w:rsidRDefault="00483ABA" w:rsidP="00DC723E">
      <w:pPr>
        <w:pStyle w:val="Textecourrier"/>
        <w:numPr>
          <w:ilvl w:val="0"/>
          <w:numId w:val="5"/>
        </w:numPr>
        <w:rPr>
          <w:rFonts w:eastAsia="Times New Roman"/>
          <w:noProof w:val="0"/>
          <w:szCs w:val="22"/>
        </w:rPr>
      </w:pPr>
      <w:r w:rsidRPr="00DC723E">
        <w:rPr>
          <w:rFonts w:eastAsia="Times New Roman"/>
          <w:noProof w:val="0"/>
          <w:szCs w:val="22"/>
        </w:rPr>
        <w:t xml:space="preserve">   </w:t>
      </w:r>
      <w:r w:rsidR="009414D2" w:rsidRPr="00DC723E">
        <w:rPr>
          <w:rFonts w:eastAsia="Times New Roman"/>
          <w:noProof w:val="0"/>
          <w:szCs w:val="22"/>
        </w:rPr>
        <w:t>18</w:t>
      </w:r>
      <w:r w:rsidR="0000453E" w:rsidRPr="00DC723E">
        <w:rPr>
          <w:rFonts w:eastAsia="Times New Roman"/>
          <w:noProof w:val="0"/>
          <w:szCs w:val="22"/>
        </w:rPr>
        <w:t>8</w:t>
      </w:r>
      <w:r w:rsidR="009414D2" w:rsidRPr="00DC723E">
        <w:rPr>
          <w:rFonts w:eastAsia="Times New Roman"/>
          <w:noProof w:val="0"/>
          <w:szCs w:val="22"/>
        </w:rPr>
        <w:t xml:space="preserve"> </w:t>
      </w:r>
      <w:r w:rsidR="007D3622" w:rsidRPr="00DC723E">
        <w:rPr>
          <w:rFonts w:eastAsia="Times New Roman"/>
          <w:noProof w:val="0"/>
          <w:szCs w:val="22"/>
        </w:rPr>
        <w:t xml:space="preserve">500 </w:t>
      </w:r>
      <w:r w:rsidR="008A54EA" w:rsidRPr="00DC723E">
        <w:rPr>
          <w:rFonts w:eastAsia="Times New Roman"/>
          <w:noProof w:val="0"/>
          <w:szCs w:val="22"/>
        </w:rPr>
        <w:t>€</w:t>
      </w:r>
      <w:r w:rsidR="003E4F2C" w:rsidRPr="00DC723E">
        <w:rPr>
          <w:rFonts w:eastAsia="Times New Roman"/>
          <w:noProof w:val="0"/>
          <w:szCs w:val="22"/>
        </w:rPr>
        <w:t xml:space="preserve"> </w:t>
      </w:r>
      <w:r w:rsidR="00944B53" w:rsidRPr="00DC723E">
        <w:rPr>
          <w:rFonts w:eastAsia="Times New Roman"/>
          <w:noProof w:val="0"/>
          <w:szCs w:val="22"/>
        </w:rPr>
        <w:t>relevant du</w:t>
      </w:r>
      <w:r w:rsidR="00F07B87" w:rsidRPr="00DC723E">
        <w:rPr>
          <w:rFonts w:eastAsia="Times New Roman"/>
          <w:noProof w:val="0"/>
          <w:szCs w:val="22"/>
        </w:rPr>
        <w:t xml:space="preserve"> </w:t>
      </w:r>
      <w:r w:rsidR="009414D2" w:rsidRPr="00DC723E">
        <w:rPr>
          <w:szCs w:val="22"/>
        </w:rPr>
        <w:t>secteur</w:t>
      </w:r>
      <w:r w:rsidR="00AF64C7" w:rsidRPr="00DC723E">
        <w:rPr>
          <w:rFonts w:eastAsia="Times New Roman"/>
          <w:noProof w:val="0"/>
          <w:szCs w:val="22"/>
        </w:rPr>
        <w:t xml:space="preserve"> "</w:t>
      </w:r>
      <w:r w:rsidR="00944B53" w:rsidRPr="00DC723E">
        <w:rPr>
          <w:rFonts w:eastAsia="Times New Roman"/>
          <w:noProof w:val="0"/>
          <w:szCs w:val="22"/>
        </w:rPr>
        <w:t>Partenariat et ingénierie locale</w:t>
      </w:r>
      <w:r w:rsidR="00AF64C7" w:rsidRPr="00DC723E">
        <w:rPr>
          <w:rFonts w:eastAsia="Times New Roman"/>
          <w:noProof w:val="0"/>
          <w:szCs w:val="22"/>
        </w:rPr>
        <w:t xml:space="preserve">", </w:t>
      </w:r>
    </w:p>
    <w:p w14:paraId="030BACB2" w14:textId="1DC37340" w:rsidR="009414D2" w:rsidRPr="00DC723E" w:rsidRDefault="003E4F2C" w:rsidP="00DC723E">
      <w:pPr>
        <w:pStyle w:val="Textecourrier"/>
        <w:numPr>
          <w:ilvl w:val="0"/>
          <w:numId w:val="5"/>
        </w:numPr>
        <w:rPr>
          <w:rFonts w:eastAsia="Times New Roman"/>
          <w:noProof w:val="0"/>
          <w:szCs w:val="22"/>
        </w:rPr>
      </w:pPr>
      <w:r w:rsidRPr="00DC723E">
        <w:rPr>
          <w:rFonts w:eastAsia="Times New Roman"/>
          <w:noProof w:val="0"/>
          <w:szCs w:val="22"/>
        </w:rPr>
        <w:t xml:space="preserve">2 </w:t>
      </w:r>
      <w:r w:rsidR="007D3622" w:rsidRPr="00DC723E">
        <w:rPr>
          <w:rFonts w:eastAsia="Times New Roman"/>
          <w:noProof w:val="0"/>
          <w:szCs w:val="22"/>
        </w:rPr>
        <w:t xml:space="preserve">705 500 </w:t>
      </w:r>
      <w:r w:rsidRPr="00DC723E">
        <w:rPr>
          <w:rFonts w:eastAsia="Times New Roman"/>
          <w:noProof w:val="0"/>
          <w:szCs w:val="22"/>
        </w:rPr>
        <w:t xml:space="preserve">€ </w:t>
      </w:r>
      <w:r w:rsidR="00944B53" w:rsidRPr="00DC723E">
        <w:rPr>
          <w:rFonts w:eastAsia="Times New Roman"/>
          <w:noProof w:val="0"/>
          <w:szCs w:val="22"/>
        </w:rPr>
        <w:t xml:space="preserve">relevant du </w:t>
      </w:r>
      <w:r w:rsidR="002A46BA" w:rsidRPr="00DC723E">
        <w:rPr>
          <w:szCs w:val="22"/>
        </w:rPr>
        <w:t>secteur "Prospective, évalu</w:t>
      </w:r>
      <w:r w:rsidR="009414D2" w:rsidRPr="00DC723E">
        <w:rPr>
          <w:szCs w:val="22"/>
        </w:rPr>
        <w:t>ation, polit</w:t>
      </w:r>
      <w:r w:rsidR="00947B29" w:rsidRPr="00DC723E">
        <w:rPr>
          <w:szCs w:val="22"/>
        </w:rPr>
        <w:t>i</w:t>
      </w:r>
      <w:r w:rsidR="009414D2" w:rsidRPr="00DC723E">
        <w:rPr>
          <w:szCs w:val="22"/>
        </w:rPr>
        <w:t xml:space="preserve">ques temporelles, </w:t>
      </w:r>
      <w:r w:rsidR="002A46BA" w:rsidRPr="00DC723E">
        <w:rPr>
          <w:szCs w:val="22"/>
        </w:rPr>
        <w:t>coopérations</w:t>
      </w:r>
      <w:r w:rsidR="009414D2" w:rsidRPr="00DC723E">
        <w:rPr>
          <w:szCs w:val="22"/>
        </w:rPr>
        <w:t xml:space="preserve"> et appui aux communes</w:t>
      </w:r>
      <w:r w:rsidR="002A46BA" w:rsidRPr="00DC723E">
        <w:rPr>
          <w:szCs w:val="22"/>
        </w:rPr>
        <w:t>".</w:t>
      </w:r>
    </w:p>
    <w:p w14:paraId="71ECE5BA" w14:textId="017D6F20" w:rsidR="00B43F12" w:rsidRDefault="00B43F12" w:rsidP="00DC723E">
      <w:pPr>
        <w:pStyle w:val="Textecourrier"/>
        <w:jc w:val="left"/>
        <w:rPr>
          <w:b/>
          <w:bCs/>
          <w:noProof w:val="0"/>
          <w:szCs w:val="22"/>
          <w:u w:val="single"/>
        </w:rPr>
      </w:pPr>
    </w:p>
    <w:p w14:paraId="695182BD" w14:textId="77777777" w:rsidR="00262076" w:rsidRDefault="00262076" w:rsidP="00262076">
      <w:pPr>
        <w:autoSpaceDE w:val="0"/>
        <w:autoSpaceDN w:val="0"/>
        <w:adjustRightInd w:val="0"/>
        <w:jc w:val="center"/>
        <w:rPr>
          <w:rFonts w:ascii="Arial Narrow" w:hAnsi="Arial Narrow" w:cs="Arial Narrow,Bold"/>
          <w:b/>
          <w:bCs/>
        </w:rPr>
      </w:pPr>
      <w:proofErr w:type="gramStart"/>
      <w:r w:rsidRPr="00FD0E00">
        <w:rPr>
          <w:rFonts w:ascii="Arial Narrow" w:hAnsi="Arial Narrow" w:cs="Arial Narrow,Bold"/>
          <w:b/>
          <w:bCs/>
        </w:rPr>
        <w:t>o</w:t>
      </w:r>
      <w:proofErr w:type="gramEnd"/>
      <w:r w:rsidRPr="00FD0E00">
        <w:rPr>
          <w:rFonts w:ascii="Arial Narrow" w:hAnsi="Arial Narrow" w:cs="Arial Narrow,Bold"/>
          <w:b/>
          <w:bCs/>
        </w:rPr>
        <w:t xml:space="preserve"> </w:t>
      </w:r>
      <w:proofErr w:type="spellStart"/>
      <w:r w:rsidRPr="00FD0E00">
        <w:rPr>
          <w:rFonts w:ascii="Arial Narrow" w:hAnsi="Arial Narrow" w:cs="Arial Narrow,Bold"/>
          <w:b/>
          <w:bCs/>
        </w:rPr>
        <w:t>O</w:t>
      </w:r>
      <w:proofErr w:type="spellEnd"/>
      <w:r w:rsidRPr="00FD0E00">
        <w:rPr>
          <w:rFonts w:ascii="Arial Narrow" w:hAnsi="Arial Narrow" w:cs="Arial Narrow,Bold"/>
          <w:b/>
          <w:bCs/>
        </w:rPr>
        <w:t xml:space="preserve"> </w:t>
      </w:r>
      <w:proofErr w:type="spellStart"/>
      <w:r w:rsidRPr="00FD0E00">
        <w:rPr>
          <w:rFonts w:ascii="Arial Narrow" w:hAnsi="Arial Narrow" w:cs="Arial Narrow,Bold"/>
          <w:b/>
          <w:bCs/>
        </w:rPr>
        <w:t>o</w:t>
      </w:r>
      <w:proofErr w:type="spellEnd"/>
    </w:p>
    <w:p w14:paraId="771187D7" w14:textId="77777777" w:rsidR="00262076" w:rsidRPr="00FD0E00" w:rsidRDefault="00262076" w:rsidP="00262076">
      <w:pPr>
        <w:autoSpaceDE w:val="0"/>
        <w:autoSpaceDN w:val="0"/>
        <w:adjustRightInd w:val="0"/>
        <w:jc w:val="center"/>
        <w:rPr>
          <w:rFonts w:ascii="Arial Narrow" w:hAnsi="Arial Narrow" w:cs="Arial Narrow,Bold"/>
          <w:b/>
          <w:bCs/>
        </w:rPr>
      </w:pPr>
    </w:p>
    <w:p w14:paraId="7695349E" w14:textId="3EC3AC14" w:rsidR="00262076" w:rsidRDefault="00262076" w:rsidP="00262076">
      <w:pPr>
        <w:pStyle w:val="Textecourrier"/>
        <w:jc w:val="center"/>
        <w:rPr>
          <w:rFonts w:cs="Arial Narrow,Bold"/>
          <w:b/>
          <w:bCs/>
        </w:rPr>
      </w:pPr>
      <w:r w:rsidRPr="00F03020">
        <w:rPr>
          <w:rFonts w:cs="Arial Narrow,Bold"/>
          <w:b/>
          <w:bCs/>
        </w:rPr>
        <w:t>Après en avoir délibéré, le Conseil, à l'unanimité,</w:t>
      </w:r>
    </w:p>
    <w:p w14:paraId="73AD56E6" w14:textId="6700949B" w:rsidR="00F03020" w:rsidRDefault="00F03020" w:rsidP="00262076">
      <w:pPr>
        <w:pStyle w:val="Textecourrier"/>
        <w:jc w:val="center"/>
        <w:rPr>
          <w:rFonts w:cs="Arial Narrow,Bold"/>
          <w:b/>
          <w:bCs/>
        </w:rPr>
      </w:pPr>
      <w:r>
        <w:rPr>
          <w:rFonts w:cs="Arial Narrow,Bold"/>
          <w:b/>
          <w:bCs/>
        </w:rPr>
        <w:t>21 conseillers ne prenant pas part au vote (</w:t>
      </w:r>
      <w:r w:rsidRPr="00F03020">
        <w:rPr>
          <w:rFonts w:cs="Arial Narrow,Bold"/>
          <w:b/>
          <w:bCs/>
        </w:rPr>
        <w:t xml:space="preserve">Mmes Appéré, Besserve, Galic, Gobaille, Le Floch, Le Gall, Louapre, Madiot, Petard-Voisin, MM. Chapellon, Chouan, Cochaud, Crocq, Guillotin, Hervé Marc, Houssin, Huaumé, </w:t>
      </w:r>
      <w:r w:rsidR="00CC74B0">
        <w:rPr>
          <w:rFonts w:cs="Arial Narrow,Bold"/>
          <w:b/>
          <w:bCs/>
        </w:rPr>
        <w:t>Pollet, Prigent, Puil, Thé</w:t>
      </w:r>
      <w:r>
        <w:rPr>
          <w:rFonts w:cs="Arial Narrow,Bold"/>
          <w:b/>
          <w:bCs/>
        </w:rPr>
        <w:t>bault)</w:t>
      </w:r>
    </w:p>
    <w:p w14:paraId="441CC776" w14:textId="6D671FBD" w:rsidR="00262076" w:rsidRDefault="00262076" w:rsidP="00DC723E">
      <w:pPr>
        <w:pStyle w:val="Textecourrier"/>
        <w:jc w:val="left"/>
        <w:rPr>
          <w:b/>
          <w:bCs/>
          <w:noProof w:val="0"/>
          <w:szCs w:val="22"/>
          <w:u w:val="single"/>
        </w:rPr>
      </w:pPr>
    </w:p>
    <w:p w14:paraId="2A9A970E" w14:textId="7866D8A4" w:rsidR="00262076" w:rsidRPr="00DC723E" w:rsidRDefault="00262076" w:rsidP="00262076">
      <w:pPr>
        <w:pStyle w:val="Paragraphedeliste"/>
        <w:numPr>
          <w:ilvl w:val="0"/>
          <w:numId w:val="5"/>
        </w:numPr>
        <w:autoSpaceDE w:val="0"/>
        <w:autoSpaceDN w:val="0"/>
        <w:adjustRightInd w:val="0"/>
        <w:ind w:left="426"/>
        <w:jc w:val="both"/>
        <w:rPr>
          <w:rFonts w:ascii="Arial Narrow" w:hAnsi="Arial Narrow" w:cs="Arial"/>
          <w:color w:val="000000"/>
          <w:sz w:val="22"/>
          <w:szCs w:val="22"/>
        </w:rPr>
      </w:pPr>
      <w:proofErr w:type="gramStart"/>
      <w:r w:rsidRPr="00DC723E">
        <w:rPr>
          <w:rFonts w:ascii="Arial Narrow" w:hAnsi="Arial Narrow" w:cs="Arial"/>
          <w:color w:val="000000"/>
          <w:sz w:val="22"/>
          <w:szCs w:val="22"/>
        </w:rPr>
        <w:t>approuve</w:t>
      </w:r>
      <w:proofErr w:type="gramEnd"/>
      <w:r w:rsidRPr="00DC723E">
        <w:rPr>
          <w:rFonts w:ascii="Arial Narrow" w:hAnsi="Arial Narrow" w:cs="Arial"/>
          <w:color w:val="000000"/>
          <w:sz w:val="22"/>
          <w:szCs w:val="22"/>
        </w:rPr>
        <w:t xml:space="preserve"> les orientations du programme de travail 2022 ;</w:t>
      </w:r>
    </w:p>
    <w:p w14:paraId="07A1AEFC" w14:textId="5C8BDA8A" w:rsidR="00262076" w:rsidRPr="00DC723E" w:rsidRDefault="00262076" w:rsidP="00262076">
      <w:pPr>
        <w:pStyle w:val="Paragraphedeliste"/>
        <w:numPr>
          <w:ilvl w:val="0"/>
          <w:numId w:val="5"/>
        </w:numPr>
        <w:autoSpaceDE w:val="0"/>
        <w:autoSpaceDN w:val="0"/>
        <w:adjustRightInd w:val="0"/>
        <w:ind w:left="426"/>
        <w:jc w:val="both"/>
        <w:rPr>
          <w:rFonts w:ascii="Arial Narrow" w:hAnsi="Arial Narrow" w:cs="Arial"/>
          <w:color w:val="000000"/>
          <w:sz w:val="22"/>
          <w:szCs w:val="22"/>
        </w:rPr>
      </w:pPr>
      <w:proofErr w:type="gramStart"/>
      <w:r w:rsidRPr="00DC723E">
        <w:rPr>
          <w:rFonts w:ascii="Arial Narrow" w:hAnsi="Arial Narrow" w:cs="Arial"/>
          <w:color w:val="000000"/>
          <w:sz w:val="22"/>
          <w:szCs w:val="22"/>
        </w:rPr>
        <w:t>décide</w:t>
      </w:r>
      <w:proofErr w:type="gramEnd"/>
      <w:r w:rsidRPr="00DC723E">
        <w:rPr>
          <w:rFonts w:ascii="Arial Narrow" w:hAnsi="Arial Narrow" w:cs="Arial"/>
          <w:color w:val="000000"/>
          <w:sz w:val="22"/>
          <w:szCs w:val="22"/>
        </w:rPr>
        <w:t xml:space="preserve"> l’attribution des subventions d'un montant total de</w:t>
      </w:r>
      <w:r w:rsidRPr="00DC723E">
        <w:rPr>
          <w:rFonts w:ascii="Arial Narrow" w:hAnsi="Arial Narrow" w:cs="Arial"/>
          <w:sz w:val="22"/>
          <w:szCs w:val="22"/>
        </w:rPr>
        <w:t xml:space="preserve"> 2 894 000 € </w:t>
      </w:r>
      <w:r>
        <w:rPr>
          <w:rFonts w:ascii="Arial Narrow" w:hAnsi="Arial Narrow" w:cs="Arial"/>
          <w:color w:val="000000"/>
          <w:sz w:val="22"/>
          <w:szCs w:val="22"/>
        </w:rPr>
        <w:t>pour l'année 2022 à l'AUDIAR ;</w:t>
      </w:r>
    </w:p>
    <w:p w14:paraId="60C2A42E" w14:textId="2E11BFA2" w:rsidR="00262076" w:rsidRPr="00DC723E" w:rsidRDefault="00262076" w:rsidP="00262076">
      <w:pPr>
        <w:pStyle w:val="Paragraphedeliste"/>
        <w:numPr>
          <w:ilvl w:val="0"/>
          <w:numId w:val="5"/>
        </w:numPr>
        <w:autoSpaceDE w:val="0"/>
        <w:autoSpaceDN w:val="0"/>
        <w:adjustRightInd w:val="0"/>
        <w:ind w:left="426"/>
        <w:jc w:val="both"/>
        <w:rPr>
          <w:rFonts w:ascii="Arial Narrow" w:hAnsi="Arial Narrow" w:cs="Arial"/>
          <w:color w:val="000000"/>
          <w:sz w:val="22"/>
          <w:szCs w:val="22"/>
        </w:rPr>
      </w:pPr>
      <w:r w:rsidRPr="00DC723E">
        <w:rPr>
          <w:rFonts w:ascii="Arial Narrow" w:hAnsi="Arial Narrow" w:cs="Arial"/>
          <w:color w:val="000000"/>
          <w:sz w:val="22"/>
          <w:szCs w:val="22"/>
        </w:rPr>
        <w:t>approuve les termes de la convention pluriannuelle 2022-2027</w:t>
      </w:r>
      <w:r w:rsidRPr="00DC723E">
        <w:rPr>
          <w:rFonts w:ascii="Arial Narrow" w:hAnsi="Arial Narrow"/>
          <w:sz w:val="22"/>
          <w:szCs w:val="22"/>
        </w:rPr>
        <w:t xml:space="preserve"> à conclure avec l’AUDIAR ;</w:t>
      </w:r>
    </w:p>
    <w:p w14:paraId="2621601D" w14:textId="77777777" w:rsidR="00262076" w:rsidRPr="00DC723E" w:rsidRDefault="00262076" w:rsidP="00262076">
      <w:pPr>
        <w:pStyle w:val="Paragraphedeliste"/>
        <w:numPr>
          <w:ilvl w:val="0"/>
          <w:numId w:val="5"/>
        </w:numPr>
        <w:autoSpaceDE w:val="0"/>
        <w:autoSpaceDN w:val="0"/>
        <w:adjustRightInd w:val="0"/>
        <w:ind w:left="426"/>
        <w:jc w:val="both"/>
        <w:rPr>
          <w:rFonts w:ascii="Arial Narrow" w:hAnsi="Arial Narrow" w:cs="Arial"/>
          <w:color w:val="000000"/>
          <w:sz w:val="22"/>
          <w:szCs w:val="22"/>
        </w:rPr>
      </w:pPr>
      <w:r w:rsidRPr="00DC723E">
        <w:rPr>
          <w:rFonts w:ascii="Arial Narrow" w:hAnsi="Arial Narrow" w:cs="Arial"/>
          <w:color w:val="000000"/>
          <w:sz w:val="22"/>
          <w:szCs w:val="22"/>
        </w:rPr>
        <w:t>autoriser Madame la Présidente, ou toute personne dûment habilitée à cette fin en application des articles</w:t>
      </w:r>
      <w:r w:rsidRPr="00DC723E">
        <w:rPr>
          <w:rFonts w:ascii="Arial Narrow" w:hAnsi="Arial Narrow" w:cs="Arial"/>
          <w:color w:val="000000"/>
          <w:sz w:val="22"/>
          <w:szCs w:val="22"/>
        </w:rPr>
        <w:br/>
        <w:t xml:space="preserve"> L 5211-9 ou L 2122-17 du Code général des collectivités territoriales, à signer ladite convention ou tout acte s’y rapportant. </w:t>
      </w:r>
    </w:p>
    <w:p w14:paraId="28399497" w14:textId="77777777" w:rsidR="00262076" w:rsidRDefault="00262076" w:rsidP="00DC723E">
      <w:pPr>
        <w:pStyle w:val="Textecourrier"/>
        <w:jc w:val="left"/>
        <w:rPr>
          <w:b/>
          <w:bCs/>
          <w:noProof w:val="0"/>
          <w:szCs w:val="22"/>
          <w:u w:val="single"/>
        </w:rPr>
      </w:pPr>
    </w:p>
    <w:sectPr w:rsidR="00262076" w:rsidSect="00DC723E">
      <w:headerReference w:type="default" r:id="rId8"/>
      <w:footerReference w:type="default" r:id="rId9"/>
      <w:headerReference w:type="first" r:id="rId10"/>
      <w:footerReference w:type="first" r:id="rId11"/>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CE56F" w14:textId="77777777" w:rsidR="00ED605E" w:rsidRDefault="00ED605E">
      <w:r>
        <w:separator/>
      </w:r>
    </w:p>
  </w:endnote>
  <w:endnote w:type="continuationSeparator" w:id="0">
    <w:p w14:paraId="28BCB292" w14:textId="77777777" w:rsidR="00ED605E" w:rsidRDefault="00ED6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EFD6" w14:textId="482816CC" w:rsidR="00271F2B" w:rsidRDefault="00703E3A" w:rsidP="00DC723E">
    <w:pPr>
      <w:jc w:val="center"/>
      <w:rPr>
        <w:rFonts w:ascii="Arial Narrow" w:hAnsi="Arial Narrow" w:cs="Arial"/>
        <w:i/>
        <w:iCs/>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255CE4">
      <w:rPr>
        <w:rStyle w:val="Numrodepage"/>
        <w:rFonts w:ascii="Arial Narrow" w:hAnsi="Arial Narrow"/>
        <w:noProof/>
        <w:sz w:val="18"/>
      </w:rPr>
      <w:t>5</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255CE4">
      <w:rPr>
        <w:rStyle w:val="Numrodepage"/>
        <w:rFonts w:ascii="Arial Narrow" w:hAnsi="Arial Narrow"/>
        <w:noProof/>
        <w:sz w:val="18"/>
      </w:rPr>
      <w:t>5</w:t>
    </w:r>
    <w:r>
      <w:rPr>
        <w:rStyle w:val="Numrodepage"/>
        <w:rFonts w:ascii="Arial Narrow" w:hAnsi="Arial Narrow"/>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B7FA9" w14:textId="0BD95AD4" w:rsidR="00271F2B" w:rsidRDefault="00703E3A">
    <w:pPr>
      <w:pStyle w:val="Pieddepage"/>
      <w:rPr>
        <w:rStyle w:val="Numrodepage"/>
        <w:rFonts w:ascii="Arial Narrow" w:hAnsi="Arial Narrow" w:cs="Arial"/>
        <w:sz w:val="18"/>
      </w:rPr>
    </w:pPr>
    <w:r>
      <w:rPr>
        <w:rStyle w:val="Numrodepage"/>
        <w:rFonts w:ascii="Arial Narrow" w:hAnsi="Arial Narrow" w:cs="Arial"/>
        <w:color w:val="FF0000"/>
        <w:sz w:val="18"/>
      </w:rPr>
      <w:tab/>
    </w:r>
    <w:r>
      <w:rPr>
        <w:rStyle w:val="Numrodepage"/>
        <w:rFonts w:ascii="Arial Narrow" w:hAnsi="Arial Narrow" w:cs="Arial"/>
        <w:sz w:val="18"/>
      </w:rPr>
      <w:t xml:space="preserve"> </w:t>
    </w:r>
    <w:r>
      <w:rPr>
        <w:rStyle w:val="Numrodepage"/>
        <w:rFonts w:ascii="Arial Narrow" w:hAnsi="Arial Narrow" w:cs="Arial"/>
        <w:sz w:val="18"/>
      </w:rPr>
      <w:fldChar w:fldCharType="begin"/>
    </w:r>
    <w:r>
      <w:rPr>
        <w:rStyle w:val="Numrodepage"/>
        <w:rFonts w:ascii="Arial Narrow" w:hAnsi="Arial Narrow" w:cs="Arial"/>
        <w:sz w:val="18"/>
      </w:rPr>
      <w:instrText xml:space="preserve"> PAGE </w:instrText>
    </w:r>
    <w:r>
      <w:rPr>
        <w:rStyle w:val="Numrodepage"/>
        <w:rFonts w:ascii="Arial Narrow" w:hAnsi="Arial Narrow" w:cs="Arial"/>
        <w:sz w:val="18"/>
      </w:rPr>
      <w:fldChar w:fldCharType="separate"/>
    </w:r>
    <w:r w:rsidR="00255CE4">
      <w:rPr>
        <w:rStyle w:val="Numrodepage"/>
        <w:rFonts w:ascii="Arial Narrow" w:hAnsi="Arial Narrow" w:cs="Arial"/>
        <w:noProof/>
        <w:sz w:val="18"/>
      </w:rPr>
      <w:t>1</w:t>
    </w:r>
    <w:r>
      <w:rPr>
        <w:rStyle w:val="Numrodepage"/>
        <w:rFonts w:ascii="Arial Narrow" w:hAnsi="Arial Narrow" w:cs="Arial"/>
        <w:sz w:val="18"/>
      </w:rPr>
      <w:fldChar w:fldCharType="end"/>
    </w:r>
    <w:r>
      <w:rPr>
        <w:rStyle w:val="Numrodepage"/>
        <w:rFonts w:ascii="Arial Narrow" w:hAnsi="Arial Narrow" w:cs="Arial"/>
        <w:sz w:val="18"/>
      </w:rPr>
      <w:t>/</w:t>
    </w:r>
    <w:r>
      <w:rPr>
        <w:rStyle w:val="Numrodepage"/>
        <w:rFonts w:ascii="Arial Narrow" w:hAnsi="Arial Narrow" w:cs="Arial"/>
        <w:sz w:val="18"/>
      </w:rPr>
      <w:fldChar w:fldCharType="begin"/>
    </w:r>
    <w:r>
      <w:rPr>
        <w:rStyle w:val="Numrodepage"/>
        <w:rFonts w:ascii="Arial Narrow" w:hAnsi="Arial Narrow" w:cs="Arial"/>
        <w:sz w:val="18"/>
      </w:rPr>
      <w:instrText xml:space="preserve"> NUMPAGES </w:instrText>
    </w:r>
    <w:r>
      <w:rPr>
        <w:rStyle w:val="Numrodepage"/>
        <w:rFonts w:ascii="Arial Narrow" w:hAnsi="Arial Narrow" w:cs="Arial"/>
        <w:sz w:val="18"/>
      </w:rPr>
      <w:fldChar w:fldCharType="separate"/>
    </w:r>
    <w:r w:rsidR="00255CE4">
      <w:rPr>
        <w:rStyle w:val="Numrodepage"/>
        <w:rFonts w:ascii="Arial Narrow" w:hAnsi="Arial Narrow" w:cs="Arial"/>
        <w:noProof/>
        <w:sz w:val="18"/>
      </w:rPr>
      <w:t>5</w:t>
    </w:r>
    <w:r>
      <w:rPr>
        <w:rStyle w:val="Numrodepage"/>
        <w:rFonts w:ascii="Arial Narrow" w:hAnsi="Arial Narrow" w:cs="Arial"/>
        <w:sz w:val="18"/>
      </w:rPr>
      <w:fldChar w:fldCharType="end"/>
    </w:r>
    <w:r>
      <w:rPr>
        <w:rStyle w:val="Numrodepage"/>
        <w:rFonts w:ascii="Arial Narrow" w:hAnsi="Arial Narrow" w:cs="Arial"/>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4B249" w14:textId="77777777" w:rsidR="00ED605E" w:rsidRDefault="00ED605E">
      <w:r>
        <w:separator/>
      </w:r>
    </w:p>
  </w:footnote>
  <w:footnote w:type="continuationSeparator" w:id="0">
    <w:p w14:paraId="5FDB26B9" w14:textId="77777777" w:rsidR="00ED605E" w:rsidRDefault="00ED6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99F95" w14:textId="77777777" w:rsidR="00271F2B" w:rsidRDefault="00033AD6" w:rsidP="00371A86">
    <w:pPr>
      <w:rPr>
        <w:lang w:val="en-US"/>
      </w:rPr>
    </w:pPr>
    <w:r>
      <w:rPr>
        <w:noProof/>
      </w:rPr>
      <mc:AlternateContent>
        <mc:Choice Requires="wps">
          <w:drawing>
            <wp:anchor distT="0" distB="0" distL="114300" distR="114300" simplePos="0" relativeHeight="251655680" behindDoc="0" locked="0" layoutInCell="1" allowOverlap="1" wp14:anchorId="29EE17E4" wp14:editId="1A42EF15">
              <wp:simplePos x="0" y="0"/>
              <wp:positionH relativeFrom="column">
                <wp:posOffset>2384480</wp:posOffset>
              </wp:positionH>
              <wp:positionV relativeFrom="paragraph">
                <wp:posOffset>323022</wp:posOffset>
              </wp:positionV>
              <wp:extent cx="3448050" cy="838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83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446C1" w14:textId="64284557" w:rsidR="00271F2B" w:rsidRDefault="00BD4B7E" w:rsidP="00371A86">
                          <w:pPr>
                            <w:pStyle w:val="Conseilsecondepage"/>
                          </w:pPr>
                          <w:r>
                            <w:t>Conseil du 16</w:t>
                          </w:r>
                          <w:r w:rsidR="00F52962">
                            <w:t xml:space="preserve"> </w:t>
                          </w:r>
                          <w:r w:rsidR="004104E0">
                            <w:t>décembre</w:t>
                          </w:r>
                          <w:r w:rsidR="003F79EF">
                            <w:t xml:space="preserve"> 202</w:t>
                          </w:r>
                          <w:r w:rsidR="004104E0">
                            <w:t>1</w:t>
                          </w:r>
                        </w:p>
                        <w:p w14:paraId="495B050C" w14:textId="77777777" w:rsidR="00271F2B" w:rsidRDefault="00703E3A">
                          <w:pPr>
                            <w:pStyle w:val="RAPPORTsuite"/>
                            <w:rPr>
                              <w:sz w:val="48"/>
                            </w:rPr>
                          </w:pPr>
                          <w:r>
                            <w:t>RAPPORT (suite)</w:t>
                          </w:r>
                        </w:p>
                        <w:p w14:paraId="43DD7A45" w14:textId="77777777" w:rsidR="00271F2B" w:rsidRDefault="00271F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EE17E4" id="_x0000_t202" coordsize="21600,21600" o:spt="202" path="m,l,21600r21600,l21600,xe">
              <v:stroke joinstyle="miter"/>
              <v:path gradientshapeok="t" o:connecttype="rect"/>
            </v:shapetype>
            <v:shape id="Text Box 3" o:spid="_x0000_s1027" type="#_x0000_t202" style="position:absolute;margin-left:187.75pt;margin-top:25.45pt;width:271.5pt;height:6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" stroked="f">
              <v:textbox>
                <w:txbxContent>
                  <w:p w14:paraId="0F4446C1" w14:textId="64284557" w:rsidR="00271F2B" w:rsidRDefault="00BD4B7E" w:rsidP="00371A86">
                    <w:pPr>
                      <w:pStyle w:val="Conseilsecondepage"/>
                    </w:pPr>
                    <w:r>
                      <w:t>Conseil du 16</w:t>
                    </w:r>
                    <w:r w:rsidR="00F52962">
                      <w:t xml:space="preserve"> </w:t>
                    </w:r>
                    <w:r w:rsidR="004104E0">
                      <w:t>décembre</w:t>
                    </w:r>
                    <w:r w:rsidR="003F79EF">
                      <w:t xml:space="preserve"> 202</w:t>
                    </w:r>
                    <w:r w:rsidR="004104E0">
                      <w:t>1</w:t>
                    </w:r>
                  </w:p>
                  <w:p w14:paraId="495B050C" w14:textId="77777777" w:rsidR="00271F2B" w:rsidRDefault="00703E3A">
                    <w:pPr>
                      <w:pStyle w:val="RAPPORTsuite"/>
                      <w:rPr>
                        <w:sz w:val="48"/>
                      </w:rPr>
                    </w:pPr>
                    <w:r>
                      <w:t>RAPPORT (suite)</w:t>
                    </w:r>
                  </w:p>
                  <w:p w14:paraId="43DD7A45" w14:textId="77777777" w:rsidR="00271F2B" w:rsidRDefault="00271F2B"/>
                </w:txbxContent>
              </v:textbox>
            </v:shape>
          </w:pict>
        </mc:Fallback>
      </mc:AlternateContent>
    </w:r>
    <w:r>
      <w:rPr>
        <w:noProof/>
      </w:rPr>
      <w:drawing>
        <wp:inline distT="0" distB="0" distL="0" distR="0" wp14:anchorId="4E9ED8BF" wp14:editId="3EEDEB88">
          <wp:extent cx="571500" cy="771525"/>
          <wp:effectExtent l="0" t="0" r="0" b="9525"/>
          <wp:docPr id="2" name="Image 2" descr="G:\Charte Graphique\R\Largeur 16 mm (Pour Insertion modèle)\Format jpg (pour insertion modèle)\Nb-R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Charte Graphique\R\Largeur 16 mm (Pour Insertion modèle)\Format jpg (pour insertion modèle)\Nb-R16.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584A" w14:textId="77777777" w:rsidR="00271F2B" w:rsidRDefault="00033AD6">
    <w:pPr>
      <w:ind w:left="-1134"/>
      <w:rPr>
        <w:rFonts w:ascii="Century Gothic" w:hAnsi="Century Gothic"/>
        <w:b/>
        <w:bCs/>
      </w:rPr>
    </w:pPr>
    <w:r>
      <w:rPr>
        <w:rFonts w:ascii="Century Gothic" w:hAnsi="Century Gothic"/>
        <w:b/>
        <w:bCs/>
        <w:noProof/>
      </w:rPr>
      <w:drawing>
        <wp:inline distT="0" distB="0" distL="0" distR="0" wp14:anchorId="48719992" wp14:editId="491D55B9">
          <wp:extent cx="2400300" cy="923925"/>
          <wp:effectExtent l="0" t="0" r="0" b="9525"/>
          <wp:docPr id="1" name="Image 1" descr="V:\Charte Graphique\Logos\Rm2_n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Charte Graphique\Logos\Rm2_n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14:paraId="18B0E67A" w14:textId="78AC6822" w:rsidR="00271F2B" w:rsidRPr="0014067F" w:rsidRDefault="00BD4B7E">
    <w:pPr>
      <w:pStyle w:val="Bureauldu"/>
      <w:rPr>
        <w:sz w:val="46"/>
        <w:szCs w:val="46"/>
      </w:rPr>
    </w:pPr>
    <w:r>
      <w:rPr>
        <w:sz w:val="46"/>
        <w:szCs w:val="46"/>
      </w:rPr>
      <w:t>Conseil du 16</w:t>
    </w:r>
    <w:r w:rsidR="00F52962">
      <w:rPr>
        <w:sz w:val="46"/>
        <w:szCs w:val="46"/>
      </w:rPr>
      <w:t xml:space="preserve"> </w:t>
    </w:r>
    <w:r w:rsidR="004104E0">
      <w:rPr>
        <w:sz w:val="46"/>
        <w:szCs w:val="46"/>
      </w:rPr>
      <w:t>décembre</w:t>
    </w:r>
    <w:r w:rsidR="003F79EF">
      <w:rPr>
        <w:sz w:val="46"/>
        <w:szCs w:val="46"/>
      </w:rPr>
      <w:t xml:space="preserve"> </w:t>
    </w:r>
    <w:r w:rsidR="004104E0">
      <w:rPr>
        <w:sz w:val="46"/>
        <w:szCs w:val="46"/>
      </w:rPr>
      <w:t>2021</w:t>
    </w:r>
  </w:p>
  <w:p w14:paraId="27527269" w14:textId="075D61A1" w:rsidR="00271F2B" w:rsidRDefault="00703E3A" w:rsidP="00DC723E">
    <w:pPr>
      <w:pStyle w:val="RAPPORT"/>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6395C"/>
    <w:multiLevelType w:val="hybridMultilevel"/>
    <w:tmpl w:val="DDC2015E"/>
    <w:lvl w:ilvl="0" w:tplc="D4126056">
      <w:start w:val="4"/>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894129"/>
    <w:multiLevelType w:val="hybridMultilevel"/>
    <w:tmpl w:val="03760A2A"/>
    <w:lvl w:ilvl="0" w:tplc="AC48C00A">
      <w:numFmt w:val="bullet"/>
      <w:lvlText w:val="-"/>
      <w:lvlJc w:val="left"/>
      <w:pPr>
        <w:ind w:left="1068"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8435F3"/>
    <w:multiLevelType w:val="hybridMultilevel"/>
    <w:tmpl w:val="3BBADAAA"/>
    <w:lvl w:ilvl="0" w:tplc="2CAC33F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874798E"/>
    <w:multiLevelType w:val="hybridMultilevel"/>
    <w:tmpl w:val="71B0C554"/>
    <w:lvl w:ilvl="0" w:tplc="2286CB22">
      <w:start w:val="6"/>
      <w:numFmt w:val="bullet"/>
      <w:lvlText w:val="-"/>
      <w:lvlJc w:val="left"/>
      <w:pPr>
        <w:ind w:left="720" w:hanging="360"/>
      </w:pPr>
      <w:rPr>
        <w:rFonts w:ascii="Arial Narrow" w:eastAsia="Arial Unicode MS"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DF7BA2"/>
    <w:multiLevelType w:val="hybridMultilevel"/>
    <w:tmpl w:val="C8505156"/>
    <w:lvl w:ilvl="0" w:tplc="A20E7B46">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44E23F3"/>
    <w:multiLevelType w:val="hybridMultilevel"/>
    <w:tmpl w:val="E786B9B8"/>
    <w:lvl w:ilvl="0" w:tplc="2662E4EC">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604808"/>
    <w:multiLevelType w:val="hybridMultilevel"/>
    <w:tmpl w:val="CA861E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19D2F62"/>
    <w:multiLevelType w:val="hybridMultilevel"/>
    <w:tmpl w:val="AB267BB4"/>
    <w:lvl w:ilvl="0" w:tplc="B08A1128">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9A8536D"/>
    <w:multiLevelType w:val="hybridMultilevel"/>
    <w:tmpl w:val="600AE3D8"/>
    <w:lvl w:ilvl="0" w:tplc="F5DEF89E">
      <w:start w:val="4"/>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E220114"/>
    <w:multiLevelType w:val="hybridMultilevel"/>
    <w:tmpl w:val="1084EDFA"/>
    <w:lvl w:ilvl="0" w:tplc="F5DEF89E">
      <w:start w:val="4"/>
      <w:numFmt w:val="bullet"/>
      <w:lvlText w:val="-"/>
      <w:lvlJc w:val="left"/>
      <w:pPr>
        <w:ind w:left="1428" w:hanging="360"/>
      </w:pPr>
      <w:rPr>
        <w:rFonts w:ascii="Arial Narrow" w:eastAsia="Times New Roman" w:hAnsi="Arial Narrow"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72A90F95"/>
    <w:multiLevelType w:val="hybridMultilevel"/>
    <w:tmpl w:val="B07E88CE"/>
    <w:lvl w:ilvl="0" w:tplc="AC48C00A">
      <w:numFmt w:val="bullet"/>
      <w:lvlText w:val="-"/>
      <w:lvlJc w:val="left"/>
      <w:pPr>
        <w:ind w:left="1068" w:hanging="360"/>
      </w:pPr>
      <w:rPr>
        <w:rFonts w:ascii="Arial Narrow" w:eastAsia="Times New Roman" w:hAnsi="Arial Narrow"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7DD3647C"/>
    <w:multiLevelType w:val="hybridMultilevel"/>
    <w:tmpl w:val="5ABC6A5C"/>
    <w:lvl w:ilvl="0" w:tplc="BC98C5D0">
      <w:numFmt w:val="bullet"/>
      <w:lvlText w:val="-"/>
      <w:lvlJc w:val="left"/>
      <w:pPr>
        <w:tabs>
          <w:tab w:val="num" w:pos="720"/>
        </w:tabs>
        <w:ind w:left="720" w:hanging="360"/>
      </w:pPr>
      <w:rPr>
        <w:rFonts w:ascii="Times New Roman" w:eastAsia="Arial Unicode MS"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6"/>
  </w:num>
  <w:num w:numId="3">
    <w:abstractNumId w:val="3"/>
  </w:num>
  <w:num w:numId="4">
    <w:abstractNumId w:val="4"/>
  </w:num>
  <w:num w:numId="5">
    <w:abstractNumId w:val="8"/>
  </w:num>
  <w:num w:numId="6">
    <w:abstractNumId w:val="0"/>
  </w:num>
  <w:num w:numId="7">
    <w:abstractNumId w:val="7"/>
  </w:num>
  <w:num w:numId="8">
    <w:abstractNumId w:val="2"/>
  </w:num>
  <w:num w:numId="9">
    <w:abstractNumId w:val="5"/>
  </w:num>
  <w:num w:numId="10">
    <w:abstractNumId w:val="9"/>
  </w:num>
  <w:num w:numId="11">
    <w:abstractNumId w:val="10"/>
  </w:num>
  <w:num w:numId="1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proofState w:spelling="clean" w:grammar="clean"/>
  <w:attachedTemplate r:id="rId1"/>
  <w:doNotTrackFormatting/>
  <w:defaultTabStop w:val="708"/>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051"/>
    <w:rsid w:val="0000066D"/>
    <w:rsid w:val="0000453E"/>
    <w:rsid w:val="00005535"/>
    <w:rsid w:val="00015DD2"/>
    <w:rsid w:val="000166C9"/>
    <w:rsid w:val="0002566F"/>
    <w:rsid w:val="00032891"/>
    <w:rsid w:val="0003301D"/>
    <w:rsid w:val="00033AD6"/>
    <w:rsid w:val="000414F8"/>
    <w:rsid w:val="000445C7"/>
    <w:rsid w:val="0006486B"/>
    <w:rsid w:val="0007776E"/>
    <w:rsid w:val="000820BC"/>
    <w:rsid w:val="00084AD5"/>
    <w:rsid w:val="00087BE4"/>
    <w:rsid w:val="00090914"/>
    <w:rsid w:val="000D402D"/>
    <w:rsid w:val="000D6523"/>
    <w:rsid w:val="000E3DC5"/>
    <w:rsid w:val="000E4A13"/>
    <w:rsid w:val="000E5EFC"/>
    <w:rsid w:val="000F0D32"/>
    <w:rsid w:val="000F5E45"/>
    <w:rsid w:val="000F7A59"/>
    <w:rsid w:val="0010158D"/>
    <w:rsid w:val="00101C03"/>
    <w:rsid w:val="00110A5C"/>
    <w:rsid w:val="00121E19"/>
    <w:rsid w:val="001302FE"/>
    <w:rsid w:val="0014067F"/>
    <w:rsid w:val="00145849"/>
    <w:rsid w:val="00145B86"/>
    <w:rsid w:val="00152C46"/>
    <w:rsid w:val="00153B3B"/>
    <w:rsid w:val="0016306B"/>
    <w:rsid w:val="00182B72"/>
    <w:rsid w:val="00184EB8"/>
    <w:rsid w:val="0018538D"/>
    <w:rsid w:val="00192B4F"/>
    <w:rsid w:val="001C2EFA"/>
    <w:rsid w:val="001C69D9"/>
    <w:rsid w:val="001C6D06"/>
    <w:rsid w:val="001D0C16"/>
    <w:rsid w:val="001D4AEC"/>
    <w:rsid w:val="001D55C3"/>
    <w:rsid w:val="001D7B10"/>
    <w:rsid w:val="001E6076"/>
    <w:rsid w:val="001F355C"/>
    <w:rsid w:val="001F53B7"/>
    <w:rsid w:val="001F5483"/>
    <w:rsid w:val="00207033"/>
    <w:rsid w:val="002138BB"/>
    <w:rsid w:val="002144B4"/>
    <w:rsid w:val="0022504C"/>
    <w:rsid w:val="002369E5"/>
    <w:rsid w:val="00237518"/>
    <w:rsid w:val="00242DC3"/>
    <w:rsid w:val="00243E02"/>
    <w:rsid w:val="00253C22"/>
    <w:rsid w:val="00255CE4"/>
    <w:rsid w:val="00257457"/>
    <w:rsid w:val="00257B9C"/>
    <w:rsid w:val="00262076"/>
    <w:rsid w:val="0026759F"/>
    <w:rsid w:val="00271F2B"/>
    <w:rsid w:val="00271FC1"/>
    <w:rsid w:val="002727BF"/>
    <w:rsid w:val="0027442B"/>
    <w:rsid w:val="00283E40"/>
    <w:rsid w:val="002A46BA"/>
    <w:rsid w:val="002B163A"/>
    <w:rsid w:val="002B43D8"/>
    <w:rsid w:val="002B55EF"/>
    <w:rsid w:val="002B5BE1"/>
    <w:rsid w:val="002B602A"/>
    <w:rsid w:val="002C09AC"/>
    <w:rsid w:val="002C6C6D"/>
    <w:rsid w:val="002D0DAB"/>
    <w:rsid w:val="002D44AA"/>
    <w:rsid w:val="002D7CE1"/>
    <w:rsid w:val="002F0BC9"/>
    <w:rsid w:val="002F6C9F"/>
    <w:rsid w:val="00301B20"/>
    <w:rsid w:val="00304F17"/>
    <w:rsid w:val="0030521D"/>
    <w:rsid w:val="00311776"/>
    <w:rsid w:val="0033185C"/>
    <w:rsid w:val="003323DA"/>
    <w:rsid w:val="00337FC4"/>
    <w:rsid w:val="00342473"/>
    <w:rsid w:val="00346DDB"/>
    <w:rsid w:val="00360D83"/>
    <w:rsid w:val="00371A86"/>
    <w:rsid w:val="00371E9B"/>
    <w:rsid w:val="0037275C"/>
    <w:rsid w:val="00372D1B"/>
    <w:rsid w:val="00382A12"/>
    <w:rsid w:val="003904E8"/>
    <w:rsid w:val="00390DB7"/>
    <w:rsid w:val="00390EC2"/>
    <w:rsid w:val="0039706A"/>
    <w:rsid w:val="003A027F"/>
    <w:rsid w:val="003A4FCC"/>
    <w:rsid w:val="003A5D06"/>
    <w:rsid w:val="003B21E2"/>
    <w:rsid w:val="003B42D8"/>
    <w:rsid w:val="003C2390"/>
    <w:rsid w:val="003C253D"/>
    <w:rsid w:val="003E4F2C"/>
    <w:rsid w:val="003E6206"/>
    <w:rsid w:val="003F79EF"/>
    <w:rsid w:val="004104E0"/>
    <w:rsid w:val="00424D8D"/>
    <w:rsid w:val="00426304"/>
    <w:rsid w:val="00445762"/>
    <w:rsid w:val="00451635"/>
    <w:rsid w:val="00451EF1"/>
    <w:rsid w:val="004522E6"/>
    <w:rsid w:val="00453118"/>
    <w:rsid w:val="00454AD3"/>
    <w:rsid w:val="004568AA"/>
    <w:rsid w:val="0046076C"/>
    <w:rsid w:val="00464374"/>
    <w:rsid w:val="00471F54"/>
    <w:rsid w:val="00475EF3"/>
    <w:rsid w:val="004761B2"/>
    <w:rsid w:val="004818DC"/>
    <w:rsid w:val="00483ABA"/>
    <w:rsid w:val="0048573E"/>
    <w:rsid w:val="004873B7"/>
    <w:rsid w:val="004A4218"/>
    <w:rsid w:val="004A5A76"/>
    <w:rsid w:val="004B0F77"/>
    <w:rsid w:val="004B1383"/>
    <w:rsid w:val="004B7C03"/>
    <w:rsid w:val="004C1CFF"/>
    <w:rsid w:val="004C50F1"/>
    <w:rsid w:val="004C5E1E"/>
    <w:rsid w:val="004D5B53"/>
    <w:rsid w:val="004D7639"/>
    <w:rsid w:val="004E63FC"/>
    <w:rsid w:val="004F2B20"/>
    <w:rsid w:val="004F3B57"/>
    <w:rsid w:val="004F7C48"/>
    <w:rsid w:val="005009C0"/>
    <w:rsid w:val="00505A5D"/>
    <w:rsid w:val="00516D80"/>
    <w:rsid w:val="00521D86"/>
    <w:rsid w:val="00522FB5"/>
    <w:rsid w:val="0052752C"/>
    <w:rsid w:val="00531863"/>
    <w:rsid w:val="00534B1C"/>
    <w:rsid w:val="00535F0D"/>
    <w:rsid w:val="00540F7A"/>
    <w:rsid w:val="005519FF"/>
    <w:rsid w:val="005524EC"/>
    <w:rsid w:val="0055742B"/>
    <w:rsid w:val="00561635"/>
    <w:rsid w:val="0056431D"/>
    <w:rsid w:val="00581E79"/>
    <w:rsid w:val="00585710"/>
    <w:rsid w:val="00596465"/>
    <w:rsid w:val="00597509"/>
    <w:rsid w:val="005A1F92"/>
    <w:rsid w:val="005A5FA3"/>
    <w:rsid w:val="005B529A"/>
    <w:rsid w:val="005B7AE5"/>
    <w:rsid w:val="005C6FE9"/>
    <w:rsid w:val="005D1996"/>
    <w:rsid w:val="005D48FC"/>
    <w:rsid w:val="005D6F45"/>
    <w:rsid w:val="005E3180"/>
    <w:rsid w:val="005E44E9"/>
    <w:rsid w:val="005E46F2"/>
    <w:rsid w:val="005E4C85"/>
    <w:rsid w:val="005E661C"/>
    <w:rsid w:val="00600BF9"/>
    <w:rsid w:val="0060554B"/>
    <w:rsid w:val="00610BDA"/>
    <w:rsid w:val="0061504A"/>
    <w:rsid w:val="0063256B"/>
    <w:rsid w:val="00633BCE"/>
    <w:rsid w:val="00634334"/>
    <w:rsid w:val="00635EC3"/>
    <w:rsid w:val="00641722"/>
    <w:rsid w:val="006420EF"/>
    <w:rsid w:val="0064234F"/>
    <w:rsid w:val="0064698D"/>
    <w:rsid w:val="00647FFB"/>
    <w:rsid w:val="006604C1"/>
    <w:rsid w:val="00664C0C"/>
    <w:rsid w:val="0068003A"/>
    <w:rsid w:val="006814BA"/>
    <w:rsid w:val="006875DC"/>
    <w:rsid w:val="006A054E"/>
    <w:rsid w:val="006B0377"/>
    <w:rsid w:val="006C24A0"/>
    <w:rsid w:val="006C3E1E"/>
    <w:rsid w:val="006C7EA4"/>
    <w:rsid w:val="006D77F5"/>
    <w:rsid w:val="006E467F"/>
    <w:rsid w:val="00703E3A"/>
    <w:rsid w:val="00704930"/>
    <w:rsid w:val="00720ED7"/>
    <w:rsid w:val="00726FD4"/>
    <w:rsid w:val="00734628"/>
    <w:rsid w:val="00736CB8"/>
    <w:rsid w:val="007377D1"/>
    <w:rsid w:val="00745F5D"/>
    <w:rsid w:val="0075216F"/>
    <w:rsid w:val="0075591A"/>
    <w:rsid w:val="00755F9C"/>
    <w:rsid w:val="00761374"/>
    <w:rsid w:val="00764683"/>
    <w:rsid w:val="007772F2"/>
    <w:rsid w:val="00781F64"/>
    <w:rsid w:val="00785717"/>
    <w:rsid w:val="00791F73"/>
    <w:rsid w:val="007921E3"/>
    <w:rsid w:val="00793A29"/>
    <w:rsid w:val="007A178D"/>
    <w:rsid w:val="007A68D6"/>
    <w:rsid w:val="007B0BF5"/>
    <w:rsid w:val="007B2C36"/>
    <w:rsid w:val="007C20EF"/>
    <w:rsid w:val="007C66F6"/>
    <w:rsid w:val="007D2353"/>
    <w:rsid w:val="007D3622"/>
    <w:rsid w:val="007D416D"/>
    <w:rsid w:val="007D4796"/>
    <w:rsid w:val="007D6754"/>
    <w:rsid w:val="007D6E2F"/>
    <w:rsid w:val="007E4F3D"/>
    <w:rsid w:val="007F2F20"/>
    <w:rsid w:val="007F6230"/>
    <w:rsid w:val="007F6373"/>
    <w:rsid w:val="007F6FE0"/>
    <w:rsid w:val="00805402"/>
    <w:rsid w:val="00810B97"/>
    <w:rsid w:val="00812106"/>
    <w:rsid w:val="008121BE"/>
    <w:rsid w:val="0081355E"/>
    <w:rsid w:val="00816B93"/>
    <w:rsid w:val="00824776"/>
    <w:rsid w:val="00827AD5"/>
    <w:rsid w:val="00827F71"/>
    <w:rsid w:val="00832C01"/>
    <w:rsid w:val="00835EEA"/>
    <w:rsid w:val="008400F5"/>
    <w:rsid w:val="008462BC"/>
    <w:rsid w:val="008672ED"/>
    <w:rsid w:val="00876342"/>
    <w:rsid w:val="00895711"/>
    <w:rsid w:val="0089776E"/>
    <w:rsid w:val="008A20C6"/>
    <w:rsid w:val="008A21A3"/>
    <w:rsid w:val="008A4237"/>
    <w:rsid w:val="008A54EA"/>
    <w:rsid w:val="008B5D74"/>
    <w:rsid w:val="008B722B"/>
    <w:rsid w:val="008D2E39"/>
    <w:rsid w:val="008F2296"/>
    <w:rsid w:val="008F3FB3"/>
    <w:rsid w:val="009155C5"/>
    <w:rsid w:val="009228D2"/>
    <w:rsid w:val="00923779"/>
    <w:rsid w:val="00923FE9"/>
    <w:rsid w:val="00932086"/>
    <w:rsid w:val="009359B2"/>
    <w:rsid w:val="009414D2"/>
    <w:rsid w:val="00941D94"/>
    <w:rsid w:val="0094367E"/>
    <w:rsid w:val="00944B53"/>
    <w:rsid w:val="009454A8"/>
    <w:rsid w:val="00946B21"/>
    <w:rsid w:val="00947B29"/>
    <w:rsid w:val="00962BA3"/>
    <w:rsid w:val="00965B99"/>
    <w:rsid w:val="0096753A"/>
    <w:rsid w:val="00981C5F"/>
    <w:rsid w:val="0098787C"/>
    <w:rsid w:val="0099378C"/>
    <w:rsid w:val="0099468E"/>
    <w:rsid w:val="00996DF1"/>
    <w:rsid w:val="009972F4"/>
    <w:rsid w:val="009A46DF"/>
    <w:rsid w:val="009B0C10"/>
    <w:rsid w:val="009D25D2"/>
    <w:rsid w:val="009E1411"/>
    <w:rsid w:val="009E343E"/>
    <w:rsid w:val="009F44B8"/>
    <w:rsid w:val="009F4F47"/>
    <w:rsid w:val="00A02F5E"/>
    <w:rsid w:val="00A06928"/>
    <w:rsid w:val="00A06AF1"/>
    <w:rsid w:val="00A11760"/>
    <w:rsid w:val="00A244A7"/>
    <w:rsid w:val="00A43630"/>
    <w:rsid w:val="00A4609C"/>
    <w:rsid w:val="00A51EC4"/>
    <w:rsid w:val="00A558C0"/>
    <w:rsid w:val="00A671FE"/>
    <w:rsid w:val="00A73940"/>
    <w:rsid w:val="00A8050E"/>
    <w:rsid w:val="00A92157"/>
    <w:rsid w:val="00A92F29"/>
    <w:rsid w:val="00A948BA"/>
    <w:rsid w:val="00AA18B6"/>
    <w:rsid w:val="00AA23F1"/>
    <w:rsid w:val="00AA3853"/>
    <w:rsid w:val="00AA38BF"/>
    <w:rsid w:val="00AA4154"/>
    <w:rsid w:val="00AC0060"/>
    <w:rsid w:val="00AC1A4E"/>
    <w:rsid w:val="00AD0ACD"/>
    <w:rsid w:val="00AD57A0"/>
    <w:rsid w:val="00AD755E"/>
    <w:rsid w:val="00AE1E5B"/>
    <w:rsid w:val="00AE326D"/>
    <w:rsid w:val="00AE4B18"/>
    <w:rsid w:val="00AE61B3"/>
    <w:rsid w:val="00AF64C7"/>
    <w:rsid w:val="00AF68D4"/>
    <w:rsid w:val="00B01D1E"/>
    <w:rsid w:val="00B02C0B"/>
    <w:rsid w:val="00B031C2"/>
    <w:rsid w:val="00B14ADF"/>
    <w:rsid w:val="00B160E8"/>
    <w:rsid w:val="00B2308E"/>
    <w:rsid w:val="00B3580F"/>
    <w:rsid w:val="00B43F12"/>
    <w:rsid w:val="00B45104"/>
    <w:rsid w:val="00B5369B"/>
    <w:rsid w:val="00B55456"/>
    <w:rsid w:val="00B55F85"/>
    <w:rsid w:val="00B60324"/>
    <w:rsid w:val="00B61100"/>
    <w:rsid w:val="00B620ED"/>
    <w:rsid w:val="00B632DF"/>
    <w:rsid w:val="00B634A0"/>
    <w:rsid w:val="00B7050A"/>
    <w:rsid w:val="00B7120A"/>
    <w:rsid w:val="00B7418A"/>
    <w:rsid w:val="00B82449"/>
    <w:rsid w:val="00B82EA0"/>
    <w:rsid w:val="00B87BEF"/>
    <w:rsid w:val="00B92EEA"/>
    <w:rsid w:val="00B95C01"/>
    <w:rsid w:val="00B95E52"/>
    <w:rsid w:val="00B9669F"/>
    <w:rsid w:val="00B977BD"/>
    <w:rsid w:val="00B97D41"/>
    <w:rsid w:val="00BA25A9"/>
    <w:rsid w:val="00BB0301"/>
    <w:rsid w:val="00BB2FD3"/>
    <w:rsid w:val="00BC7575"/>
    <w:rsid w:val="00BC7F66"/>
    <w:rsid w:val="00BD00D7"/>
    <w:rsid w:val="00BD0630"/>
    <w:rsid w:val="00BD2D06"/>
    <w:rsid w:val="00BD4B7E"/>
    <w:rsid w:val="00BD57BF"/>
    <w:rsid w:val="00BD6D69"/>
    <w:rsid w:val="00BE56BE"/>
    <w:rsid w:val="00BE76A4"/>
    <w:rsid w:val="00BF5C0C"/>
    <w:rsid w:val="00C05271"/>
    <w:rsid w:val="00C05AF5"/>
    <w:rsid w:val="00C07AF1"/>
    <w:rsid w:val="00C13405"/>
    <w:rsid w:val="00C22390"/>
    <w:rsid w:val="00C24AF1"/>
    <w:rsid w:val="00C2675C"/>
    <w:rsid w:val="00C30AF8"/>
    <w:rsid w:val="00C40377"/>
    <w:rsid w:val="00C41D16"/>
    <w:rsid w:val="00C538CE"/>
    <w:rsid w:val="00C53B4C"/>
    <w:rsid w:val="00C724EA"/>
    <w:rsid w:val="00C73EC9"/>
    <w:rsid w:val="00C92DEB"/>
    <w:rsid w:val="00C93590"/>
    <w:rsid w:val="00C96FD5"/>
    <w:rsid w:val="00CA370C"/>
    <w:rsid w:val="00CA3C02"/>
    <w:rsid w:val="00CA4BEA"/>
    <w:rsid w:val="00CB482C"/>
    <w:rsid w:val="00CC1F8E"/>
    <w:rsid w:val="00CC6EC4"/>
    <w:rsid w:val="00CC74B0"/>
    <w:rsid w:val="00CC7C42"/>
    <w:rsid w:val="00CC7DED"/>
    <w:rsid w:val="00CD27EE"/>
    <w:rsid w:val="00CD67F9"/>
    <w:rsid w:val="00CE1EFF"/>
    <w:rsid w:val="00CE2857"/>
    <w:rsid w:val="00D05553"/>
    <w:rsid w:val="00D067FA"/>
    <w:rsid w:val="00D10E05"/>
    <w:rsid w:val="00D1439F"/>
    <w:rsid w:val="00D16FC3"/>
    <w:rsid w:val="00D204DF"/>
    <w:rsid w:val="00D21638"/>
    <w:rsid w:val="00D21F67"/>
    <w:rsid w:val="00D21F68"/>
    <w:rsid w:val="00D27319"/>
    <w:rsid w:val="00D27F4C"/>
    <w:rsid w:val="00D30E20"/>
    <w:rsid w:val="00D3363D"/>
    <w:rsid w:val="00D34333"/>
    <w:rsid w:val="00D368D1"/>
    <w:rsid w:val="00D4282B"/>
    <w:rsid w:val="00D50102"/>
    <w:rsid w:val="00D522CD"/>
    <w:rsid w:val="00D56051"/>
    <w:rsid w:val="00D563A0"/>
    <w:rsid w:val="00D64A07"/>
    <w:rsid w:val="00D64CD6"/>
    <w:rsid w:val="00D743FB"/>
    <w:rsid w:val="00D864A8"/>
    <w:rsid w:val="00D94378"/>
    <w:rsid w:val="00D9524A"/>
    <w:rsid w:val="00DA7C75"/>
    <w:rsid w:val="00DB3696"/>
    <w:rsid w:val="00DB4A5F"/>
    <w:rsid w:val="00DB7E20"/>
    <w:rsid w:val="00DC01A2"/>
    <w:rsid w:val="00DC723E"/>
    <w:rsid w:val="00DD25D6"/>
    <w:rsid w:val="00DD34C1"/>
    <w:rsid w:val="00DE1751"/>
    <w:rsid w:val="00DE63C9"/>
    <w:rsid w:val="00E002A2"/>
    <w:rsid w:val="00E04A34"/>
    <w:rsid w:val="00E13FEA"/>
    <w:rsid w:val="00E1457D"/>
    <w:rsid w:val="00E16BE2"/>
    <w:rsid w:val="00E246CE"/>
    <w:rsid w:val="00E367D8"/>
    <w:rsid w:val="00E37B55"/>
    <w:rsid w:val="00E42F47"/>
    <w:rsid w:val="00E43B08"/>
    <w:rsid w:val="00E4649C"/>
    <w:rsid w:val="00E4727B"/>
    <w:rsid w:val="00E47AFB"/>
    <w:rsid w:val="00E5242C"/>
    <w:rsid w:val="00E55229"/>
    <w:rsid w:val="00E66519"/>
    <w:rsid w:val="00E90072"/>
    <w:rsid w:val="00E964CA"/>
    <w:rsid w:val="00E96771"/>
    <w:rsid w:val="00EA3F09"/>
    <w:rsid w:val="00EA6626"/>
    <w:rsid w:val="00EA6653"/>
    <w:rsid w:val="00EB2489"/>
    <w:rsid w:val="00EB336B"/>
    <w:rsid w:val="00EB36E9"/>
    <w:rsid w:val="00EC3789"/>
    <w:rsid w:val="00ED0418"/>
    <w:rsid w:val="00ED2549"/>
    <w:rsid w:val="00ED605E"/>
    <w:rsid w:val="00EE1B9D"/>
    <w:rsid w:val="00EE3109"/>
    <w:rsid w:val="00EE5730"/>
    <w:rsid w:val="00EF7C95"/>
    <w:rsid w:val="00F03020"/>
    <w:rsid w:val="00F06148"/>
    <w:rsid w:val="00F07B87"/>
    <w:rsid w:val="00F07EB8"/>
    <w:rsid w:val="00F1112F"/>
    <w:rsid w:val="00F125AC"/>
    <w:rsid w:val="00F14237"/>
    <w:rsid w:val="00F14D0F"/>
    <w:rsid w:val="00F246AC"/>
    <w:rsid w:val="00F24915"/>
    <w:rsid w:val="00F31CFA"/>
    <w:rsid w:val="00F32CD0"/>
    <w:rsid w:val="00F47DCF"/>
    <w:rsid w:val="00F505C8"/>
    <w:rsid w:val="00F51002"/>
    <w:rsid w:val="00F52962"/>
    <w:rsid w:val="00F60C12"/>
    <w:rsid w:val="00F750C0"/>
    <w:rsid w:val="00F75243"/>
    <w:rsid w:val="00F76CFC"/>
    <w:rsid w:val="00F83B31"/>
    <w:rsid w:val="00F83CDA"/>
    <w:rsid w:val="00F8781F"/>
    <w:rsid w:val="00FA45B8"/>
    <w:rsid w:val="00FB2519"/>
    <w:rsid w:val="00FB40D9"/>
    <w:rsid w:val="00FC5411"/>
    <w:rsid w:val="00FD1730"/>
    <w:rsid w:val="00FD22FC"/>
    <w:rsid w:val="00FE16A2"/>
    <w:rsid w:val="00FE3D5D"/>
    <w:rsid w:val="00FE593C"/>
    <w:rsid w:val="00FF1089"/>
    <w:rsid w:val="00FF196C"/>
    <w:rsid w:val="00FF37F3"/>
    <w:rsid w:val="00FF6F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7ABAA276"/>
  <w15:docId w15:val="{D0DE8B00-B21E-4D54-BAC5-E9FF2EF24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center"/>
      <w:outlineLvl w:val="3"/>
    </w:pPr>
    <w:rPr>
      <w:rFonts w:ascii="Arial Narrow" w:hAnsi="Arial Narrow"/>
      <w:iCs/>
      <w:sz w:val="22"/>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qFormat/>
    <w:pPr>
      <w:keepNext/>
      <w:ind w:left="360"/>
      <w:outlineLvl w:val="5"/>
    </w:pPr>
    <w:rPr>
      <w:rFonts w:ascii="Arial Narrow" w:hAnsi="Arial Narrow"/>
      <w:i/>
      <w:sz w:val="22"/>
    </w:rPr>
  </w:style>
  <w:style w:type="paragraph" w:styleId="Titre7">
    <w:name w:val="heading 7"/>
    <w:basedOn w:val="Normal"/>
    <w:next w:val="Normal"/>
    <w:qFormat/>
    <w:pPr>
      <w:keepNext/>
      <w:ind w:left="-180"/>
      <w:jc w:val="center"/>
      <w:outlineLvl w:val="6"/>
    </w:pPr>
    <w:rPr>
      <w:rFonts w:ascii="Arial Narrow" w:hAnsi="Arial Narrow"/>
      <w:i/>
      <w:iCs/>
      <w:sz w:val="20"/>
    </w:rPr>
  </w:style>
  <w:style w:type="paragraph" w:styleId="Titre8">
    <w:name w:val="heading 8"/>
    <w:basedOn w:val="Normal"/>
    <w:next w:val="Normal"/>
    <w:qFormat/>
    <w:pPr>
      <w:keepNext/>
      <w:jc w:val="center"/>
      <w:outlineLvl w:val="7"/>
    </w:pPr>
    <w:rPr>
      <w:rFonts w:ascii="Arial Narrow" w:hAnsi="Arial Narrow"/>
      <w:i/>
      <w:iCs/>
      <w:sz w:val="20"/>
    </w:rPr>
  </w:style>
  <w:style w:type="paragraph" w:styleId="Titre9">
    <w:name w:val="heading 9"/>
    <w:basedOn w:val="Normal"/>
    <w:next w:val="Normal"/>
    <w:qFormat/>
    <w:pPr>
      <w:keepNext/>
      <w:spacing w:line="360" w:lineRule="auto"/>
      <w:jc w:val="both"/>
      <w:outlineLvl w:val="8"/>
    </w:pPr>
    <w:rPr>
      <w:rFonts w:ascii="Arial Narrow" w:eastAsia="Arial Unicode MS" w:hAnsi="Arial Narrow" w:cs="Arial"/>
      <w:b/>
      <w:bCs/>
      <w:i/>
      <w:iCs/>
      <w:color w:val="0000FF"/>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paragraph" w:customStyle="1" w:styleId="Rapporteur">
    <w:name w:val="Rapporteur"/>
    <w:basedOn w:val="Normal"/>
    <w:rPr>
      <w:rFonts w:ascii="Arial Narrow" w:hAnsi="Arial Narrow"/>
      <w:sz w:val="22"/>
    </w:rPr>
  </w:style>
  <w:style w:type="paragraph" w:customStyle="1" w:styleId="Conseilsecondepage">
    <w:name w:val="Conseil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InitialesduRdacteur">
    <w:name w:val="Initiales du Rédacteur"/>
    <w:basedOn w:val="Rapporteur"/>
  </w:style>
  <w:style w:type="paragraph" w:styleId="Corpsdetexte">
    <w:name w:val="Body Text"/>
    <w:basedOn w:val="Normal"/>
    <w:link w:val="CorpsdetexteCar"/>
    <w:semiHidden/>
    <w:pPr>
      <w:jc w:val="center"/>
    </w:pPr>
    <w:rPr>
      <w:sz w:val="22"/>
    </w:rPr>
  </w:style>
  <w:style w:type="character" w:styleId="Numrodepage">
    <w:name w:val="page number"/>
    <w:basedOn w:val="Policepardfaut"/>
    <w:semiHidden/>
  </w:style>
  <w:style w:type="paragraph" w:styleId="Corpsdetexte2">
    <w:name w:val="Body Text 2"/>
    <w:basedOn w:val="Normal"/>
    <w:semiHidden/>
    <w:rPr>
      <w:i/>
      <w:iCs/>
    </w:rPr>
  </w:style>
  <w:style w:type="paragraph" w:styleId="Corpsdetexte3">
    <w:name w:val="Body Text 3"/>
    <w:basedOn w:val="Normal"/>
    <w:semiHidden/>
    <w:rPr>
      <w:rFonts w:ascii="Arial Narrow" w:hAnsi="Arial Narrow"/>
      <w:sz w:val="20"/>
    </w:rPr>
  </w:style>
  <w:style w:type="paragraph" w:styleId="Textedebulles">
    <w:name w:val="Balloon Text"/>
    <w:basedOn w:val="Normal"/>
    <w:link w:val="TextedebullesCar"/>
    <w:uiPriority w:val="99"/>
    <w:semiHidden/>
    <w:unhideWhenUsed/>
    <w:rsid w:val="00D56051"/>
    <w:rPr>
      <w:rFonts w:ascii="Tahoma" w:hAnsi="Tahoma" w:cs="Tahoma"/>
      <w:sz w:val="16"/>
      <w:szCs w:val="16"/>
    </w:rPr>
  </w:style>
  <w:style w:type="character" w:customStyle="1" w:styleId="TextedebullesCar">
    <w:name w:val="Texte de bulles Car"/>
    <w:basedOn w:val="Policepardfaut"/>
    <w:link w:val="Textedebulles"/>
    <w:uiPriority w:val="99"/>
    <w:semiHidden/>
    <w:rsid w:val="00D56051"/>
    <w:rPr>
      <w:rFonts w:ascii="Tahoma" w:hAnsi="Tahoma" w:cs="Tahoma"/>
      <w:sz w:val="16"/>
      <w:szCs w:val="16"/>
    </w:rPr>
  </w:style>
  <w:style w:type="paragraph" w:styleId="Paragraphedeliste">
    <w:name w:val="List Paragraph"/>
    <w:basedOn w:val="Normal"/>
    <w:uiPriority w:val="34"/>
    <w:qFormat/>
    <w:rsid w:val="00D56051"/>
    <w:pPr>
      <w:ind w:left="720"/>
      <w:contextualSpacing/>
    </w:pPr>
  </w:style>
  <w:style w:type="paragraph" w:customStyle="1" w:styleId="Default">
    <w:name w:val="Default"/>
    <w:rsid w:val="003E6206"/>
    <w:pPr>
      <w:autoSpaceDE w:val="0"/>
      <w:autoSpaceDN w:val="0"/>
      <w:adjustRightInd w:val="0"/>
    </w:pPr>
    <w:rPr>
      <w:rFonts w:ascii="Arial" w:eastAsiaTheme="minorHAnsi" w:hAnsi="Arial" w:cs="Arial"/>
      <w:color w:val="000000"/>
      <w:sz w:val="24"/>
      <w:szCs w:val="24"/>
      <w:lang w:eastAsia="en-US"/>
    </w:rPr>
  </w:style>
  <w:style w:type="paragraph" w:customStyle="1" w:styleId="Objetendtail">
    <w:name w:val="Objet en détail"/>
    <w:basedOn w:val="Titre3"/>
    <w:rsid w:val="001D0C16"/>
    <w:pPr>
      <w:ind w:left="1134"/>
    </w:pPr>
    <w:rPr>
      <w:rFonts w:ascii="Century Gothic" w:hAnsi="Century Gothic" w:cs="Times New Roman"/>
      <w:b w:val="0"/>
      <w:bCs w:val="0"/>
      <w:smallCaps/>
      <w:sz w:val="24"/>
      <w:szCs w:val="20"/>
    </w:rPr>
  </w:style>
  <w:style w:type="character" w:styleId="Marquedecommentaire">
    <w:name w:val="annotation reference"/>
    <w:basedOn w:val="Policepardfaut"/>
    <w:uiPriority w:val="99"/>
    <w:semiHidden/>
    <w:unhideWhenUsed/>
    <w:rsid w:val="00BC7575"/>
    <w:rPr>
      <w:sz w:val="16"/>
      <w:szCs w:val="16"/>
    </w:rPr>
  </w:style>
  <w:style w:type="paragraph" w:styleId="Commentaire">
    <w:name w:val="annotation text"/>
    <w:basedOn w:val="Normal"/>
    <w:link w:val="CommentaireCar"/>
    <w:uiPriority w:val="99"/>
    <w:semiHidden/>
    <w:unhideWhenUsed/>
    <w:rsid w:val="00BC7575"/>
    <w:rPr>
      <w:sz w:val="20"/>
      <w:szCs w:val="20"/>
    </w:rPr>
  </w:style>
  <w:style w:type="character" w:customStyle="1" w:styleId="CommentaireCar">
    <w:name w:val="Commentaire Car"/>
    <w:basedOn w:val="Policepardfaut"/>
    <w:link w:val="Commentaire"/>
    <w:uiPriority w:val="99"/>
    <w:semiHidden/>
    <w:rsid w:val="00BC7575"/>
  </w:style>
  <w:style w:type="paragraph" w:styleId="Objetducommentaire">
    <w:name w:val="annotation subject"/>
    <w:basedOn w:val="Commentaire"/>
    <w:next w:val="Commentaire"/>
    <w:link w:val="ObjetducommentaireCar"/>
    <w:uiPriority w:val="99"/>
    <w:semiHidden/>
    <w:unhideWhenUsed/>
    <w:rsid w:val="00BC7575"/>
    <w:rPr>
      <w:b/>
      <w:bCs/>
    </w:rPr>
  </w:style>
  <w:style w:type="character" w:customStyle="1" w:styleId="ObjetducommentaireCar">
    <w:name w:val="Objet du commentaire Car"/>
    <w:basedOn w:val="CommentaireCar"/>
    <w:link w:val="Objetducommentaire"/>
    <w:uiPriority w:val="99"/>
    <w:semiHidden/>
    <w:rsid w:val="00BC7575"/>
    <w:rPr>
      <w:b/>
      <w:bCs/>
    </w:rPr>
  </w:style>
  <w:style w:type="paragraph" w:customStyle="1" w:styleId="Textecourrier0">
    <w:name w:val="Texte courrier"/>
    <w:basedOn w:val="Normal"/>
    <w:rsid w:val="00E04A34"/>
    <w:pPr>
      <w:ind w:left="1134"/>
      <w:jc w:val="both"/>
    </w:pPr>
    <w:rPr>
      <w:rFonts w:ascii="Arial Narrow" w:eastAsia="Arial Unicode MS" w:hAnsi="Arial Narrow"/>
      <w:noProof/>
      <w:sz w:val="22"/>
    </w:rPr>
  </w:style>
  <w:style w:type="paragraph" w:customStyle="1" w:styleId="Retraitcorpsdetexte21">
    <w:name w:val="Retrait corps de texte 21"/>
    <w:basedOn w:val="Normal"/>
    <w:rsid w:val="00EC3789"/>
    <w:pPr>
      <w:overflowPunct w:val="0"/>
      <w:autoSpaceDE w:val="0"/>
      <w:autoSpaceDN w:val="0"/>
      <w:adjustRightInd w:val="0"/>
      <w:ind w:left="567"/>
      <w:jc w:val="both"/>
      <w:textAlignment w:val="baseline"/>
    </w:pPr>
    <w:rPr>
      <w:szCs w:val="20"/>
    </w:rPr>
  </w:style>
  <w:style w:type="character" w:customStyle="1" w:styleId="CorpsdetexteCar">
    <w:name w:val="Corps de texte Car"/>
    <w:basedOn w:val="Policepardfaut"/>
    <w:link w:val="Corpsdetexte"/>
    <w:semiHidden/>
    <w:rsid w:val="00390DB7"/>
    <w:rPr>
      <w:sz w:val="22"/>
      <w:szCs w:val="24"/>
    </w:rPr>
  </w:style>
  <w:style w:type="paragraph" w:customStyle="1" w:styleId="article-2">
    <w:name w:val="article -2"/>
    <w:rsid w:val="00397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both"/>
    </w:pPr>
    <w:rPr>
      <w:rFonts w:ascii="Arial Narrow" w:eastAsia="?????? Pro W3" w:hAnsi="Arial Narrow" w:cs="Arial Narrow"/>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225401">
      <w:bodyDiv w:val="1"/>
      <w:marLeft w:val="0"/>
      <w:marRight w:val="0"/>
      <w:marTop w:val="0"/>
      <w:marBottom w:val="0"/>
      <w:divBdr>
        <w:top w:val="none" w:sz="0" w:space="0" w:color="auto"/>
        <w:left w:val="none" w:sz="0" w:space="0" w:color="auto"/>
        <w:bottom w:val="none" w:sz="0" w:space="0" w:color="auto"/>
        <w:right w:val="none" w:sz="0" w:space="0" w:color="auto"/>
      </w:divBdr>
    </w:div>
    <w:div w:id="549348149">
      <w:bodyDiv w:val="1"/>
      <w:marLeft w:val="0"/>
      <w:marRight w:val="0"/>
      <w:marTop w:val="0"/>
      <w:marBottom w:val="0"/>
      <w:divBdr>
        <w:top w:val="none" w:sz="0" w:space="0" w:color="auto"/>
        <w:left w:val="none" w:sz="0" w:space="0" w:color="auto"/>
        <w:bottom w:val="none" w:sz="0" w:space="0" w:color="auto"/>
        <w:right w:val="none" w:sz="0" w:space="0" w:color="auto"/>
      </w:divBdr>
    </w:div>
    <w:div w:id="570118444">
      <w:bodyDiv w:val="1"/>
      <w:marLeft w:val="0"/>
      <w:marRight w:val="0"/>
      <w:marTop w:val="0"/>
      <w:marBottom w:val="0"/>
      <w:divBdr>
        <w:top w:val="none" w:sz="0" w:space="0" w:color="auto"/>
        <w:left w:val="none" w:sz="0" w:space="0" w:color="auto"/>
        <w:bottom w:val="none" w:sz="0" w:space="0" w:color="auto"/>
        <w:right w:val="none" w:sz="0" w:space="0" w:color="auto"/>
      </w:divBdr>
    </w:div>
    <w:div w:id="1401446777">
      <w:bodyDiv w:val="1"/>
      <w:marLeft w:val="0"/>
      <w:marRight w:val="0"/>
      <w:marTop w:val="0"/>
      <w:marBottom w:val="0"/>
      <w:divBdr>
        <w:top w:val="none" w:sz="0" w:space="0" w:color="auto"/>
        <w:left w:val="none" w:sz="0" w:space="0" w:color="auto"/>
        <w:bottom w:val="none" w:sz="0" w:space="0" w:color="auto"/>
        <w:right w:val="none" w:sz="0" w:space="0" w:color="auto"/>
      </w:divBdr>
    </w:div>
    <w:div w:id="1610550774">
      <w:bodyDiv w:val="1"/>
      <w:marLeft w:val="0"/>
      <w:marRight w:val="0"/>
      <w:marTop w:val="0"/>
      <w:marBottom w:val="0"/>
      <w:divBdr>
        <w:top w:val="none" w:sz="0" w:space="0" w:color="auto"/>
        <w:left w:val="none" w:sz="0" w:space="0" w:color="auto"/>
        <w:bottom w:val="none" w:sz="0" w:space="0" w:color="auto"/>
        <w:right w:val="none" w:sz="0" w:space="0" w:color="auto"/>
      </w:divBdr>
    </w:div>
    <w:div w:id="1771120548">
      <w:bodyDiv w:val="1"/>
      <w:marLeft w:val="0"/>
      <w:marRight w:val="0"/>
      <w:marTop w:val="0"/>
      <w:marBottom w:val="0"/>
      <w:divBdr>
        <w:top w:val="none" w:sz="0" w:space="0" w:color="auto"/>
        <w:left w:val="none" w:sz="0" w:space="0" w:color="auto"/>
        <w:bottom w:val="none" w:sz="0" w:space="0" w:color="auto"/>
        <w:right w:val="none" w:sz="0" w:space="0" w:color="auto"/>
      </w:divBdr>
    </w:div>
    <w:div w:id="1997149963">
      <w:bodyDiv w:val="1"/>
      <w:marLeft w:val="0"/>
      <w:marRight w:val="0"/>
      <w:marTop w:val="0"/>
      <w:marBottom w:val="0"/>
      <w:divBdr>
        <w:top w:val="none" w:sz="0" w:space="0" w:color="auto"/>
        <w:left w:val="none" w:sz="0" w:space="0" w:color="auto"/>
        <w:bottom w:val="none" w:sz="0" w:space="0" w:color="auto"/>
        <w:right w:val="none" w:sz="0" w:space="0" w:color="auto"/>
      </w:divBdr>
    </w:div>
    <w:div w:id="210121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B606A-507D-4BC9-804C-9BCA32206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Bureau</Template>
  <TotalTime>40</TotalTime>
  <Pages>5</Pages>
  <Words>2509</Words>
  <Characters>13891</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16368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Delannée-S</dc:creator>
  <cp:lastModifiedBy>Baude Claire</cp:lastModifiedBy>
  <cp:revision>15</cp:revision>
  <cp:lastPrinted>2021-12-21T11:13:00Z</cp:lastPrinted>
  <dcterms:created xsi:type="dcterms:W3CDTF">2021-11-23T09:04:00Z</dcterms:created>
  <dcterms:modified xsi:type="dcterms:W3CDTF">2021-12-21T11:13:00Z</dcterms:modified>
</cp:coreProperties>
</file>