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8A72E1C" w14:textId="278944E9" w:rsidR="00D34D5E" w:rsidRPr="00790224" w:rsidRDefault="001207D0">
      <w:pPr>
        <w:pStyle w:val="Titrerappport"/>
        <w:jc w:val="both"/>
        <w:rPr>
          <w:sz w:val="48"/>
        </w:rPr>
      </w:pPr>
      <w:r w:rsidRPr="00C06740">
        <w:rPr>
          <w:noProof/>
          <w:lang w:eastAsia="fr-FR"/>
        </w:rPr>
        <mc:AlternateContent>
          <mc:Choice Requires="wps">
            <w:drawing>
              <wp:anchor distT="0" distB="0" distL="114935" distR="114935" simplePos="0" relativeHeight="251657728" behindDoc="0" locked="0" layoutInCell="1" allowOverlap="1" wp14:anchorId="650BB619" wp14:editId="282C6C92">
                <wp:simplePos x="0" y="0"/>
                <wp:positionH relativeFrom="column">
                  <wp:posOffset>-32385</wp:posOffset>
                </wp:positionH>
                <wp:positionV relativeFrom="paragraph">
                  <wp:posOffset>-442595</wp:posOffset>
                </wp:positionV>
                <wp:extent cx="1714500" cy="45593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5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26CAB5" w14:textId="3FBCBB05" w:rsidR="00BF61F5" w:rsidRDefault="00F14597">
                            <w:pPr>
                              <w:pStyle w:val="InitialesRapporteur"/>
                            </w:pPr>
                            <w:r>
                              <w:t>D</w:t>
                            </w:r>
                            <w:r w:rsidR="00BF61F5">
                              <w:t>AU</w:t>
                            </w:r>
                            <w:r w:rsidR="00A76D58">
                              <w:t>H</w:t>
                            </w:r>
                            <w:r w:rsidR="00BF61F5">
                              <w:t>/S</w:t>
                            </w:r>
                            <w:r w:rsidR="00A76D58">
                              <w:t>P</w:t>
                            </w:r>
                            <w:r w:rsidR="00BF61F5">
                              <w:t>EU</w:t>
                            </w:r>
                            <w:r w:rsidR="00BF61F5" w:rsidRPr="00E27766">
                              <w:t>/</w:t>
                            </w:r>
                            <w:r w:rsidR="00AB112B">
                              <w:t>FT</w:t>
                            </w:r>
                          </w:p>
                          <w:p w14:paraId="3E3B7478" w14:textId="0C2A4303" w:rsidR="00BF61F5" w:rsidRPr="00790224" w:rsidRDefault="00BF61F5">
                            <w:pPr>
                              <w:pStyle w:val="InitialesRapporteur"/>
                            </w:pPr>
                            <w:r w:rsidRPr="00790224">
                              <w:t>Rapporteur : M</w:t>
                            </w:r>
                            <w:r w:rsidR="00B532F5">
                              <w:t>me Besserve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0BB619" id="_x0000_t202" coordsize="21600,21600" o:spt="202" path="m,l,21600r21600,l21600,xe">
                <v:stroke joinstyle="miter"/>
                <v:path gradientshapeok="t" o:connecttype="rect"/>
              </v:shapetype>
              <v:shape id="Text Box 2" o:spid="_x0000_s1026" type="#_x0000_t202" style="position:absolute;left:0;text-align:left;margin-left:-2.55pt;margin-top:-34.85pt;width:135pt;height:35.9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" stroked="f">
                <v:textbox inset="0,0,0,0">
                  <w:txbxContent>
                    <w:p w14:paraId="6F26CAB5" w14:textId="3FBCBB05" w:rsidR="00BF61F5" w:rsidRDefault="00F14597">
                      <w:pPr>
                        <w:pStyle w:val="InitialesRapporteur"/>
                      </w:pPr>
                      <w:r>
                        <w:t>D</w:t>
                      </w:r>
                      <w:r w:rsidR="00BF61F5">
                        <w:t>AU</w:t>
                      </w:r>
                      <w:r w:rsidR="00A76D58">
                        <w:t>H</w:t>
                      </w:r>
                      <w:r w:rsidR="00BF61F5">
                        <w:t>/S</w:t>
                      </w:r>
                      <w:r w:rsidR="00A76D58">
                        <w:t>P</w:t>
                      </w:r>
                      <w:r w:rsidR="00BF61F5">
                        <w:t>EU</w:t>
                      </w:r>
                      <w:r w:rsidR="00BF61F5" w:rsidRPr="00E27766">
                        <w:t>/</w:t>
                      </w:r>
                      <w:r w:rsidR="00AB112B">
                        <w:t>FT</w:t>
                      </w:r>
                    </w:p>
                    <w:p w14:paraId="3E3B7478" w14:textId="0C2A4303" w:rsidR="00BF61F5" w:rsidRPr="00790224" w:rsidRDefault="00BF61F5">
                      <w:pPr>
                        <w:pStyle w:val="InitialesRapporteur"/>
                      </w:pPr>
                      <w:r w:rsidRPr="00790224">
                        <w:t>Rapporteur : M</w:t>
                      </w:r>
                      <w:r w:rsidR="00B532F5">
                        <w:t>me Besserve</w:t>
                      </w:r>
                    </w:p>
                  </w:txbxContent>
                </v:textbox>
              </v:shape>
            </w:pict>
          </mc:Fallback>
        </mc:AlternateContent>
      </w:r>
      <w:r w:rsidR="00D34D5E" w:rsidRPr="00C06740">
        <w:rPr>
          <w:sz w:val="48"/>
        </w:rPr>
        <w:t>N</w:t>
      </w:r>
      <w:r w:rsidR="00C06740" w:rsidRPr="00C06740">
        <w:rPr>
          <w:sz w:val="48"/>
        </w:rPr>
        <w:t>°</w:t>
      </w:r>
      <w:r w:rsidR="00E92F0C">
        <w:rPr>
          <w:sz w:val="48"/>
        </w:rPr>
        <w:t xml:space="preserve"> C 21.214</w:t>
      </w:r>
    </w:p>
    <w:p w14:paraId="7CB85DBD" w14:textId="51FF5752" w:rsidR="00127784" w:rsidRPr="00C74C3C" w:rsidRDefault="00BB79C5" w:rsidP="00127784">
      <w:pPr>
        <w:pStyle w:val="Titrerappport"/>
        <w:jc w:val="both"/>
      </w:pPr>
      <w:bookmarkStart w:id="0" w:name="_GoBack"/>
      <w:r>
        <w:t>Aménagement du t</w:t>
      </w:r>
      <w:r w:rsidR="00127784" w:rsidRPr="00C74C3C">
        <w:t xml:space="preserve">erritoire – </w:t>
      </w:r>
      <w:r w:rsidR="00AC5AC9">
        <w:t>Plan Local d'Urbanisme intercommunal</w:t>
      </w:r>
      <w:r w:rsidR="00AC5AC9" w:rsidRPr="00C74C3C">
        <w:t xml:space="preserve"> </w:t>
      </w:r>
      <w:r w:rsidR="00AC5AC9">
        <w:t>–</w:t>
      </w:r>
      <w:r w:rsidR="00AC5AC9" w:rsidRPr="00C74C3C">
        <w:t xml:space="preserve"> </w:t>
      </w:r>
      <w:r w:rsidR="00AC5AC9">
        <w:t>Chavagne et Noyal-Ch</w:t>
      </w:r>
      <w:r w:rsidR="000B4AD9">
        <w:t>â</w:t>
      </w:r>
      <w:r w:rsidR="00AC5AC9">
        <w:t>tillon-sur-Seiche</w:t>
      </w:r>
      <w:r w:rsidR="00127784" w:rsidRPr="00C74C3C">
        <w:t xml:space="preserve"> – Proposition de périmètre délimité des abords </w:t>
      </w:r>
      <w:r w:rsidR="00AC5AC9">
        <w:t>autour des</w:t>
      </w:r>
      <w:r w:rsidR="00127784" w:rsidRPr="00C74C3C">
        <w:t xml:space="preserve"> Monument</w:t>
      </w:r>
      <w:r w:rsidR="00AC5AC9">
        <w:t>s</w:t>
      </w:r>
      <w:r w:rsidR="00127784" w:rsidRPr="00C74C3C">
        <w:t xml:space="preserve"> Historique</w:t>
      </w:r>
      <w:r w:rsidR="00AC5AC9">
        <w:t>s</w:t>
      </w:r>
      <w:r w:rsidR="00127784" w:rsidRPr="00C74C3C">
        <w:t xml:space="preserve"> – Avis</w:t>
      </w:r>
    </w:p>
    <w:bookmarkEnd w:id="0"/>
    <w:p w14:paraId="090AAA68" w14:textId="77777777" w:rsidR="0033342B" w:rsidRDefault="0033342B" w:rsidP="0033342B">
      <w:pPr>
        <w:ind w:right="48"/>
        <w:jc w:val="center"/>
        <w:rPr>
          <w:rFonts w:ascii="Arial Narrow" w:hAnsi="Arial Narrow"/>
          <w:sz w:val="22"/>
          <w:szCs w:val="22"/>
          <w:u w:val="single"/>
        </w:rPr>
      </w:pPr>
    </w:p>
    <w:p w14:paraId="23F936E6" w14:textId="45EF5131" w:rsidR="0033342B" w:rsidRPr="00366816" w:rsidRDefault="0033342B" w:rsidP="0033342B">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14:paraId="2ABBEC9F" w14:textId="77777777" w:rsidR="0033342B" w:rsidRPr="0033342B" w:rsidRDefault="0033342B" w:rsidP="0033342B">
      <w:pPr>
        <w:ind w:right="-94"/>
        <w:jc w:val="both"/>
        <w:rPr>
          <w:rFonts w:ascii="Arial Narrow" w:hAnsi="Arial Narrow"/>
          <w:sz w:val="18"/>
          <w:szCs w:val="18"/>
        </w:rPr>
      </w:pPr>
    </w:p>
    <w:p w14:paraId="06716C27" w14:textId="77777777" w:rsidR="0033342B" w:rsidRPr="0033342B" w:rsidRDefault="0033342B" w:rsidP="0033342B">
      <w:pPr>
        <w:ind w:right="48"/>
        <w:jc w:val="both"/>
        <w:rPr>
          <w:rFonts w:ascii="Arial Narrow" w:hAnsi="Arial Narrow"/>
          <w:sz w:val="18"/>
          <w:szCs w:val="18"/>
        </w:rPr>
      </w:pPr>
      <w:r w:rsidRPr="0033342B">
        <w:rPr>
          <w:rFonts w:ascii="Arial Narrow" w:hAnsi="Arial Narrow"/>
          <w:sz w:val="18"/>
          <w:szCs w:val="18"/>
        </w:rPr>
        <w:t>La séance est ouverte à 18h33.</w:t>
      </w:r>
    </w:p>
    <w:p w14:paraId="484EC638" w14:textId="77777777" w:rsidR="0033342B" w:rsidRPr="0033342B" w:rsidRDefault="0033342B" w:rsidP="0033342B">
      <w:pPr>
        <w:ind w:right="-94"/>
        <w:jc w:val="both"/>
        <w:rPr>
          <w:rFonts w:ascii="Arial Narrow" w:hAnsi="Arial Narrow"/>
          <w:sz w:val="18"/>
          <w:szCs w:val="18"/>
        </w:rPr>
      </w:pPr>
    </w:p>
    <w:p w14:paraId="11173913" w14:textId="77777777" w:rsidR="0033342B" w:rsidRPr="0033342B" w:rsidRDefault="0033342B" w:rsidP="0033342B">
      <w:pPr>
        <w:ind w:right="-94"/>
        <w:jc w:val="both"/>
        <w:rPr>
          <w:rFonts w:ascii="Arial Narrow" w:hAnsi="Arial Narrow"/>
          <w:sz w:val="18"/>
          <w:szCs w:val="18"/>
        </w:rPr>
      </w:pPr>
      <w:r w:rsidRPr="0033342B">
        <w:rPr>
          <w:rFonts w:ascii="Arial Narrow" w:hAnsi="Arial Narrow"/>
          <w:b/>
          <w:sz w:val="18"/>
          <w:szCs w:val="18"/>
        </w:rPr>
        <w:t>Présents :</w:t>
      </w:r>
      <w:r w:rsidRPr="0033342B">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33342B">
        <w:rPr>
          <w:rFonts w:ascii="Arial Narrow" w:hAnsi="Arial Narrow"/>
          <w:sz w:val="18"/>
          <w:szCs w:val="18"/>
        </w:rPr>
        <w:t>Emile</w:t>
      </w:r>
      <w:proofErr w:type="spellEnd"/>
      <w:r w:rsidRPr="0033342B">
        <w:rPr>
          <w:rFonts w:ascii="Arial Narrow" w:hAnsi="Arial Narrow"/>
          <w:sz w:val="18"/>
          <w:szCs w:val="18"/>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14:paraId="42F54281" w14:textId="77777777" w:rsidR="0033342B" w:rsidRPr="0033342B" w:rsidRDefault="0033342B" w:rsidP="0033342B">
      <w:pPr>
        <w:ind w:right="-94"/>
        <w:jc w:val="both"/>
        <w:rPr>
          <w:rFonts w:ascii="Arial Narrow" w:hAnsi="Arial Narrow"/>
          <w:sz w:val="18"/>
          <w:szCs w:val="18"/>
        </w:rPr>
      </w:pPr>
    </w:p>
    <w:p w14:paraId="560515F8" w14:textId="77777777" w:rsidR="0033342B" w:rsidRPr="0033342B" w:rsidRDefault="0033342B" w:rsidP="0033342B">
      <w:pPr>
        <w:ind w:right="-94"/>
        <w:jc w:val="both"/>
        <w:rPr>
          <w:rFonts w:ascii="Arial Narrow" w:hAnsi="Arial Narrow"/>
          <w:sz w:val="18"/>
          <w:szCs w:val="18"/>
        </w:rPr>
      </w:pPr>
      <w:r w:rsidRPr="0033342B">
        <w:rPr>
          <w:rFonts w:ascii="Arial Narrow" w:hAnsi="Arial Narrow"/>
          <w:b/>
          <w:sz w:val="18"/>
          <w:szCs w:val="18"/>
        </w:rPr>
        <w:t>Ont donné procuration</w:t>
      </w:r>
      <w:r w:rsidRPr="0033342B">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33342B">
        <w:rPr>
          <w:rFonts w:ascii="Arial Narrow" w:hAnsi="Arial Narrow"/>
          <w:sz w:val="18"/>
          <w:szCs w:val="18"/>
        </w:rPr>
        <w:t>Emile</w:t>
      </w:r>
      <w:proofErr w:type="spellEnd"/>
      <w:r w:rsidRPr="0033342B">
        <w:rPr>
          <w:rFonts w:ascii="Arial Narrow" w:hAnsi="Arial Narrow"/>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33342B">
        <w:rPr>
          <w:rFonts w:ascii="Arial Narrow" w:hAnsi="Arial Narrow"/>
          <w:sz w:val="18"/>
          <w:szCs w:val="18"/>
        </w:rPr>
        <w:t>Anabel</w:t>
      </w:r>
      <w:proofErr w:type="spellEnd"/>
      <w:r w:rsidRPr="0033342B">
        <w:rPr>
          <w:rFonts w:ascii="Arial Narrow" w:hAnsi="Arial Narrow"/>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w:t>
      </w:r>
      <w:proofErr w:type="spellStart"/>
      <w:r w:rsidRPr="0033342B">
        <w:rPr>
          <w:rFonts w:ascii="Arial Narrow" w:hAnsi="Arial Narrow"/>
          <w:sz w:val="18"/>
          <w:szCs w:val="18"/>
        </w:rPr>
        <w:t>Selene</w:t>
      </w:r>
      <w:proofErr w:type="spellEnd"/>
      <w:r w:rsidRPr="0033342B">
        <w:rPr>
          <w:rFonts w:ascii="Arial Narrow" w:hAnsi="Arial Narrow"/>
          <w:sz w:val="18"/>
          <w:szCs w:val="18"/>
        </w:rPr>
        <w:t xml:space="preserve"> à 039 FOUILLERE Christophe, 109 TRAVERS David à 016 BRIERO Lénaïc, 110 VINCENT Sandrine à 053 HUAUME Yann.</w:t>
      </w:r>
    </w:p>
    <w:p w14:paraId="1C28B365" w14:textId="77777777" w:rsidR="0033342B" w:rsidRPr="0033342B" w:rsidRDefault="0033342B" w:rsidP="0033342B">
      <w:pPr>
        <w:ind w:right="-94"/>
        <w:jc w:val="both"/>
        <w:rPr>
          <w:rFonts w:ascii="Arial Narrow" w:hAnsi="Arial Narrow"/>
          <w:sz w:val="18"/>
          <w:szCs w:val="18"/>
        </w:rPr>
      </w:pPr>
    </w:p>
    <w:p w14:paraId="6076FD89" w14:textId="77777777" w:rsidR="0033342B" w:rsidRPr="0033342B" w:rsidRDefault="0033342B" w:rsidP="0033342B">
      <w:pPr>
        <w:ind w:right="-94"/>
        <w:jc w:val="both"/>
        <w:rPr>
          <w:rFonts w:ascii="Arial Narrow" w:hAnsi="Arial Narrow"/>
          <w:sz w:val="18"/>
          <w:szCs w:val="18"/>
        </w:rPr>
      </w:pPr>
      <w:r w:rsidRPr="0033342B">
        <w:rPr>
          <w:rFonts w:ascii="Arial Narrow" w:hAnsi="Arial Narrow"/>
          <w:b/>
          <w:sz w:val="18"/>
          <w:szCs w:val="18"/>
        </w:rPr>
        <w:t xml:space="preserve">Absents/Excusés : </w:t>
      </w:r>
      <w:r w:rsidRPr="0033342B">
        <w:rPr>
          <w:rFonts w:ascii="Arial Narrow" w:hAnsi="Arial Narrow"/>
          <w:sz w:val="18"/>
          <w:szCs w:val="18"/>
        </w:rPr>
        <w:t>010 BONNIN Philippe, 015 BRETEAU Pierre, 092 REMOISSENET Laetitia.</w:t>
      </w:r>
    </w:p>
    <w:p w14:paraId="4FE9546C" w14:textId="77777777" w:rsidR="0033342B" w:rsidRPr="0033342B" w:rsidRDefault="0033342B" w:rsidP="0033342B">
      <w:pPr>
        <w:ind w:right="-94"/>
        <w:jc w:val="both"/>
        <w:rPr>
          <w:rFonts w:ascii="Arial Narrow" w:hAnsi="Arial Narrow"/>
          <w:sz w:val="18"/>
          <w:szCs w:val="18"/>
        </w:rPr>
      </w:pPr>
    </w:p>
    <w:p w14:paraId="4558A367" w14:textId="77777777" w:rsidR="0033342B" w:rsidRPr="0033342B" w:rsidRDefault="0033342B" w:rsidP="0033342B">
      <w:pPr>
        <w:ind w:right="-94"/>
        <w:jc w:val="both"/>
        <w:rPr>
          <w:rFonts w:ascii="Arial Narrow" w:hAnsi="Arial Narrow"/>
          <w:sz w:val="18"/>
          <w:szCs w:val="18"/>
        </w:rPr>
      </w:pPr>
      <w:r w:rsidRPr="0033342B">
        <w:rPr>
          <w:rFonts w:ascii="Arial Narrow" w:hAnsi="Arial Narrow"/>
          <w:sz w:val="18"/>
          <w:szCs w:val="18"/>
        </w:rPr>
        <w:t>M. LAHAIS est nommé secrétaire de séance.</w:t>
      </w:r>
    </w:p>
    <w:p w14:paraId="74817D08" w14:textId="77777777" w:rsidR="0033342B" w:rsidRPr="0033342B" w:rsidRDefault="0033342B" w:rsidP="0033342B">
      <w:pPr>
        <w:ind w:right="-94"/>
        <w:jc w:val="both"/>
        <w:rPr>
          <w:rFonts w:ascii="Arial Narrow" w:hAnsi="Arial Narrow"/>
          <w:sz w:val="18"/>
          <w:szCs w:val="18"/>
        </w:rPr>
      </w:pPr>
    </w:p>
    <w:p w14:paraId="26A69B36" w14:textId="77777777" w:rsidR="0033342B" w:rsidRPr="0033342B" w:rsidRDefault="0033342B" w:rsidP="0033342B">
      <w:pPr>
        <w:pStyle w:val="Corpsdetexte"/>
        <w:ind w:right="-94"/>
        <w:rPr>
          <w:sz w:val="18"/>
          <w:szCs w:val="18"/>
        </w:rPr>
      </w:pPr>
      <w:r w:rsidRPr="0033342B">
        <w:rPr>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609D3178" w14:textId="77777777" w:rsidR="0033342B" w:rsidRPr="0033342B" w:rsidRDefault="0033342B" w:rsidP="0033342B">
      <w:pPr>
        <w:pStyle w:val="Corpsdetexte"/>
        <w:ind w:right="-94"/>
        <w:rPr>
          <w:sz w:val="18"/>
          <w:szCs w:val="18"/>
        </w:rPr>
      </w:pPr>
    </w:p>
    <w:p w14:paraId="097FB40B" w14:textId="77777777" w:rsidR="0033342B" w:rsidRPr="0033342B" w:rsidRDefault="0033342B" w:rsidP="0033342B">
      <w:pPr>
        <w:ind w:right="-94"/>
        <w:jc w:val="both"/>
        <w:rPr>
          <w:rFonts w:ascii="Arial Narrow" w:hAnsi="Arial Narrow"/>
          <w:sz w:val="18"/>
          <w:szCs w:val="18"/>
        </w:rPr>
      </w:pPr>
      <w:r w:rsidRPr="0033342B">
        <w:rPr>
          <w:rFonts w:ascii="Arial Narrow" w:hAnsi="Arial Narrow"/>
          <w:sz w:val="18"/>
          <w:szCs w:val="18"/>
        </w:rPr>
        <w:t>La séance est levée à 21h31.</w:t>
      </w:r>
    </w:p>
    <w:p w14:paraId="032ACF9C" w14:textId="77777777" w:rsidR="0033342B" w:rsidRPr="0033342B" w:rsidRDefault="0033342B" w:rsidP="0033342B">
      <w:pPr>
        <w:ind w:right="-94"/>
        <w:jc w:val="both"/>
        <w:rPr>
          <w:rFonts w:ascii="Arial Narrow" w:hAnsi="Arial Narrow"/>
          <w:sz w:val="18"/>
          <w:szCs w:val="18"/>
        </w:rPr>
      </w:pPr>
    </w:p>
    <w:p w14:paraId="1C6B3D56" w14:textId="77777777" w:rsidR="0033342B" w:rsidRPr="0033342B" w:rsidRDefault="0033342B" w:rsidP="0033342B">
      <w:pPr>
        <w:ind w:right="-94"/>
        <w:jc w:val="both"/>
        <w:rPr>
          <w:rFonts w:ascii="Arial Narrow" w:hAnsi="Arial Narrow"/>
          <w:sz w:val="18"/>
          <w:szCs w:val="18"/>
        </w:rPr>
      </w:pPr>
    </w:p>
    <w:p w14:paraId="66F378D3" w14:textId="77777777" w:rsidR="00E265CD" w:rsidRDefault="00E265CD" w:rsidP="00D76606">
      <w:pPr>
        <w:pStyle w:val="Textecourrier"/>
        <w:rPr>
          <w:lang w:val="fr-FR"/>
        </w:rPr>
      </w:pPr>
    </w:p>
    <w:p w14:paraId="4B4DF7DA" w14:textId="32189643" w:rsidR="00E92F0C" w:rsidRDefault="00E92F0C">
      <w:pPr>
        <w:suppressAutoHyphens w:val="0"/>
        <w:rPr>
          <w:rFonts w:ascii="Arial Narrow" w:eastAsia="Arial Unicode MS" w:hAnsi="Arial Narrow" w:cs="Arial"/>
          <w:sz w:val="22"/>
        </w:rPr>
      </w:pPr>
      <w:r>
        <w:br w:type="page"/>
      </w:r>
    </w:p>
    <w:p w14:paraId="74495F67" w14:textId="77777777" w:rsidR="00BB79C5" w:rsidRPr="00C74C3C" w:rsidRDefault="00BB79C5" w:rsidP="00D76606">
      <w:pPr>
        <w:pStyle w:val="Textecourrier"/>
        <w:rPr>
          <w:lang w:val="fr-FR"/>
        </w:rPr>
      </w:pPr>
    </w:p>
    <w:p w14:paraId="50A6E1B6" w14:textId="6E79208B" w:rsidR="00AB112B" w:rsidRPr="00C74C3C" w:rsidRDefault="00AB112B" w:rsidP="00AB112B">
      <w:pPr>
        <w:pStyle w:val="Textecourrier"/>
        <w:rPr>
          <w:rFonts w:eastAsia="Times New Roman" w:cs="Times New Roman"/>
          <w:i/>
          <w:iCs/>
          <w:sz w:val="20"/>
          <w:lang w:val="fr-FR"/>
        </w:rPr>
      </w:pPr>
      <w:r w:rsidRPr="00C74C3C">
        <w:rPr>
          <w:rFonts w:eastAsia="Times New Roman" w:cs="Times New Roman"/>
          <w:i/>
          <w:iCs/>
          <w:sz w:val="20"/>
          <w:lang w:val="fr-FR"/>
        </w:rPr>
        <w:t>Vu la loi n°</w:t>
      </w:r>
      <w:r w:rsidR="00CF08D5">
        <w:rPr>
          <w:rFonts w:eastAsia="Times New Roman" w:cs="Times New Roman"/>
          <w:i/>
          <w:iCs/>
          <w:sz w:val="20"/>
          <w:lang w:val="fr-FR"/>
        </w:rPr>
        <w:t xml:space="preserve"> </w:t>
      </w:r>
      <w:r w:rsidRPr="00C74C3C">
        <w:rPr>
          <w:rFonts w:eastAsia="Times New Roman" w:cs="Times New Roman"/>
          <w:i/>
          <w:iCs/>
          <w:sz w:val="20"/>
          <w:lang w:val="fr-FR"/>
        </w:rPr>
        <w:t>2000-1208 du 13 décembre 2000, relative à la Solidarité et au Renouvellement Urbains ;</w:t>
      </w:r>
    </w:p>
    <w:p w14:paraId="2D2DDFBB" w14:textId="1E9EC992" w:rsidR="00AB112B" w:rsidRPr="00C74C3C" w:rsidRDefault="00AB112B" w:rsidP="00AB112B">
      <w:pPr>
        <w:pStyle w:val="Textecourrier"/>
        <w:rPr>
          <w:rFonts w:eastAsia="Times New Roman" w:cs="Times New Roman"/>
          <w:i/>
          <w:iCs/>
          <w:sz w:val="20"/>
          <w:lang w:val="fr-FR"/>
        </w:rPr>
      </w:pPr>
      <w:r w:rsidRPr="00C74C3C">
        <w:rPr>
          <w:rFonts w:eastAsia="Times New Roman" w:cs="Times New Roman"/>
          <w:i/>
          <w:iCs/>
          <w:sz w:val="20"/>
          <w:lang w:val="fr-FR"/>
        </w:rPr>
        <w:t>Vu la loi n°</w:t>
      </w:r>
      <w:r w:rsidR="00CF08D5">
        <w:rPr>
          <w:rFonts w:eastAsia="Times New Roman" w:cs="Times New Roman"/>
          <w:i/>
          <w:iCs/>
          <w:sz w:val="20"/>
          <w:lang w:val="fr-FR"/>
        </w:rPr>
        <w:t xml:space="preserve"> </w:t>
      </w:r>
      <w:r w:rsidRPr="00C74C3C">
        <w:rPr>
          <w:rFonts w:eastAsia="Times New Roman" w:cs="Times New Roman"/>
          <w:i/>
          <w:iCs/>
          <w:sz w:val="20"/>
          <w:lang w:val="fr-FR"/>
        </w:rPr>
        <w:t xml:space="preserve">2016-925 du 7 juillet 2016, relative à la Liberté de </w:t>
      </w:r>
      <w:r w:rsidR="0039378F">
        <w:rPr>
          <w:rFonts w:eastAsia="Times New Roman" w:cs="Times New Roman"/>
          <w:i/>
          <w:iCs/>
          <w:sz w:val="20"/>
          <w:lang w:val="fr-FR"/>
        </w:rPr>
        <w:t xml:space="preserve">la </w:t>
      </w:r>
      <w:r w:rsidRPr="00C74C3C">
        <w:rPr>
          <w:rFonts w:eastAsia="Times New Roman" w:cs="Times New Roman"/>
          <w:i/>
          <w:iCs/>
          <w:sz w:val="20"/>
          <w:lang w:val="fr-FR"/>
        </w:rPr>
        <w:t>Création, à l’Architecture et au Patrimoine ;</w:t>
      </w:r>
    </w:p>
    <w:p w14:paraId="53ECCFE4" w14:textId="77777777" w:rsidR="00AB112B" w:rsidRPr="00C74C3C" w:rsidRDefault="00AB112B" w:rsidP="00AB112B">
      <w:pPr>
        <w:pStyle w:val="Textecourrier"/>
        <w:rPr>
          <w:rFonts w:eastAsia="Times New Roman" w:cs="Times New Roman"/>
          <w:i/>
          <w:iCs/>
          <w:sz w:val="20"/>
          <w:lang w:val="fr-FR"/>
        </w:rPr>
      </w:pPr>
      <w:r w:rsidRPr="00C74C3C">
        <w:rPr>
          <w:rFonts w:eastAsia="Times New Roman" w:cs="Times New Roman"/>
          <w:i/>
          <w:iCs/>
          <w:sz w:val="20"/>
          <w:lang w:val="fr-FR"/>
        </w:rPr>
        <w:t>Vu le Code Général des Collectivités Territoriales et notamment ses articles L.5211-57 et L.5217-2 ;</w:t>
      </w:r>
    </w:p>
    <w:p w14:paraId="3EF03831" w14:textId="41128D3D" w:rsidR="00AB112B" w:rsidRPr="00C74C3C" w:rsidRDefault="00AB112B" w:rsidP="00AB112B">
      <w:pPr>
        <w:pStyle w:val="Textecourrier"/>
        <w:rPr>
          <w:rFonts w:eastAsia="Times New Roman" w:cs="Times New Roman"/>
          <w:i/>
          <w:iCs/>
          <w:sz w:val="20"/>
          <w:lang w:val="fr-FR"/>
        </w:rPr>
      </w:pPr>
      <w:r w:rsidRPr="00C74C3C">
        <w:rPr>
          <w:rFonts w:eastAsia="Times New Roman" w:cs="Times New Roman"/>
          <w:i/>
          <w:iCs/>
          <w:sz w:val="20"/>
          <w:lang w:val="fr-FR"/>
        </w:rPr>
        <w:t>Vu le Code du Patrimoine et notamment ses articles L. 621-30 et suivants, R. 621-30 et suivants et R. 621-9</w:t>
      </w:r>
      <w:r w:rsidR="00A66D0E" w:rsidRPr="00C74C3C">
        <w:rPr>
          <w:rFonts w:eastAsia="Times New Roman" w:cs="Times New Roman"/>
          <w:i/>
          <w:iCs/>
          <w:sz w:val="20"/>
          <w:lang w:val="fr-FR"/>
        </w:rPr>
        <w:t>2 à R. 612-95</w:t>
      </w:r>
      <w:r w:rsidRPr="00C74C3C">
        <w:rPr>
          <w:rFonts w:eastAsia="Times New Roman" w:cs="Times New Roman"/>
          <w:i/>
          <w:iCs/>
          <w:sz w:val="20"/>
          <w:lang w:val="fr-FR"/>
        </w:rPr>
        <w:t xml:space="preserve"> ;</w:t>
      </w:r>
    </w:p>
    <w:p w14:paraId="7D0B665E" w14:textId="77777777" w:rsidR="00AB112B" w:rsidRPr="00C74C3C" w:rsidRDefault="00AB112B" w:rsidP="00AB112B">
      <w:pPr>
        <w:pStyle w:val="Textecourrier"/>
        <w:rPr>
          <w:rFonts w:eastAsia="Times New Roman" w:cs="Times New Roman"/>
          <w:i/>
          <w:iCs/>
          <w:sz w:val="20"/>
          <w:lang w:val="fr-FR"/>
        </w:rPr>
      </w:pPr>
      <w:r w:rsidRPr="00C74C3C">
        <w:rPr>
          <w:rFonts w:eastAsia="Times New Roman" w:cs="Times New Roman"/>
          <w:i/>
          <w:iCs/>
          <w:sz w:val="20"/>
          <w:lang w:val="fr-FR"/>
        </w:rPr>
        <w:t>Vu le décret n° 2014-1602 du 23 décembre 2014 portant création de la métropole dénommée "Rennes Métropole" ;</w:t>
      </w:r>
    </w:p>
    <w:p w14:paraId="39631B5C" w14:textId="7B23AE52" w:rsidR="00AB112B" w:rsidRPr="00C74C3C" w:rsidRDefault="00AB112B" w:rsidP="00AB112B">
      <w:pPr>
        <w:pStyle w:val="Textecourrier"/>
        <w:rPr>
          <w:rFonts w:eastAsia="Times New Roman" w:cs="Times New Roman"/>
          <w:i/>
          <w:iCs/>
          <w:sz w:val="20"/>
          <w:lang w:val="fr-FR"/>
        </w:rPr>
      </w:pPr>
      <w:r w:rsidRPr="00E77103">
        <w:rPr>
          <w:rFonts w:eastAsia="Times New Roman" w:cs="Times New Roman"/>
          <w:i/>
          <w:iCs/>
          <w:sz w:val="20"/>
          <w:lang w:val="fr-FR"/>
        </w:rPr>
        <w:t xml:space="preserve">Vu l'arrêté préfectoral du </w:t>
      </w:r>
      <w:r w:rsidR="003444CC" w:rsidRPr="00E77103">
        <w:rPr>
          <w:rFonts w:eastAsia="Times New Roman" w:cs="Times New Roman"/>
          <w:i/>
          <w:iCs/>
          <w:sz w:val="20"/>
          <w:lang w:val="fr-FR"/>
        </w:rPr>
        <w:t>4 juin 2018</w:t>
      </w:r>
      <w:r w:rsidRPr="00E77103">
        <w:rPr>
          <w:rFonts w:eastAsia="Times New Roman" w:cs="Times New Roman"/>
          <w:i/>
          <w:iCs/>
          <w:sz w:val="20"/>
          <w:lang w:val="fr-FR"/>
        </w:rPr>
        <w:t xml:space="preserve"> portant statuts de la métropole "Rennes Métropole" ;</w:t>
      </w:r>
    </w:p>
    <w:p w14:paraId="2A1D71F6" w14:textId="523217D6" w:rsidR="00AB112B" w:rsidRDefault="00AB112B" w:rsidP="00AB112B">
      <w:pPr>
        <w:pStyle w:val="Textecourrier"/>
        <w:rPr>
          <w:rFonts w:eastAsia="Times New Roman" w:cs="Times New Roman"/>
          <w:i/>
          <w:iCs/>
          <w:sz w:val="20"/>
          <w:lang w:val="fr-FR"/>
        </w:rPr>
      </w:pPr>
      <w:r w:rsidRPr="00C74C3C">
        <w:rPr>
          <w:rFonts w:eastAsia="Times New Roman" w:cs="Times New Roman"/>
          <w:i/>
          <w:iCs/>
          <w:sz w:val="20"/>
          <w:lang w:val="fr-FR"/>
        </w:rPr>
        <w:t>Vu la délibération n° C 14.325 du 25 septembre 2014 relative aux orientations et au cadre d’intervention de la métropole ;</w:t>
      </w:r>
    </w:p>
    <w:p w14:paraId="012B3C88" w14:textId="77777777" w:rsidR="00C06740" w:rsidRDefault="00C06740" w:rsidP="00C06740">
      <w:pPr>
        <w:ind w:right="-6"/>
        <w:jc w:val="both"/>
        <w:rPr>
          <w:rFonts w:ascii="Arial Narrow" w:hAnsi="Arial Narrow"/>
          <w:i/>
          <w:iCs/>
          <w:sz w:val="20"/>
        </w:rPr>
      </w:pPr>
      <w:r w:rsidRPr="00CB471E">
        <w:rPr>
          <w:rFonts w:ascii="Arial Narrow" w:hAnsi="Arial Narrow"/>
          <w:i/>
          <w:iCs/>
          <w:sz w:val="20"/>
        </w:rPr>
        <w:t xml:space="preserve">Vu </w:t>
      </w:r>
      <w:r>
        <w:rPr>
          <w:rFonts w:ascii="Arial Narrow" w:hAnsi="Arial Narrow"/>
          <w:i/>
          <w:iCs/>
          <w:sz w:val="20"/>
        </w:rPr>
        <w:t>la délibération n° C 19.172 du 19 décembre 2019 approuvant le Plan Local d'Urbanisme intercommunal</w:t>
      </w:r>
      <w:r w:rsidRPr="00CB471E">
        <w:rPr>
          <w:rFonts w:ascii="Arial Narrow" w:hAnsi="Arial Narrow"/>
          <w:i/>
          <w:iCs/>
          <w:sz w:val="20"/>
        </w:rPr>
        <w:t xml:space="preserve"> ;</w:t>
      </w:r>
    </w:p>
    <w:p w14:paraId="35B643AF" w14:textId="0247309D" w:rsidR="00137CB4" w:rsidRPr="00E77103" w:rsidRDefault="00137CB4" w:rsidP="003D5130">
      <w:pPr>
        <w:pStyle w:val="Vu"/>
        <w:jc w:val="both"/>
        <w:rPr>
          <w:rFonts w:eastAsia="Times New Roman" w:cs="Times New Roman"/>
          <w:lang w:val="fr-FR"/>
        </w:rPr>
      </w:pPr>
      <w:r w:rsidRPr="00E77103">
        <w:rPr>
          <w:rFonts w:eastAsia="Times New Roman" w:cs="Times New Roman"/>
          <w:lang w:val="fr-FR"/>
        </w:rPr>
        <w:t xml:space="preserve">Vu </w:t>
      </w:r>
      <w:r w:rsidR="008E4AE6" w:rsidRPr="00E77103">
        <w:rPr>
          <w:rFonts w:eastAsia="Times New Roman" w:cs="Times New Roman"/>
          <w:lang w:val="fr-FR"/>
        </w:rPr>
        <w:t>l'</w:t>
      </w:r>
      <w:r w:rsidRPr="00E77103">
        <w:rPr>
          <w:rFonts w:eastAsia="Times New Roman" w:cs="Times New Roman"/>
          <w:lang w:val="fr-FR"/>
        </w:rPr>
        <w:t>insc</w:t>
      </w:r>
      <w:r w:rsidR="0039378F" w:rsidRPr="00E77103">
        <w:rPr>
          <w:rFonts w:eastAsia="Times New Roman" w:cs="Times New Roman"/>
          <w:lang w:val="fr-FR"/>
        </w:rPr>
        <w:t xml:space="preserve">ription au titre des </w:t>
      </w:r>
      <w:r w:rsidR="000B4AD9">
        <w:rPr>
          <w:rFonts w:eastAsia="Times New Roman" w:cs="Times New Roman"/>
          <w:lang w:val="fr-FR"/>
        </w:rPr>
        <w:t>m</w:t>
      </w:r>
      <w:r w:rsidR="0039378F" w:rsidRPr="00E77103">
        <w:rPr>
          <w:rFonts w:eastAsia="Times New Roman" w:cs="Times New Roman"/>
          <w:lang w:val="fr-FR"/>
        </w:rPr>
        <w:t xml:space="preserve">onuments </w:t>
      </w:r>
      <w:r w:rsidR="000B4AD9">
        <w:rPr>
          <w:rFonts w:eastAsia="Times New Roman" w:cs="Times New Roman"/>
          <w:lang w:val="fr-FR"/>
        </w:rPr>
        <w:t>h</w:t>
      </w:r>
      <w:r w:rsidRPr="00E77103">
        <w:rPr>
          <w:rFonts w:eastAsia="Times New Roman" w:cs="Times New Roman"/>
          <w:lang w:val="fr-FR"/>
        </w:rPr>
        <w:t xml:space="preserve">istoriques </w:t>
      </w:r>
      <w:r w:rsidR="008E4AE6" w:rsidRPr="00E77103">
        <w:rPr>
          <w:rFonts w:eastAsia="Times New Roman" w:cs="Times New Roman"/>
          <w:lang w:val="fr-FR"/>
        </w:rPr>
        <w:t xml:space="preserve">du Manoir de la </w:t>
      </w:r>
      <w:proofErr w:type="spellStart"/>
      <w:r w:rsidR="008E4AE6" w:rsidRPr="00E77103">
        <w:rPr>
          <w:rFonts w:eastAsia="Times New Roman" w:cs="Times New Roman"/>
          <w:lang w:val="fr-FR"/>
        </w:rPr>
        <w:t>Sillandais</w:t>
      </w:r>
      <w:proofErr w:type="spellEnd"/>
      <w:r w:rsidR="008E4AE6" w:rsidRPr="00E77103">
        <w:rPr>
          <w:rFonts w:eastAsia="Times New Roman" w:cs="Times New Roman"/>
          <w:lang w:val="fr-FR"/>
        </w:rPr>
        <w:t xml:space="preserve"> à </w:t>
      </w:r>
      <w:proofErr w:type="spellStart"/>
      <w:r w:rsidR="008E4AE6" w:rsidRPr="00E77103">
        <w:rPr>
          <w:rFonts w:eastAsia="Times New Roman" w:cs="Times New Roman"/>
          <w:lang w:val="fr-FR"/>
        </w:rPr>
        <w:t>Chavagne</w:t>
      </w:r>
      <w:proofErr w:type="spellEnd"/>
      <w:r w:rsidR="008E4AE6" w:rsidRPr="00E77103">
        <w:rPr>
          <w:rFonts w:eastAsia="Times New Roman" w:cs="Times New Roman"/>
          <w:lang w:val="fr-FR"/>
        </w:rPr>
        <w:t xml:space="preserve"> en date du 24 septembre 2020 ;</w:t>
      </w:r>
    </w:p>
    <w:p w14:paraId="00810CD3" w14:textId="17C149DB" w:rsidR="008E4AE6" w:rsidRPr="00E77103" w:rsidRDefault="008E4AE6" w:rsidP="003D5130">
      <w:pPr>
        <w:pStyle w:val="Vu"/>
        <w:jc w:val="both"/>
        <w:rPr>
          <w:rFonts w:eastAsia="Times New Roman" w:cs="Times New Roman"/>
          <w:lang w:val="fr-FR"/>
        </w:rPr>
      </w:pPr>
      <w:r w:rsidRPr="00E77103">
        <w:rPr>
          <w:rFonts w:eastAsia="Times New Roman" w:cs="Times New Roman"/>
          <w:lang w:val="fr-FR"/>
        </w:rPr>
        <w:t xml:space="preserve">Vu la procédure en cours d'inscription au titre des </w:t>
      </w:r>
      <w:r w:rsidR="000B4AD9">
        <w:rPr>
          <w:rFonts w:eastAsia="Times New Roman" w:cs="Times New Roman"/>
          <w:lang w:val="fr-FR"/>
        </w:rPr>
        <w:t>m</w:t>
      </w:r>
      <w:r w:rsidRPr="00E77103">
        <w:rPr>
          <w:rFonts w:eastAsia="Times New Roman" w:cs="Times New Roman"/>
          <w:lang w:val="fr-FR"/>
        </w:rPr>
        <w:t xml:space="preserve">onuments </w:t>
      </w:r>
      <w:r w:rsidR="000B4AD9">
        <w:rPr>
          <w:rFonts w:eastAsia="Times New Roman" w:cs="Times New Roman"/>
          <w:lang w:val="fr-FR"/>
        </w:rPr>
        <w:t>h</w:t>
      </w:r>
      <w:r w:rsidRPr="00E77103">
        <w:rPr>
          <w:rFonts w:eastAsia="Times New Roman" w:cs="Times New Roman"/>
          <w:lang w:val="fr-FR"/>
        </w:rPr>
        <w:t>istoriques de l'</w:t>
      </w:r>
      <w:r w:rsidR="0039378F" w:rsidRPr="00E77103">
        <w:rPr>
          <w:rFonts w:eastAsia="Times New Roman" w:cs="Times New Roman"/>
          <w:lang w:val="fr-FR"/>
        </w:rPr>
        <w:t xml:space="preserve">Église Saint-Léonard à </w:t>
      </w:r>
      <w:r w:rsidR="00E77103" w:rsidRPr="00E77103">
        <w:rPr>
          <w:rFonts w:eastAsia="Times New Roman" w:cs="Times New Roman"/>
          <w:lang w:val="fr-FR"/>
        </w:rPr>
        <w:t>Noyal-Châtillon-sur-Seiche</w:t>
      </w:r>
      <w:r w:rsidR="0039378F" w:rsidRPr="00E77103">
        <w:rPr>
          <w:rFonts w:eastAsia="Times New Roman" w:cs="Times New Roman"/>
          <w:lang w:val="fr-FR"/>
        </w:rPr>
        <w:t> </w:t>
      </w:r>
      <w:r w:rsidRPr="00E77103">
        <w:rPr>
          <w:rFonts w:eastAsia="Times New Roman" w:cs="Times New Roman"/>
          <w:lang w:val="fr-FR"/>
        </w:rPr>
        <w:t>;</w:t>
      </w:r>
    </w:p>
    <w:p w14:paraId="30D0B168" w14:textId="2A684C46" w:rsidR="003D5130" w:rsidRPr="00E77103" w:rsidRDefault="003D5130" w:rsidP="003D5130">
      <w:pPr>
        <w:pStyle w:val="Vu"/>
        <w:jc w:val="both"/>
        <w:rPr>
          <w:rFonts w:eastAsia="Times New Roman" w:cs="Times New Roman"/>
          <w:lang w:val="fr-FR"/>
        </w:rPr>
      </w:pPr>
      <w:r w:rsidRPr="00E77103">
        <w:rPr>
          <w:rFonts w:eastAsia="Times New Roman" w:cs="Times New Roman"/>
          <w:lang w:val="fr-FR"/>
        </w:rPr>
        <w:t xml:space="preserve">Vu </w:t>
      </w:r>
      <w:r w:rsidR="00E77103" w:rsidRPr="00E77103">
        <w:rPr>
          <w:rFonts w:eastAsia="Times New Roman" w:cs="Times New Roman"/>
          <w:lang w:val="fr-FR"/>
        </w:rPr>
        <w:t>la délibération</w:t>
      </w:r>
      <w:r w:rsidR="008E4AE6" w:rsidRPr="00E77103">
        <w:rPr>
          <w:rFonts w:eastAsia="Times New Roman" w:cs="Times New Roman"/>
          <w:lang w:val="fr-FR"/>
        </w:rPr>
        <w:t xml:space="preserve"> du Conseil Municipal de </w:t>
      </w:r>
      <w:r w:rsidR="00E77103" w:rsidRPr="00E77103">
        <w:rPr>
          <w:rFonts w:eastAsia="Times New Roman" w:cs="Times New Roman"/>
          <w:lang w:val="fr-FR"/>
        </w:rPr>
        <w:t xml:space="preserve">Chavagne du </w:t>
      </w:r>
      <w:r w:rsidR="00E77103" w:rsidRPr="00E77103">
        <w:t xml:space="preserve">12 </w:t>
      </w:r>
      <w:proofErr w:type="spellStart"/>
      <w:r w:rsidR="00E77103" w:rsidRPr="00E77103">
        <w:t>juillet</w:t>
      </w:r>
      <w:proofErr w:type="spellEnd"/>
      <w:r w:rsidR="00E77103" w:rsidRPr="00E77103">
        <w:t xml:space="preserve"> 2021 </w:t>
      </w:r>
      <w:r w:rsidR="004E1423" w:rsidRPr="00E77103">
        <w:rPr>
          <w:rFonts w:eastAsia="Times New Roman" w:cs="Times New Roman"/>
          <w:lang w:val="fr-FR"/>
        </w:rPr>
        <w:t xml:space="preserve">donnant un avis sur le projet de périmètre délimité des abords </w:t>
      </w:r>
      <w:r w:rsidR="008E4AE6" w:rsidRPr="00E77103">
        <w:rPr>
          <w:rFonts w:eastAsia="Times New Roman" w:cs="Times New Roman"/>
          <w:lang w:val="fr-FR"/>
        </w:rPr>
        <w:t>proposé par l'Architecte des Bâtiments de France ;</w:t>
      </w:r>
    </w:p>
    <w:p w14:paraId="501883BC" w14:textId="18AE8207" w:rsidR="00E77103" w:rsidRPr="00E77103" w:rsidRDefault="00E77103" w:rsidP="00E77103">
      <w:pPr>
        <w:pStyle w:val="Vu"/>
        <w:jc w:val="both"/>
        <w:rPr>
          <w:lang w:val="fr-FR"/>
        </w:rPr>
      </w:pPr>
      <w:r w:rsidRPr="00E77103">
        <w:rPr>
          <w:rFonts w:eastAsia="Times New Roman" w:cs="Times New Roman"/>
          <w:lang w:val="fr-FR"/>
        </w:rPr>
        <w:t xml:space="preserve">Vu la délibération du Conseil Municipal de Noyal-Châtillon-sur-Seiche du </w:t>
      </w:r>
      <w:r w:rsidRPr="00E77103">
        <w:t xml:space="preserve">8 </w:t>
      </w:r>
      <w:proofErr w:type="spellStart"/>
      <w:r w:rsidRPr="00E77103">
        <w:t>juin</w:t>
      </w:r>
      <w:proofErr w:type="spellEnd"/>
      <w:r w:rsidRPr="00E77103">
        <w:t xml:space="preserve"> 2021 </w:t>
      </w:r>
      <w:r w:rsidRPr="00E77103">
        <w:rPr>
          <w:rFonts w:eastAsia="Times New Roman" w:cs="Times New Roman"/>
          <w:lang w:val="fr-FR"/>
        </w:rPr>
        <w:t>donnant un avis sur le projet de périmètre délimité des abords proposé par l'Architecte des Bâtiments de France ;</w:t>
      </w:r>
    </w:p>
    <w:p w14:paraId="20629C68" w14:textId="73A0755B" w:rsidR="00BD734E" w:rsidRPr="00C509DD" w:rsidRDefault="00BD734E" w:rsidP="00BD734E">
      <w:pPr>
        <w:pStyle w:val="Textecourrier"/>
        <w:rPr>
          <w:rFonts w:eastAsia="Times New Roman" w:cs="Times New Roman"/>
          <w:i/>
          <w:iCs/>
          <w:color w:val="000000" w:themeColor="text1"/>
          <w:sz w:val="20"/>
          <w:lang w:val="fr-FR"/>
        </w:rPr>
      </w:pPr>
      <w:r w:rsidRPr="00C06740">
        <w:rPr>
          <w:rFonts w:eastAsia="Times New Roman" w:cs="Times New Roman"/>
          <w:i/>
          <w:iCs/>
          <w:sz w:val="20"/>
          <w:lang w:val="fr-FR"/>
        </w:rPr>
        <w:t>Vu le</w:t>
      </w:r>
      <w:r w:rsidR="00E77103">
        <w:rPr>
          <w:rFonts w:eastAsia="Times New Roman" w:cs="Times New Roman"/>
          <w:i/>
          <w:iCs/>
          <w:sz w:val="20"/>
          <w:lang w:val="fr-FR"/>
        </w:rPr>
        <w:t>s</w:t>
      </w:r>
      <w:r w:rsidRPr="00C06740">
        <w:rPr>
          <w:rFonts w:eastAsia="Times New Roman" w:cs="Times New Roman"/>
          <w:i/>
          <w:iCs/>
          <w:sz w:val="20"/>
          <w:lang w:val="fr-FR"/>
        </w:rPr>
        <w:t xml:space="preserve"> projet</w:t>
      </w:r>
      <w:r w:rsidR="00E77103">
        <w:rPr>
          <w:rFonts w:eastAsia="Times New Roman" w:cs="Times New Roman"/>
          <w:i/>
          <w:iCs/>
          <w:sz w:val="20"/>
          <w:lang w:val="fr-FR"/>
        </w:rPr>
        <w:t>s</w:t>
      </w:r>
      <w:r w:rsidRPr="00C06740">
        <w:rPr>
          <w:rFonts w:eastAsia="Times New Roman" w:cs="Times New Roman"/>
          <w:i/>
          <w:iCs/>
          <w:sz w:val="20"/>
          <w:lang w:val="fr-FR"/>
        </w:rPr>
        <w:t xml:space="preserve"> de l'Architecte des Bâtiments de France du </w:t>
      </w:r>
      <w:r w:rsidR="00616DB6" w:rsidRPr="00C06740">
        <w:rPr>
          <w:rFonts w:eastAsia="Times New Roman" w:cs="Times New Roman"/>
          <w:i/>
          <w:iCs/>
          <w:sz w:val="20"/>
          <w:lang w:val="fr-FR"/>
        </w:rPr>
        <w:t>23 avril 2021</w:t>
      </w:r>
      <w:r w:rsidRPr="00C06740">
        <w:rPr>
          <w:rFonts w:eastAsia="Times New Roman" w:cs="Times New Roman"/>
          <w:i/>
          <w:iCs/>
          <w:sz w:val="20"/>
          <w:lang w:val="fr-FR"/>
        </w:rPr>
        <w:t xml:space="preserve"> proposant </w:t>
      </w:r>
      <w:r w:rsidRPr="00C06740">
        <w:rPr>
          <w:rFonts w:eastAsia="Times New Roman" w:cs="Times New Roman"/>
          <w:i/>
          <w:iCs/>
          <w:color w:val="000000" w:themeColor="text1"/>
          <w:sz w:val="20"/>
          <w:lang w:val="fr-FR"/>
        </w:rPr>
        <w:t xml:space="preserve">un périmètre délimité des abords </w:t>
      </w:r>
      <w:r w:rsidR="0039378F" w:rsidRPr="00C06740">
        <w:rPr>
          <w:rFonts w:eastAsia="Times New Roman" w:cs="Times New Roman"/>
          <w:i/>
          <w:iCs/>
          <w:color w:val="000000" w:themeColor="text1"/>
          <w:sz w:val="20"/>
          <w:lang w:val="fr-FR"/>
        </w:rPr>
        <w:t>pour chacun de c</w:t>
      </w:r>
      <w:r w:rsidR="00E77103">
        <w:rPr>
          <w:rFonts w:eastAsia="Times New Roman" w:cs="Times New Roman"/>
          <w:i/>
          <w:iCs/>
          <w:color w:val="000000" w:themeColor="text1"/>
          <w:sz w:val="20"/>
          <w:lang w:val="fr-FR"/>
        </w:rPr>
        <w:t>es mon</w:t>
      </w:r>
      <w:r w:rsidR="000B4AD9">
        <w:rPr>
          <w:rFonts w:eastAsia="Times New Roman" w:cs="Times New Roman"/>
          <w:i/>
          <w:iCs/>
          <w:color w:val="000000" w:themeColor="text1"/>
          <w:sz w:val="20"/>
          <w:lang w:val="fr-FR"/>
        </w:rPr>
        <w:t xml:space="preserve">uments </w:t>
      </w:r>
      <w:r w:rsidR="00616DB6" w:rsidRPr="00C06740">
        <w:rPr>
          <w:rFonts w:eastAsia="Times New Roman" w:cs="Times New Roman"/>
          <w:i/>
          <w:iCs/>
          <w:color w:val="000000" w:themeColor="text1"/>
          <w:sz w:val="20"/>
          <w:lang w:val="fr-FR"/>
        </w:rPr>
        <w:t>;</w:t>
      </w:r>
      <w:r>
        <w:rPr>
          <w:rFonts w:eastAsia="Times New Roman" w:cs="Times New Roman"/>
          <w:i/>
          <w:iCs/>
          <w:color w:val="000000" w:themeColor="text1"/>
          <w:sz w:val="20"/>
          <w:lang w:val="fr-FR"/>
        </w:rPr>
        <w:t xml:space="preserve"> </w:t>
      </w:r>
    </w:p>
    <w:p w14:paraId="59722CB2" w14:textId="64A3BB32" w:rsidR="003D5130" w:rsidRDefault="00CF08D5" w:rsidP="003D5130">
      <w:pPr>
        <w:ind w:right="-6"/>
        <w:jc w:val="both"/>
        <w:rPr>
          <w:rFonts w:ascii="Arial Narrow" w:hAnsi="Arial Narrow"/>
          <w:i/>
          <w:iCs/>
          <w:sz w:val="20"/>
        </w:rPr>
      </w:pPr>
      <w:r>
        <w:rPr>
          <w:rFonts w:ascii="Arial Narrow" w:hAnsi="Arial Narrow"/>
          <w:i/>
          <w:sz w:val="20"/>
        </w:rPr>
        <w:t>Vu les pièces du dossier.</w:t>
      </w:r>
    </w:p>
    <w:p w14:paraId="435F21BD" w14:textId="77777777" w:rsidR="00007DC6" w:rsidRPr="00CF08D5" w:rsidRDefault="00007DC6" w:rsidP="00CF08D5">
      <w:pPr>
        <w:pStyle w:val="Textecourrier"/>
        <w:rPr>
          <w:szCs w:val="22"/>
          <w:lang w:val="fr-FR"/>
        </w:rPr>
      </w:pPr>
    </w:p>
    <w:p w14:paraId="20A20635" w14:textId="77777777" w:rsidR="00D34D5E" w:rsidRPr="00CF08D5" w:rsidRDefault="00D34D5E" w:rsidP="00CF08D5">
      <w:pPr>
        <w:pStyle w:val="EXPOSE"/>
        <w:suppressAutoHyphens w:val="0"/>
        <w:rPr>
          <w:szCs w:val="22"/>
          <w:lang w:val="fr-FR" w:eastAsia="fr-FR"/>
        </w:rPr>
      </w:pPr>
      <w:r w:rsidRPr="00CF08D5">
        <w:rPr>
          <w:szCs w:val="22"/>
          <w:lang w:val="fr-FR" w:eastAsia="fr-FR"/>
        </w:rPr>
        <w:t>EXPOSE</w:t>
      </w:r>
    </w:p>
    <w:p w14:paraId="02D4D91A" w14:textId="53A05465" w:rsidR="00D34D5E" w:rsidRPr="00CF08D5" w:rsidRDefault="00D34D5E" w:rsidP="00CF08D5">
      <w:pPr>
        <w:pStyle w:val="Textecourrier"/>
        <w:rPr>
          <w:szCs w:val="22"/>
          <w:lang w:val="fr-FR"/>
        </w:rPr>
      </w:pPr>
    </w:p>
    <w:p w14:paraId="71E19711" w14:textId="50AA578F" w:rsidR="00C1500D" w:rsidRPr="00CF08D5" w:rsidRDefault="00C1500D" w:rsidP="00CF08D5">
      <w:pPr>
        <w:pStyle w:val="Default"/>
        <w:jc w:val="both"/>
        <w:rPr>
          <w:rFonts w:ascii="Arial Narrow" w:hAnsi="Arial Narrow"/>
          <w:color w:val="auto"/>
          <w:sz w:val="22"/>
          <w:szCs w:val="22"/>
        </w:rPr>
      </w:pPr>
      <w:r w:rsidRPr="00CF08D5">
        <w:rPr>
          <w:rFonts w:ascii="Arial Narrow" w:hAnsi="Arial Narrow"/>
          <w:color w:val="auto"/>
          <w:sz w:val="22"/>
          <w:szCs w:val="22"/>
        </w:rPr>
        <w:t>La protection des abords d’un monument historique s'applique automatiquement dès son inscription ou son classement à tout immeuble bâti ou non, situé sur une parcelle incluse pour tout ou partie dans le périmètre de 500</w:t>
      </w:r>
      <w:r w:rsidR="00CE64EA">
        <w:rPr>
          <w:rFonts w:ascii="Arial Narrow" w:hAnsi="Arial Narrow"/>
          <w:color w:val="auto"/>
          <w:sz w:val="22"/>
          <w:szCs w:val="22"/>
        </w:rPr>
        <w:t xml:space="preserve"> </w:t>
      </w:r>
      <w:r w:rsidRPr="00CF08D5">
        <w:rPr>
          <w:rFonts w:ascii="Arial Narrow" w:hAnsi="Arial Narrow"/>
          <w:color w:val="auto"/>
          <w:sz w:val="22"/>
          <w:szCs w:val="22"/>
        </w:rPr>
        <w:t xml:space="preserve">m du monument protégé. Pour les autorisations d'urbanisme relatives à ces parcelles, l'avis de l'Architecte des Bâtiments de France (ABF) doit être conforme dans le cas d'une </w:t>
      </w:r>
      <w:proofErr w:type="spellStart"/>
      <w:r w:rsidRPr="00CF08D5">
        <w:rPr>
          <w:rFonts w:ascii="Arial Narrow" w:hAnsi="Arial Narrow"/>
          <w:color w:val="auto"/>
          <w:sz w:val="22"/>
          <w:szCs w:val="22"/>
        </w:rPr>
        <w:t>covisibilité</w:t>
      </w:r>
      <w:proofErr w:type="spellEnd"/>
      <w:r w:rsidRPr="00CF08D5">
        <w:rPr>
          <w:rFonts w:ascii="Arial Narrow" w:hAnsi="Arial Narrow"/>
          <w:color w:val="auto"/>
          <w:sz w:val="22"/>
          <w:szCs w:val="22"/>
        </w:rPr>
        <w:t xml:space="preserve"> entre le bâtiment et le monument. Ces périmètres de protection sont </w:t>
      </w:r>
      <w:r w:rsidR="00C919A8" w:rsidRPr="00CF08D5">
        <w:rPr>
          <w:rFonts w:ascii="Arial Narrow" w:hAnsi="Arial Narrow"/>
          <w:color w:val="auto"/>
          <w:sz w:val="22"/>
          <w:szCs w:val="22"/>
        </w:rPr>
        <w:t>annexés au Plan Local</w:t>
      </w:r>
      <w:r w:rsidRPr="00CF08D5">
        <w:rPr>
          <w:rFonts w:ascii="Arial Narrow" w:hAnsi="Arial Narrow"/>
          <w:color w:val="auto"/>
          <w:sz w:val="22"/>
          <w:szCs w:val="22"/>
        </w:rPr>
        <w:t xml:space="preserve"> d’Urbanisme, au titre des servitudes d’utilité publique. </w:t>
      </w:r>
    </w:p>
    <w:p w14:paraId="23C4FD4C" w14:textId="77777777" w:rsidR="00CF08D5" w:rsidRPr="00CF08D5" w:rsidRDefault="00CF08D5" w:rsidP="00CF08D5">
      <w:pPr>
        <w:pStyle w:val="Default"/>
        <w:jc w:val="both"/>
        <w:rPr>
          <w:rFonts w:ascii="Arial Narrow" w:hAnsi="Arial Narrow"/>
          <w:color w:val="auto"/>
          <w:sz w:val="22"/>
          <w:szCs w:val="22"/>
        </w:rPr>
      </w:pPr>
    </w:p>
    <w:p w14:paraId="766D58C4" w14:textId="7A2E933E" w:rsidR="00C1500D" w:rsidRPr="00CF08D5" w:rsidRDefault="00C1500D" w:rsidP="00CF08D5">
      <w:pPr>
        <w:pStyle w:val="Default"/>
        <w:jc w:val="both"/>
        <w:rPr>
          <w:rFonts w:ascii="Arial Narrow" w:hAnsi="Arial Narrow"/>
          <w:color w:val="auto"/>
          <w:sz w:val="22"/>
          <w:szCs w:val="22"/>
        </w:rPr>
      </w:pPr>
      <w:r w:rsidRPr="00CF08D5">
        <w:rPr>
          <w:rFonts w:ascii="Arial Narrow" w:hAnsi="Arial Narrow"/>
          <w:color w:val="auto"/>
          <w:sz w:val="22"/>
          <w:szCs w:val="22"/>
        </w:rPr>
        <w:t xml:space="preserve">Toutefois, la possibilité de modifier le périmètre des abords d’un monument historique a été introduite par l’article 40 de la loi Solidarité et Renouvellement Urbains, dite loi SRU, du 13 décembre 2000 afin que les immeubles qui forment un ensemble cohérent avec un monument historique, ou qui sont susceptibles de contribuer à sa conservation ou à sa mise en valeur, soient protégés. La modification de ce périmètre peut être une extension ou une réduction selon le contexte architectural, urbain et paysager. </w:t>
      </w:r>
    </w:p>
    <w:p w14:paraId="67D3A3A3" w14:textId="77777777" w:rsidR="00CF08D5" w:rsidRPr="00CF08D5" w:rsidRDefault="00CF08D5" w:rsidP="00CF08D5">
      <w:pPr>
        <w:pStyle w:val="Default"/>
        <w:jc w:val="both"/>
        <w:rPr>
          <w:rFonts w:ascii="Arial Narrow" w:hAnsi="Arial Narrow"/>
          <w:color w:val="auto"/>
          <w:sz w:val="22"/>
          <w:szCs w:val="22"/>
        </w:rPr>
      </w:pPr>
    </w:p>
    <w:p w14:paraId="5BF33F21" w14:textId="4446AC1C" w:rsidR="00C1500D" w:rsidRPr="00CF08D5" w:rsidRDefault="00C1500D" w:rsidP="00CF08D5">
      <w:pPr>
        <w:pStyle w:val="Default"/>
        <w:jc w:val="both"/>
        <w:rPr>
          <w:rFonts w:ascii="Arial Narrow" w:hAnsi="Arial Narrow"/>
          <w:color w:val="auto"/>
          <w:sz w:val="22"/>
          <w:szCs w:val="22"/>
        </w:rPr>
      </w:pPr>
      <w:r w:rsidRPr="00CF08D5">
        <w:rPr>
          <w:rFonts w:ascii="Arial Narrow" w:hAnsi="Arial Narrow"/>
          <w:color w:val="auto"/>
          <w:sz w:val="22"/>
          <w:szCs w:val="22"/>
        </w:rPr>
        <w:t>La loi relative à la Liberté de la Création, à l'Architect</w:t>
      </w:r>
      <w:r w:rsidR="0039378F" w:rsidRPr="00CF08D5">
        <w:rPr>
          <w:rFonts w:ascii="Arial Narrow" w:hAnsi="Arial Narrow"/>
          <w:color w:val="auto"/>
          <w:sz w:val="22"/>
          <w:szCs w:val="22"/>
        </w:rPr>
        <w:t xml:space="preserve">ure et au Patrimoine, dite loi </w:t>
      </w:r>
      <w:r w:rsidRPr="00CF08D5">
        <w:rPr>
          <w:rFonts w:ascii="Arial Narrow" w:hAnsi="Arial Narrow"/>
          <w:color w:val="auto"/>
          <w:sz w:val="22"/>
          <w:szCs w:val="22"/>
        </w:rPr>
        <w:t xml:space="preserve">CAP, promulguée le 7 juillet 2016, a prévu de nouvelles dispositions en matière de conservation et de mise en valeur du patrimoine architectural, urbain et paysager et notamment pour les périmètres délimités des abords (PDA) créés autour des monuments historiques. Au sein de ces périmètres, la notion de </w:t>
      </w:r>
      <w:proofErr w:type="spellStart"/>
      <w:r w:rsidRPr="00CF08D5">
        <w:rPr>
          <w:rFonts w:ascii="Arial Narrow" w:hAnsi="Arial Narrow"/>
          <w:color w:val="auto"/>
          <w:sz w:val="22"/>
          <w:szCs w:val="22"/>
        </w:rPr>
        <w:t>covisibilité</w:t>
      </w:r>
      <w:proofErr w:type="spellEnd"/>
      <w:r w:rsidRPr="00CF08D5">
        <w:rPr>
          <w:rFonts w:ascii="Arial Narrow" w:hAnsi="Arial Narrow"/>
          <w:color w:val="auto"/>
          <w:sz w:val="22"/>
          <w:szCs w:val="22"/>
        </w:rPr>
        <w:t xml:space="preserve"> n'exi</w:t>
      </w:r>
      <w:r w:rsidR="0039378F" w:rsidRPr="00CF08D5">
        <w:rPr>
          <w:rFonts w:ascii="Arial Narrow" w:hAnsi="Arial Narrow"/>
          <w:color w:val="auto"/>
          <w:sz w:val="22"/>
          <w:szCs w:val="22"/>
        </w:rPr>
        <w:t>ste plus</w:t>
      </w:r>
      <w:r w:rsidR="00C919A8" w:rsidRPr="00CF08D5">
        <w:rPr>
          <w:rFonts w:ascii="Arial Narrow" w:hAnsi="Arial Narrow"/>
          <w:color w:val="auto"/>
          <w:sz w:val="22"/>
          <w:szCs w:val="22"/>
        </w:rPr>
        <w:t>. L</w:t>
      </w:r>
      <w:r w:rsidR="0039378F" w:rsidRPr="00CF08D5">
        <w:rPr>
          <w:rFonts w:ascii="Arial Narrow" w:hAnsi="Arial Narrow"/>
          <w:color w:val="auto"/>
          <w:sz w:val="22"/>
          <w:szCs w:val="22"/>
        </w:rPr>
        <w:t xml:space="preserve">es avis de l'ABF </w:t>
      </w:r>
      <w:r w:rsidRPr="00CF08D5">
        <w:rPr>
          <w:rFonts w:ascii="Arial Narrow" w:hAnsi="Arial Narrow"/>
          <w:color w:val="auto"/>
          <w:sz w:val="22"/>
          <w:szCs w:val="22"/>
        </w:rPr>
        <w:t xml:space="preserve">sont </w:t>
      </w:r>
      <w:r w:rsidR="00C919A8" w:rsidRPr="00CF08D5">
        <w:rPr>
          <w:rFonts w:ascii="Arial Narrow" w:hAnsi="Arial Narrow"/>
          <w:color w:val="auto"/>
          <w:sz w:val="22"/>
          <w:szCs w:val="22"/>
        </w:rPr>
        <w:t>conformes puisque le périmètre est adapté en cohérence avec le contexte architectural, urbain et paysager.</w:t>
      </w:r>
    </w:p>
    <w:p w14:paraId="66458A08" w14:textId="77777777" w:rsidR="00CF08D5" w:rsidRPr="00CF08D5" w:rsidRDefault="00CF08D5" w:rsidP="00CF08D5">
      <w:pPr>
        <w:pStyle w:val="Default"/>
        <w:jc w:val="both"/>
        <w:rPr>
          <w:rFonts w:ascii="Arial Narrow" w:hAnsi="Arial Narrow"/>
          <w:color w:val="auto"/>
          <w:sz w:val="22"/>
          <w:szCs w:val="22"/>
        </w:rPr>
      </w:pPr>
    </w:p>
    <w:p w14:paraId="64D8AF9B" w14:textId="7B34D470" w:rsidR="00973318" w:rsidRPr="00CF08D5" w:rsidRDefault="00973318" w:rsidP="00CF08D5">
      <w:pPr>
        <w:pStyle w:val="Default"/>
        <w:jc w:val="both"/>
        <w:rPr>
          <w:rFonts w:ascii="Arial Narrow" w:hAnsi="Arial Narrow"/>
          <w:strike/>
          <w:sz w:val="22"/>
          <w:szCs w:val="22"/>
        </w:rPr>
      </w:pPr>
      <w:r w:rsidRPr="00CF08D5">
        <w:rPr>
          <w:rFonts w:ascii="Arial Narrow" w:hAnsi="Arial Narrow"/>
          <w:sz w:val="22"/>
          <w:szCs w:val="22"/>
        </w:rPr>
        <w:t>L’article L. 621-31 du Code du Patrimoine dispose que « le périmètre délimité des abords prévu au premier alinéa du II de l’article L. 621-30 est créé par décision de l’autorité administrative, sur proposition de l’ABF, après enquête publique, consultation du propriétaire ou de l’affectataire domanial du monument historique et, le cas échéant, de la ou des communes concernées et accord de l’autorité compétente en matière de plan local d’urbanisme</w:t>
      </w:r>
      <w:r w:rsidR="00A05C8C" w:rsidRPr="00CF08D5">
        <w:rPr>
          <w:rFonts w:ascii="Arial Narrow" w:hAnsi="Arial Narrow"/>
          <w:sz w:val="22"/>
          <w:szCs w:val="22"/>
        </w:rPr>
        <w:t>"</w:t>
      </w:r>
      <w:r w:rsidRPr="00CF08D5">
        <w:rPr>
          <w:rFonts w:ascii="Arial Narrow" w:hAnsi="Arial Narrow"/>
          <w:sz w:val="22"/>
          <w:szCs w:val="22"/>
        </w:rPr>
        <w:t xml:space="preserve">. </w:t>
      </w:r>
    </w:p>
    <w:p w14:paraId="6E22FCAE" w14:textId="77777777" w:rsidR="00973318" w:rsidRPr="00CF08D5" w:rsidRDefault="00973318" w:rsidP="00CF08D5">
      <w:pPr>
        <w:pStyle w:val="Default"/>
        <w:jc w:val="both"/>
        <w:rPr>
          <w:rFonts w:ascii="Arial Narrow" w:hAnsi="Arial Narrow"/>
          <w:color w:val="auto"/>
          <w:sz w:val="22"/>
          <w:szCs w:val="22"/>
        </w:rPr>
      </w:pPr>
    </w:p>
    <w:p w14:paraId="7DB5866B" w14:textId="013E57AD" w:rsidR="00C1500D" w:rsidRPr="00CF08D5" w:rsidRDefault="00C1500D" w:rsidP="00CF08D5">
      <w:pPr>
        <w:pStyle w:val="Default"/>
        <w:jc w:val="both"/>
        <w:rPr>
          <w:rFonts w:ascii="Arial Narrow" w:hAnsi="Arial Narrow"/>
          <w:color w:val="auto"/>
          <w:sz w:val="22"/>
          <w:szCs w:val="22"/>
        </w:rPr>
      </w:pPr>
      <w:r w:rsidRPr="00CF08D5">
        <w:rPr>
          <w:rFonts w:ascii="Arial Narrow" w:hAnsi="Arial Narrow"/>
          <w:color w:val="auto"/>
          <w:sz w:val="22"/>
          <w:szCs w:val="22"/>
        </w:rPr>
        <w:t>Sur la base de ces éléments, deux PDA sont en cours d'élaboration sur le territoire de Rennes Métropole :</w:t>
      </w:r>
    </w:p>
    <w:p w14:paraId="6E79152C" w14:textId="5834E95F" w:rsidR="00C1500D" w:rsidRPr="00CF08D5" w:rsidRDefault="00C1500D" w:rsidP="00CF08D5">
      <w:pPr>
        <w:pStyle w:val="Corpsdetexte"/>
        <w:numPr>
          <w:ilvl w:val="0"/>
          <w:numId w:val="43"/>
        </w:numPr>
        <w:tabs>
          <w:tab w:val="clear" w:pos="180"/>
        </w:tabs>
        <w:ind w:left="426"/>
        <w:rPr>
          <w:szCs w:val="22"/>
        </w:rPr>
      </w:pPr>
      <w:r w:rsidRPr="00CF08D5">
        <w:rPr>
          <w:szCs w:val="22"/>
        </w:rPr>
        <w:t xml:space="preserve">L'un </w:t>
      </w:r>
      <w:r w:rsidR="00973318" w:rsidRPr="00CF08D5">
        <w:rPr>
          <w:szCs w:val="22"/>
        </w:rPr>
        <w:t>concerne</w:t>
      </w:r>
      <w:r w:rsidRPr="00CF08D5">
        <w:rPr>
          <w:szCs w:val="22"/>
        </w:rPr>
        <w:t xml:space="preserve"> le Manoir de la </w:t>
      </w:r>
      <w:proofErr w:type="spellStart"/>
      <w:r w:rsidRPr="00CF08D5">
        <w:rPr>
          <w:szCs w:val="22"/>
        </w:rPr>
        <w:t>Sillandais</w:t>
      </w:r>
      <w:proofErr w:type="spellEnd"/>
      <w:r w:rsidRPr="00CF08D5">
        <w:rPr>
          <w:szCs w:val="22"/>
        </w:rPr>
        <w:t xml:space="preserve"> à </w:t>
      </w:r>
      <w:proofErr w:type="spellStart"/>
      <w:r w:rsidRPr="00CF08D5">
        <w:rPr>
          <w:szCs w:val="22"/>
        </w:rPr>
        <w:t>Chavagne</w:t>
      </w:r>
      <w:proofErr w:type="spellEnd"/>
      <w:r w:rsidRPr="00CF08D5">
        <w:rPr>
          <w:szCs w:val="22"/>
        </w:rPr>
        <w:t xml:space="preserve">, inscrit à l’inventaire supplémentaire des </w:t>
      </w:r>
      <w:r w:rsidR="000B4AD9" w:rsidRPr="00CF08D5">
        <w:rPr>
          <w:szCs w:val="22"/>
        </w:rPr>
        <w:t>m</w:t>
      </w:r>
      <w:r w:rsidRPr="00CF08D5">
        <w:rPr>
          <w:szCs w:val="22"/>
        </w:rPr>
        <w:t xml:space="preserve">onuments </w:t>
      </w:r>
      <w:r w:rsidR="000B4AD9" w:rsidRPr="00CF08D5">
        <w:rPr>
          <w:szCs w:val="22"/>
        </w:rPr>
        <w:t>h</w:t>
      </w:r>
      <w:r w:rsidRPr="00CF08D5">
        <w:rPr>
          <w:szCs w:val="22"/>
        </w:rPr>
        <w:t>istoriques en date du 24 septembre 2020 : le logis en totalité, la fuie et la chapelle en totalité, les douves, les façades et toitures des communs et le sol d’assiette des parcelles 26, 27, 28 et 128 avec les alignements d’arbres.</w:t>
      </w:r>
      <w:r w:rsidR="00A05C8C" w:rsidRPr="00CF08D5">
        <w:rPr>
          <w:szCs w:val="22"/>
        </w:rPr>
        <w:t xml:space="preserve"> Il a vocation à remplacer l'actuelle servitude de 500m autour </w:t>
      </w:r>
      <w:r w:rsidR="00C919A8" w:rsidRPr="00CF08D5">
        <w:rPr>
          <w:szCs w:val="22"/>
        </w:rPr>
        <w:t>de cet ensemble protégé</w:t>
      </w:r>
      <w:r w:rsidR="0039378F" w:rsidRPr="00CF08D5">
        <w:rPr>
          <w:szCs w:val="22"/>
        </w:rPr>
        <w:t xml:space="preserve"> ;</w:t>
      </w:r>
    </w:p>
    <w:p w14:paraId="4B5BEFF3" w14:textId="3F90CEBE" w:rsidR="00C1500D" w:rsidRPr="00CF08D5" w:rsidRDefault="00973318" w:rsidP="00CF08D5">
      <w:pPr>
        <w:pStyle w:val="Corpsdetexte"/>
        <w:numPr>
          <w:ilvl w:val="0"/>
          <w:numId w:val="43"/>
        </w:numPr>
        <w:tabs>
          <w:tab w:val="clear" w:pos="180"/>
        </w:tabs>
        <w:ind w:left="426"/>
        <w:rPr>
          <w:szCs w:val="22"/>
        </w:rPr>
      </w:pPr>
      <w:r w:rsidRPr="00CF08D5">
        <w:rPr>
          <w:szCs w:val="22"/>
        </w:rPr>
        <w:t>L'autre</w:t>
      </w:r>
      <w:r w:rsidR="00C1500D" w:rsidRPr="00CF08D5">
        <w:rPr>
          <w:szCs w:val="22"/>
        </w:rPr>
        <w:t xml:space="preserve"> </w:t>
      </w:r>
      <w:r w:rsidRPr="00CF08D5">
        <w:rPr>
          <w:szCs w:val="22"/>
        </w:rPr>
        <w:t>concerne</w:t>
      </w:r>
      <w:r w:rsidR="00C1500D" w:rsidRPr="00CF08D5">
        <w:rPr>
          <w:szCs w:val="22"/>
        </w:rPr>
        <w:t xml:space="preserve"> l'Église Saint-Léonard à </w:t>
      </w:r>
      <w:r w:rsidR="00E77103" w:rsidRPr="00CF08D5">
        <w:rPr>
          <w:szCs w:val="22"/>
        </w:rPr>
        <w:t>Noyal-Châtillon-sur-Seiche</w:t>
      </w:r>
      <w:r w:rsidR="00C1500D" w:rsidRPr="00CF08D5">
        <w:rPr>
          <w:szCs w:val="22"/>
        </w:rPr>
        <w:t xml:space="preserve"> en voie d'inscription à l’inventaire des monuments historiques</w:t>
      </w:r>
      <w:r w:rsidR="0039378F" w:rsidRPr="00CF08D5">
        <w:rPr>
          <w:szCs w:val="22"/>
        </w:rPr>
        <w:t>.</w:t>
      </w:r>
    </w:p>
    <w:p w14:paraId="31583394" w14:textId="77777777" w:rsidR="00CF08D5" w:rsidRPr="00CF08D5" w:rsidRDefault="00CF08D5" w:rsidP="00CF08D5">
      <w:pPr>
        <w:pStyle w:val="Corpsdetexte"/>
        <w:tabs>
          <w:tab w:val="clear" w:pos="180"/>
        </w:tabs>
        <w:ind w:left="426"/>
        <w:rPr>
          <w:szCs w:val="22"/>
        </w:rPr>
      </w:pPr>
    </w:p>
    <w:p w14:paraId="7B33DC64" w14:textId="0040DCDF" w:rsidR="00973318" w:rsidRPr="00CF08D5" w:rsidRDefault="00973318" w:rsidP="00CF08D5">
      <w:pPr>
        <w:pStyle w:val="Default"/>
        <w:jc w:val="both"/>
        <w:rPr>
          <w:rFonts w:ascii="Arial Narrow" w:hAnsi="Arial Narrow"/>
          <w:color w:val="auto"/>
          <w:sz w:val="22"/>
          <w:szCs w:val="22"/>
        </w:rPr>
      </w:pPr>
      <w:r w:rsidRPr="00CF08D5">
        <w:rPr>
          <w:rFonts w:ascii="Arial Narrow" w:hAnsi="Arial Narrow"/>
          <w:color w:val="auto"/>
          <w:sz w:val="22"/>
          <w:szCs w:val="22"/>
        </w:rPr>
        <w:lastRenderedPageBreak/>
        <w:t xml:space="preserve">Pour mener à bien la délimitation de PDA prenant en compte </w:t>
      </w:r>
      <w:r w:rsidR="00A05C8C" w:rsidRPr="00CF08D5">
        <w:rPr>
          <w:rFonts w:ascii="Arial Narrow" w:hAnsi="Arial Narrow"/>
          <w:color w:val="auto"/>
          <w:sz w:val="22"/>
          <w:szCs w:val="22"/>
        </w:rPr>
        <w:t>la réalité historique et paysagère du terrain,</w:t>
      </w:r>
      <w:r w:rsidRPr="00CF08D5">
        <w:rPr>
          <w:rFonts w:ascii="Arial Narrow" w:hAnsi="Arial Narrow"/>
          <w:color w:val="auto"/>
          <w:sz w:val="22"/>
          <w:szCs w:val="22"/>
        </w:rPr>
        <w:t xml:space="preserve"> un travail a été réalisé conjointement entre </w:t>
      </w:r>
      <w:r w:rsidR="00A05C8C" w:rsidRPr="00CF08D5">
        <w:rPr>
          <w:rFonts w:ascii="Arial Narrow" w:hAnsi="Arial Narrow"/>
          <w:color w:val="auto"/>
          <w:sz w:val="22"/>
          <w:szCs w:val="22"/>
        </w:rPr>
        <w:t>chaque</w:t>
      </w:r>
      <w:r w:rsidRPr="00CF08D5">
        <w:rPr>
          <w:rFonts w:ascii="Arial Narrow" w:hAnsi="Arial Narrow"/>
          <w:color w:val="auto"/>
          <w:sz w:val="22"/>
          <w:szCs w:val="22"/>
        </w:rPr>
        <w:t xml:space="preserve"> commune, l’ABF et Rennes Métropole, en s’appuyant sur l’expertise d’un bureau d’étude spécialisé sur les questions patrimoniales, paysagères et urbanistique</w:t>
      </w:r>
      <w:r w:rsidR="00A05C8C" w:rsidRPr="00CF08D5">
        <w:rPr>
          <w:rFonts w:ascii="Arial Narrow" w:hAnsi="Arial Narrow"/>
          <w:color w:val="auto"/>
          <w:sz w:val="22"/>
          <w:szCs w:val="22"/>
        </w:rPr>
        <w:t>s.</w:t>
      </w:r>
    </w:p>
    <w:p w14:paraId="5365F595" w14:textId="77777777" w:rsidR="00CF08D5" w:rsidRPr="00CF08D5" w:rsidRDefault="00CF08D5" w:rsidP="00CF08D5">
      <w:pPr>
        <w:pStyle w:val="Default"/>
        <w:jc w:val="both"/>
        <w:rPr>
          <w:rFonts w:ascii="Arial Narrow" w:hAnsi="Arial Narrow"/>
          <w:color w:val="auto"/>
          <w:sz w:val="22"/>
          <w:szCs w:val="22"/>
        </w:rPr>
      </w:pPr>
    </w:p>
    <w:p w14:paraId="41D24968" w14:textId="1429C90B" w:rsidR="00973318" w:rsidRPr="00CF08D5" w:rsidRDefault="00973318" w:rsidP="00CF08D5">
      <w:pPr>
        <w:pStyle w:val="Default"/>
        <w:jc w:val="both"/>
        <w:rPr>
          <w:rFonts w:ascii="Arial Narrow" w:hAnsi="Arial Narrow"/>
          <w:color w:val="auto"/>
          <w:sz w:val="22"/>
          <w:szCs w:val="22"/>
        </w:rPr>
      </w:pPr>
      <w:r w:rsidRPr="00CF08D5">
        <w:rPr>
          <w:rFonts w:ascii="Arial Narrow" w:hAnsi="Arial Narrow"/>
          <w:color w:val="auto"/>
          <w:sz w:val="22"/>
          <w:szCs w:val="22"/>
        </w:rPr>
        <w:t xml:space="preserve">Sur la base de l'étude réalisée, </w:t>
      </w:r>
      <w:r w:rsidR="00C919A8" w:rsidRPr="00CF08D5">
        <w:rPr>
          <w:rFonts w:ascii="Arial Narrow" w:hAnsi="Arial Narrow"/>
          <w:color w:val="auto"/>
          <w:sz w:val="22"/>
          <w:szCs w:val="22"/>
        </w:rPr>
        <w:t>l'ABF</w:t>
      </w:r>
      <w:r w:rsidRPr="00CF08D5">
        <w:rPr>
          <w:rFonts w:ascii="Arial Narrow" w:hAnsi="Arial Narrow"/>
          <w:color w:val="auto"/>
          <w:sz w:val="22"/>
          <w:szCs w:val="22"/>
        </w:rPr>
        <w:t xml:space="preserve"> propos</w:t>
      </w:r>
      <w:r w:rsidR="00C919A8" w:rsidRPr="00CF08D5">
        <w:rPr>
          <w:rFonts w:ascii="Arial Narrow" w:hAnsi="Arial Narrow"/>
          <w:color w:val="auto"/>
          <w:sz w:val="22"/>
          <w:szCs w:val="22"/>
        </w:rPr>
        <w:t>e</w:t>
      </w:r>
      <w:r w:rsidRPr="00CF08D5">
        <w:rPr>
          <w:rFonts w:ascii="Arial Narrow" w:hAnsi="Arial Narrow"/>
          <w:color w:val="auto"/>
          <w:sz w:val="22"/>
          <w:szCs w:val="22"/>
        </w:rPr>
        <w:t xml:space="preserve"> </w:t>
      </w:r>
      <w:r w:rsidR="00A05C8C" w:rsidRPr="00CF08D5">
        <w:rPr>
          <w:rFonts w:ascii="Arial Narrow" w:hAnsi="Arial Narrow"/>
          <w:color w:val="auto"/>
          <w:sz w:val="22"/>
          <w:szCs w:val="22"/>
        </w:rPr>
        <w:t xml:space="preserve">pour chaque Monument Historique </w:t>
      </w:r>
      <w:r w:rsidRPr="00CF08D5">
        <w:rPr>
          <w:rFonts w:ascii="Arial Narrow" w:hAnsi="Arial Narrow"/>
          <w:color w:val="auto"/>
          <w:sz w:val="22"/>
          <w:szCs w:val="22"/>
        </w:rPr>
        <w:t>la mise en place d'un périmètre délimité des abords tel que dé</w:t>
      </w:r>
      <w:r w:rsidR="00C06740" w:rsidRPr="00CF08D5">
        <w:rPr>
          <w:rFonts w:ascii="Arial Narrow" w:hAnsi="Arial Narrow"/>
          <w:color w:val="auto"/>
          <w:sz w:val="22"/>
          <w:szCs w:val="22"/>
        </w:rPr>
        <w:t>fini</w:t>
      </w:r>
      <w:r w:rsidRPr="00CF08D5">
        <w:rPr>
          <w:rFonts w:ascii="Arial Narrow" w:hAnsi="Arial Narrow"/>
          <w:color w:val="auto"/>
          <w:sz w:val="22"/>
          <w:szCs w:val="22"/>
        </w:rPr>
        <w:t xml:space="preserve"> sur </w:t>
      </w:r>
      <w:r w:rsidR="008E4AE6" w:rsidRPr="00CF08D5">
        <w:rPr>
          <w:rFonts w:ascii="Arial Narrow" w:hAnsi="Arial Narrow"/>
          <w:color w:val="auto"/>
          <w:sz w:val="22"/>
          <w:szCs w:val="22"/>
        </w:rPr>
        <w:t>chaque</w:t>
      </w:r>
      <w:r w:rsidRPr="00CF08D5">
        <w:rPr>
          <w:rFonts w:ascii="Arial Narrow" w:hAnsi="Arial Narrow"/>
          <w:color w:val="auto"/>
          <w:sz w:val="22"/>
          <w:szCs w:val="22"/>
        </w:rPr>
        <w:t xml:space="preserve"> plan suivant : </w:t>
      </w:r>
    </w:p>
    <w:p w14:paraId="02B20D8B" w14:textId="77777777" w:rsidR="008E4AE6" w:rsidRPr="00CF08D5" w:rsidRDefault="008E4AE6" w:rsidP="00CF08D5">
      <w:pPr>
        <w:pStyle w:val="Default"/>
        <w:jc w:val="both"/>
        <w:rPr>
          <w:rFonts w:ascii="Arial Narrow" w:hAnsi="Arial Narrow"/>
          <w:sz w:val="22"/>
          <w:szCs w:val="22"/>
        </w:rPr>
      </w:pPr>
    </w:p>
    <w:p w14:paraId="62F086AD" w14:textId="51B431FE" w:rsidR="00973318" w:rsidRPr="00CF08D5" w:rsidRDefault="00CD71CE" w:rsidP="00CF08D5">
      <w:pPr>
        <w:pStyle w:val="Default"/>
        <w:jc w:val="both"/>
        <w:rPr>
          <w:rFonts w:ascii="Arial Narrow" w:hAnsi="Arial Narrow"/>
          <w:b/>
          <w:color w:val="auto"/>
          <w:sz w:val="22"/>
          <w:szCs w:val="22"/>
          <w:u w:val="single"/>
        </w:rPr>
      </w:pPr>
      <w:r w:rsidRPr="00CF08D5">
        <w:rPr>
          <w:rFonts w:ascii="Arial Narrow" w:hAnsi="Arial Narrow"/>
          <w:b/>
          <w:color w:val="auto"/>
          <w:sz w:val="22"/>
          <w:szCs w:val="22"/>
          <w:u w:val="single"/>
        </w:rPr>
        <w:t xml:space="preserve">Chavagne : projet de PDA autour du Manoir de la </w:t>
      </w:r>
      <w:proofErr w:type="spellStart"/>
      <w:r w:rsidRPr="00CF08D5">
        <w:rPr>
          <w:rFonts w:ascii="Arial Narrow" w:hAnsi="Arial Narrow"/>
          <w:b/>
          <w:color w:val="auto"/>
          <w:sz w:val="22"/>
          <w:szCs w:val="22"/>
          <w:u w:val="single"/>
        </w:rPr>
        <w:t>Sillandais</w:t>
      </w:r>
      <w:proofErr w:type="spellEnd"/>
    </w:p>
    <w:p w14:paraId="6D490F31" w14:textId="4F7B0DDF" w:rsidR="00A05C8C" w:rsidRDefault="00A05C8C" w:rsidP="00C1500D">
      <w:pPr>
        <w:pStyle w:val="Default"/>
        <w:spacing w:before="120"/>
        <w:jc w:val="both"/>
        <w:rPr>
          <w:rFonts w:ascii="Arial Narrow" w:hAnsi="Arial Narrow"/>
          <w:color w:val="auto"/>
          <w:sz w:val="22"/>
        </w:rPr>
      </w:pPr>
      <w:r w:rsidRPr="00A05C8C">
        <w:rPr>
          <w:rFonts w:ascii="Arial Narrow" w:hAnsi="Arial Narrow"/>
          <w:noProof/>
          <w:color w:val="auto"/>
          <w:sz w:val="22"/>
        </w:rPr>
        <w:drawing>
          <wp:inline distT="0" distB="0" distL="0" distR="0" wp14:anchorId="3ED00784" wp14:editId="5B71A94A">
            <wp:extent cx="5939790" cy="4408170"/>
            <wp:effectExtent l="19050" t="19050" r="22860" b="11430"/>
            <wp:docPr id="7" name="Image 7" descr="\\mutu.local\SIG\Gestionnaires\Urbanisme\Etude\PatrimCultTourisme\Patrimoine\RM_MH\RM_PDA\Etude_AUA_2017_2020\1ConduiteProjet\2_Propositions_communes\4-DocsFinaux\Chavagne\ChavagnePropositionAB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utu.local\SIG\Gestionnaires\Urbanisme\Etude\PatrimCultTourisme\Patrimoine\RM_MH\RM_PDA\Etude_AUA_2017_2020\1ConduiteProjet\2_Propositions_communes\4-DocsFinaux\Chavagne\ChavagnePropositionABF.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4408170"/>
                    </a:xfrm>
                    <a:prstGeom prst="rect">
                      <a:avLst/>
                    </a:prstGeom>
                    <a:noFill/>
                    <a:ln>
                      <a:solidFill>
                        <a:schemeClr val="tx1">
                          <a:lumMod val="50000"/>
                          <a:lumOff val="50000"/>
                        </a:schemeClr>
                      </a:solidFill>
                    </a:ln>
                  </pic:spPr>
                </pic:pic>
              </a:graphicData>
            </a:graphic>
          </wp:inline>
        </w:drawing>
      </w:r>
    </w:p>
    <w:p w14:paraId="6F120B06" w14:textId="51D1BC30" w:rsidR="00A05C8C" w:rsidRDefault="00A05C8C" w:rsidP="00C1500D">
      <w:pPr>
        <w:pStyle w:val="Default"/>
        <w:spacing w:before="120"/>
        <w:jc w:val="both"/>
        <w:rPr>
          <w:rFonts w:ascii="Arial Narrow" w:hAnsi="Arial Narrow"/>
          <w:color w:val="auto"/>
          <w:sz w:val="22"/>
        </w:rPr>
      </w:pPr>
    </w:p>
    <w:p w14:paraId="762D53D4" w14:textId="6202BD35" w:rsidR="00A71811" w:rsidRDefault="00A71811">
      <w:pPr>
        <w:suppressAutoHyphens w:val="0"/>
        <w:rPr>
          <w:rFonts w:ascii="Arial Narrow" w:hAnsi="Arial Narrow" w:cs="Arial"/>
          <w:sz w:val="22"/>
          <w:szCs w:val="24"/>
          <w:lang w:eastAsia="fr-FR"/>
        </w:rPr>
      </w:pPr>
      <w:r>
        <w:rPr>
          <w:rFonts w:ascii="Arial Narrow" w:hAnsi="Arial Narrow"/>
          <w:sz w:val="22"/>
        </w:rPr>
        <w:br w:type="page"/>
      </w:r>
    </w:p>
    <w:p w14:paraId="1E21785E" w14:textId="77777777" w:rsidR="00CD71CE" w:rsidRDefault="00CD71CE" w:rsidP="00C1500D">
      <w:pPr>
        <w:pStyle w:val="Default"/>
        <w:spacing w:before="120"/>
        <w:jc w:val="both"/>
        <w:rPr>
          <w:rFonts w:ascii="Arial Narrow" w:hAnsi="Arial Narrow"/>
          <w:color w:val="auto"/>
          <w:sz w:val="22"/>
        </w:rPr>
      </w:pPr>
    </w:p>
    <w:p w14:paraId="0E2DE72B" w14:textId="30DC46D3" w:rsidR="00CD71CE" w:rsidRPr="00CD71CE" w:rsidRDefault="00C919A8" w:rsidP="00CD71CE">
      <w:pPr>
        <w:pStyle w:val="Default"/>
        <w:spacing w:before="120"/>
        <w:jc w:val="both"/>
        <w:rPr>
          <w:rFonts w:ascii="Arial Narrow" w:hAnsi="Arial Narrow"/>
          <w:b/>
          <w:color w:val="auto"/>
          <w:sz w:val="22"/>
          <w:u w:val="single"/>
        </w:rPr>
      </w:pPr>
      <w:r>
        <w:rPr>
          <w:rFonts w:ascii="Arial Narrow" w:hAnsi="Arial Narrow"/>
          <w:b/>
          <w:color w:val="auto"/>
          <w:sz w:val="22"/>
          <w:u w:val="single"/>
        </w:rPr>
        <w:t>Noyal-Châtillon-Sur-Seiche</w:t>
      </w:r>
      <w:r w:rsidR="00CD71CE" w:rsidRPr="00CD71CE">
        <w:rPr>
          <w:rFonts w:ascii="Arial Narrow" w:hAnsi="Arial Narrow"/>
          <w:b/>
          <w:color w:val="auto"/>
          <w:sz w:val="22"/>
          <w:u w:val="single"/>
        </w:rPr>
        <w:t xml:space="preserve"> : projet de PDA autour </w:t>
      </w:r>
      <w:r w:rsidR="00CD71CE">
        <w:rPr>
          <w:rFonts w:ascii="Arial Narrow" w:hAnsi="Arial Narrow"/>
          <w:b/>
          <w:color w:val="auto"/>
          <w:sz w:val="22"/>
          <w:u w:val="single"/>
        </w:rPr>
        <w:t>de l'Église Saint-Léonard</w:t>
      </w:r>
    </w:p>
    <w:p w14:paraId="2404EFA0" w14:textId="3E792E70" w:rsidR="00A05C8C" w:rsidRDefault="00A05C8C" w:rsidP="00C1500D">
      <w:pPr>
        <w:pStyle w:val="Default"/>
        <w:spacing w:before="120"/>
        <w:jc w:val="both"/>
        <w:rPr>
          <w:rFonts w:ascii="Arial Narrow" w:hAnsi="Arial Narrow"/>
          <w:color w:val="auto"/>
          <w:sz w:val="22"/>
        </w:rPr>
      </w:pPr>
      <w:r w:rsidRPr="00A05C8C">
        <w:rPr>
          <w:rFonts w:ascii="Arial Narrow" w:hAnsi="Arial Narrow"/>
          <w:noProof/>
          <w:color w:val="auto"/>
          <w:sz w:val="22"/>
        </w:rPr>
        <w:drawing>
          <wp:inline distT="0" distB="0" distL="0" distR="0" wp14:anchorId="22DF5737" wp14:editId="627D4927">
            <wp:extent cx="5939790" cy="4465855"/>
            <wp:effectExtent l="19050" t="19050" r="22860" b="11430"/>
            <wp:docPr id="5" name="Image 5" descr="\\mutu.local\SIG\Gestionnaires\Urbanisme\Etude\PatrimCultTourisme\Patrimoine\RM_MH\RM_PDA\Etude_AUA_2017_2020\1ConduiteProjet\2_Propositions_communes\5-NouveauxPDA2019\2-NoyalChatillon_Eglise\NoyalPropositionAB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tu.local\SIG\Gestionnaires\Urbanisme\Etude\PatrimCultTourisme\Patrimoine\RM_MH\RM_PDA\Etude_AUA_2017_2020\1ConduiteProjet\2_Propositions_communes\5-NouveauxPDA2019\2-NoyalChatillon_Eglise\NoyalPropositionABF.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4465855"/>
                    </a:xfrm>
                    <a:prstGeom prst="rect">
                      <a:avLst/>
                    </a:prstGeom>
                    <a:noFill/>
                    <a:ln>
                      <a:solidFill>
                        <a:schemeClr val="tx1">
                          <a:lumMod val="50000"/>
                          <a:lumOff val="50000"/>
                        </a:schemeClr>
                      </a:solidFill>
                    </a:ln>
                  </pic:spPr>
                </pic:pic>
              </a:graphicData>
            </a:graphic>
          </wp:inline>
        </w:drawing>
      </w:r>
    </w:p>
    <w:p w14:paraId="49F75D8C" w14:textId="3669BDA0" w:rsidR="00A05C8C" w:rsidRPr="00CF08D5" w:rsidRDefault="00A05C8C" w:rsidP="00CF08D5">
      <w:pPr>
        <w:pStyle w:val="Default"/>
        <w:jc w:val="both"/>
        <w:rPr>
          <w:rFonts w:ascii="Arial Narrow" w:hAnsi="Arial Narrow"/>
          <w:color w:val="auto"/>
          <w:sz w:val="22"/>
          <w:szCs w:val="22"/>
        </w:rPr>
      </w:pPr>
    </w:p>
    <w:p w14:paraId="1FC067BA" w14:textId="74735015" w:rsidR="00A05C8C" w:rsidRPr="00CF08D5" w:rsidRDefault="00CD71CE" w:rsidP="00CF08D5">
      <w:pPr>
        <w:pStyle w:val="Default"/>
        <w:jc w:val="both"/>
        <w:rPr>
          <w:rFonts w:ascii="Arial Narrow" w:hAnsi="Arial Narrow"/>
          <w:color w:val="auto"/>
          <w:sz w:val="22"/>
          <w:szCs w:val="22"/>
        </w:rPr>
      </w:pPr>
      <w:r w:rsidRPr="00CF08D5">
        <w:rPr>
          <w:rFonts w:ascii="Arial Narrow" w:hAnsi="Arial Narrow"/>
          <w:color w:val="auto"/>
          <w:sz w:val="22"/>
          <w:szCs w:val="22"/>
        </w:rPr>
        <w:t>Chaque</w:t>
      </w:r>
      <w:r w:rsidR="00A05C8C" w:rsidRPr="00CF08D5">
        <w:rPr>
          <w:rFonts w:ascii="Arial Narrow" w:hAnsi="Arial Narrow"/>
          <w:color w:val="auto"/>
          <w:sz w:val="22"/>
          <w:szCs w:val="22"/>
        </w:rPr>
        <w:t xml:space="preserve"> </w:t>
      </w:r>
      <w:r w:rsidRPr="00CF08D5">
        <w:rPr>
          <w:rFonts w:ascii="Arial Narrow" w:hAnsi="Arial Narrow"/>
          <w:color w:val="auto"/>
          <w:sz w:val="22"/>
          <w:szCs w:val="22"/>
        </w:rPr>
        <w:t>commune</w:t>
      </w:r>
      <w:r w:rsidR="00A05C8C" w:rsidRPr="00CF08D5">
        <w:rPr>
          <w:rFonts w:ascii="Arial Narrow" w:hAnsi="Arial Narrow"/>
          <w:color w:val="auto"/>
          <w:sz w:val="22"/>
          <w:szCs w:val="22"/>
        </w:rPr>
        <w:t xml:space="preserve"> a donné un avis favorable sur </w:t>
      </w:r>
      <w:r w:rsidRPr="00CF08D5">
        <w:rPr>
          <w:rFonts w:ascii="Arial Narrow" w:hAnsi="Arial Narrow"/>
          <w:color w:val="auto"/>
          <w:sz w:val="22"/>
          <w:szCs w:val="22"/>
        </w:rPr>
        <w:t>le</w:t>
      </w:r>
      <w:r w:rsidR="00A05C8C" w:rsidRPr="00CF08D5">
        <w:rPr>
          <w:rFonts w:ascii="Arial Narrow" w:hAnsi="Arial Narrow"/>
          <w:color w:val="auto"/>
          <w:sz w:val="22"/>
          <w:szCs w:val="22"/>
        </w:rPr>
        <w:t xml:space="preserve"> projet de périmètre délimité des abords </w:t>
      </w:r>
      <w:r w:rsidRPr="00CF08D5">
        <w:rPr>
          <w:rFonts w:ascii="Arial Narrow" w:hAnsi="Arial Narrow"/>
          <w:color w:val="auto"/>
          <w:sz w:val="22"/>
          <w:szCs w:val="22"/>
        </w:rPr>
        <w:t>la concernant :</w:t>
      </w:r>
    </w:p>
    <w:p w14:paraId="60C12035" w14:textId="34E67D46" w:rsidR="00CD71CE" w:rsidRPr="00CF08D5" w:rsidRDefault="00C06740" w:rsidP="00CF08D5">
      <w:pPr>
        <w:pStyle w:val="Corpsdetexte"/>
        <w:numPr>
          <w:ilvl w:val="0"/>
          <w:numId w:val="17"/>
        </w:numPr>
        <w:tabs>
          <w:tab w:val="clear" w:pos="180"/>
        </w:tabs>
        <w:ind w:left="426" w:hanging="426"/>
        <w:rPr>
          <w:szCs w:val="22"/>
        </w:rPr>
      </w:pPr>
      <w:r w:rsidRPr="00CF08D5">
        <w:rPr>
          <w:szCs w:val="22"/>
        </w:rPr>
        <w:t>À</w:t>
      </w:r>
      <w:r w:rsidR="00CD71CE" w:rsidRPr="00CF08D5">
        <w:rPr>
          <w:szCs w:val="22"/>
        </w:rPr>
        <w:t xml:space="preserve"> Chavagne</w:t>
      </w:r>
      <w:r w:rsidRPr="00CF08D5">
        <w:rPr>
          <w:szCs w:val="22"/>
        </w:rPr>
        <w:t>,</w:t>
      </w:r>
      <w:r w:rsidR="00CD71CE" w:rsidRPr="00CF08D5">
        <w:rPr>
          <w:szCs w:val="22"/>
        </w:rPr>
        <w:t xml:space="preserve"> lors du Conseil Municipal du 12 juillet 2021</w:t>
      </w:r>
      <w:r w:rsidRPr="00CF08D5">
        <w:rPr>
          <w:szCs w:val="22"/>
        </w:rPr>
        <w:t xml:space="preserve"> ;</w:t>
      </w:r>
    </w:p>
    <w:p w14:paraId="4FDB1A2F" w14:textId="2405D885" w:rsidR="00CD71CE" w:rsidRPr="00CF08D5" w:rsidRDefault="00C06740" w:rsidP="00CF08D5">
      <w:pPr>
        <w:pStyle w:val="Corpsdetexte"/>
        <w:numPr>
          <w:ilvl w:val="0"/>
          <w:numId w:val="17"/>
        </w:numPr>
        <w:tabs>
          <w:tab w:val="clear" w:pos="180"/>
        </w:tabs>
        <w:ind w:left="426" w:hanging="426"/>
        <w:rPr>
          <w:szCs w:val="22"/>
        </w:rPr>
      </w:pPr>
      <w:r w:rsidRPr="00CF08D5">
        <w:rPr>
          <w:szCs w:val="22"/>
        </w:rPr>
        <w:t>À</w:t>
      </w:r>
      <w:r w:rsidR="00CD71CE" w:rsidRPr="00CF08D5">
        <w:rPr>
          <w:szCs w:val="22"/>
        </w:rPr>
        <w:t xml:space="preserve"> </w:t>
      </w:r>
      <w:r w:rsidR="00616DB6" w:rsidRPr="00CF08D5">
        <w:rPr>
          <w:szCs w:val="22"/>
        </w:rPr>
        <w:t>Noyal-Châtillon-Sur-Seiche</w:t>
      </w:r>
      <w:r w:rsidRPr="00CF08D5">
        <w:rPr>
          <w:szCs w:val="22"/>
        </w:rPr>
        <w:t>,</w:t>
      </w:r>
      <w:r w:rsidR="00CD71CE" w:rsidRPr="00CF08D5">
        <w:rPr>
          <w:szCs w:val="22"/>
        </w:rPr>
        <w:t xml:space="preserve"> lors du Conseil Municipal du 8 juin 2021</w:t>
      </w:r>
      <w:r w:rsidRPr="00CF08D5">
        <w:rPr>
          <w:szCs w:val="22"/>
        </w:rPr>
        <w:t>.</w:t>
      </w:r>
    </w:p>
    <w:p w14:paraId="3358180C" w14:textId="3AEC712A" w:rsidR="00A05C8C" w:rsidRPr="00CF08D5" w:rsidRDefault="00A05C8C" w:rsidP="00CF08D5">
      <w:pPr>
        <w:pStyle w:val="Default"/>
        <w:jc w:val="both"/>
        <w:rPr>
          <w:rFonts w:ascii="Arial Narrow" w:hAnsi="Arial Narrow"/>
          <w:color w:val="auto"/>
          <w:sz w:val="22"/>
          <w:szCs w:val="22"/>
        </w:rPr>
      </w:pPr>
    </w:p>
    <w:p w14:paraId="4C0CA4E0" w14:textId="2E08E4D6" w:rsidR="00CD71CE" w:rsidRPr="00CF08D5" w:rsidRDefault="00CD71CE" w:rsidP="00CF08D5">
      <w:pPr>
        <w:pStyle w:val="Default"/>
        <w:jc w:val="both"/>
        <w:rPr>
          <w:rFonts w:ascii="Arial Narrow" w:hAnsi="Arial Narrow"/>
          <w:color w:val="auto"/>
          <w:sz w:val="22"/>
          <w:szCs w:val="22"/>
        </w:rPr>
      </w:pPr>
      <w:r w:rsidRPr="00CF08D5">
        <w:rPr>
          <w:rFonts w:ascii="Arial Narrow" w:hAnsi="Arial Narrow"/>
          <w:color w:val="auto"/>
          <w:sz w:val="22"/>
          <w:szCs w:val="22"/>
        </w:rPr>
        <w:t xml:space="preserve">Suite à l'avis du Conseil métropolitain, une enquête publique unique </w:t>
      </w:r>
      <w:r w:rsidR="00C919A8" w:rsidRPr="00CF08D5">
        <w:rPr>
          <w:rFonts w:ascii="Arial Narrow" w:hAnsi="Arial Narrow"/>
          <w:color w:val="auto"/>
          <w:sz w:val="22"/>
          <w:szCs w:val="22"/>
        </w:rPr>
        <w:t>est prévue</w:t>
      </w:r>
      <w:r w:rsidRPr="00CF08D5">
        <w:rPr>
          <w:rFonts w:ascii="Arial Narrow" w:hAnsi="Arial Narrow"/>
          <w:color w:val="auto"/>
          <w:sz w:val="22"/>
          <w:szCs w:val="22"/>
        </w:rPr>
        <w:t xml:space="preserve"> sur ces deux projets de PDA et le projet de modification générale </w:t>
      </w:r>
      <w:r w:rsidR="00C06740" w:rsidRPr="00CF08D5">
        <w:rPr>
          <w:rFonts w:ascii="Arial Narrow" w:hAnsi="Arial Narrow"/>
          <w:color w:val="auto"/>
          <w:sz w:val="22"/>
          <w:szCs w:val="22"/>
        </w:rPr>
        <w:t xml:space="preserve">n°1 </w:t>
      </w:r>
      <w:r w:rsidRPr="00CF08D5">
        <w:rPr>
          <w:rFonts w:ascii="Arial Narrow" w:hAnsi="Arial Narrow"/>
          <w:color w:val="auto"/>
          <w:sz w:val="22"/>
          <w:szCs w:val="22"/>
        </w:rPr>
        <w:t>du P</w:t>
      </w:r>
      <w:r w:rsidR="00C06740" w:rsidRPr="00CF08D5">
        <w:rPr>
          <w:rFonts w:ascii="Arial Narrow" w:hAnsi="Arial Narrow"/>
          <w:color w:val="auto"/>
          <w:sz w:val="22"/>
          <w:szCs w:val="22"/>
        </w:rPr>
        <w:t xml:space="preserve">lan </w:t>
      </w:r>
      <w:r w:rsidRPr="00CF08D5">
        <w:rPr>
          <w:rFonts w:ascii="Arial Narrow" w:hAnsi="Arial Narrow"/>
          <w:color w:val="auto"/>
          <w:sz w:val="22"/>
          <w:szCs w:val="22"/>
        </w:rPr>
        <w:t>L</w:t>
      </w:r>
      <w:r w:rsidR="00C06740" w:rsidRPr="00CF08D5">
        <w:rPr>
          <w:rFonts w:ascii="Arial Narrow" w:hAnsi="Arial Narrow"/>
          <w:color w:val="auto"/>
          <w:sz w:val="22"/>
          <w:szCs w:val="22"/>
        </w:rPr>
        <w:t>ocal d'</w:t>
      </w:r>
      <w:r w:rsidRPr="00CF08D5">
        <w:rPr>
          <w:rFonts w:ascii="Arial Narrow" w:hAnsi="Arial Narrow"/>
          <w:color w:val="auto"/>
          <w:sz w:val="22"/>
          <w:szCs w:val="22"/>
        </w:rPr>
        <w:t>U</w:t>
      </w:r>
      <w:r w:rsidR="00C06740" w:rsidRPr="00CF08D5">
        <w:rPr>
          <w:rFonts w:ascii="Arial Narrow" w:hAnsi="Arial Narrow"/>
          <w:color w:val="auto"/>
          <w:sz w:val="22"/>
          <w:szCs w:val="22"/>
        </w:rPr>
        <w:t>rbanisme intercommunal (PLUi)</w:t>
      </w:r>
      <w:r w:rsidRPr="00CF08D5">
        <w:rPr>
          <w:rFonts w:ascii="Arial Narrow" w:hAnsi="Arial Narrow"/>
          <w:color w:val="auto"/>
          <w:sz w:val="22"/>
          <w:szCs w:val="22"/>
        </w:rPr>
        <w:t>. Cette procédure sera menée par Rennes Métropole en tant qu'autorité compétente en matière de Plan L</w:t>
      </w:r>
      <w:r w:rsidR="000B4AD9" w:rsidRPr="00CF08D5">
        <w:rPr>
          <w:rFonts w:ascii="Arial Narrow" w:hAnsi="Arial Narrow"/>
          <w:color w:val="auto"/>
          <w:sz w:val="22"/>
          <w:szCs w:val="22"/>
        </w:rPr>
        <w:t xml:space="preserve">ocal d'Urbanisme. </w:t>
      </w:r>
      <w:r w:rsidRPr="00CF08D5">
        <w:rPr>
          <w:rFonts w:ascii="Arial Narrow" w:hAnsi="Arial Narrow"/>
          <w:color w:val="auto"/>
          <w:sz w:val="22"/>
          <w:szCs w:val="22"/>
        </w:rPr>
        <w:t xml:space="preserve">Suite à l’avis de la commission d’enquête et des éventuelles adaptations qui en découleraient, et après arrêtés </w:t>
      </w:r>
      <w:r w:rsidR="00C06740" w:rsidRPr="00CF08D5">
        <w:rPr>
          <w:rFonts w:ascii="Arial Narrow" w:hAnsi="Arial Narrow"/>
          <w:color w:val="auto"/>
          <w:sz w:val="22"/>
          <w:szCs w:val="22"/>
        </w:rPr>
        <w:t>p</w:t>
      </w:r>
      <w:r w:rsidRPr="00CF08D5">
        <w:rPr>
          <w:rFonts w:ascii="Arial Narrow" w:hAnsi="Arial Narrow"/>
          <w:color w:val="auto"/>
          <w:sz w:val="22"/>
          <w:szCs w:val="22"/>
        </w:rPr>
        <w:t>réfectoraux créant ces deux PDA</w:t>
      </w:r>
      <w:r w:rsidR="00C06740" w:rsidRPr="00CF08D5">
        <w:rPr>
          <w:rFonts w:ascii="Arial Narrow" w:hAnsi="Arial Narrow"/>
          <w:color w:val="auto"/>
          <w:sz w:val="22"/>
          <w:szCs w:val="22"/>
        </w:rPr>
        <w:t>,</w:t>
      </w:r>
      <w:r w:rsidRPr="00CF08D5">
        <w:rPr>
          <w:rFonts w:ascii="Arial Narrow" w:hAnsi="Arial Narrow"/>
          <w:color w:val="auto"/>
          <w:sz w:val="22"/>
          <w:szCs w:val="22"/>
        </w:rPr>
        <w:t xml:space="preserve"> il est prévu de verser les PDA au dossier de PLUi lors de l'approbation de la modification n°</w:t>
      </w:r>
      <w:r w:rsidR="00C47999">
        <w:rPr>
          <w:rFonts w:ascii="Arial Narrow" w:hAnsi="Arial Narrow"/>
          <w:color w:val="auto"/>
          <w:sz w:val="22"/>
          <w:szCs w:val="22"/>
        </w:rPr>
        <w:t xml:space="preserve"> </w:t>
      </w:r>
      <w:r w:rsidRPr="00CF08D5">
        <w:rPr>
          <w:rFonts w:ascii="Arial Narrow" w:hAnsi="Arial Narrow"/>
          <w:color w:val="auto"/>
          <w:sz w:val="22"/>
          <w:szCs w:val="22"/>
        </w:rPr>
        <w:t xml:space="preserve">1 du </w:t>
      </w:r>
      <w:proofErr w:type="spellStart"/>
      <w:r w:rsidRPr="00CF08D5">
        <w:rPr>
          <w:rFonts w:ascii="Arial Narrow" w:hAnsi="Arial Narrow"/>
          <w:color w:val="auto"/>
          <w:sz w:val="22"/>
          <w:szCs w:val="22"/>
        </w:rPr>
        <w:t>PLUi</w:t>
      </w:r>
      <w:proofErr w:type="spellEnd"/>
      <w:r w:rsidRPr="00CF08D5">
        <w:rPr>
          <w:rFonts w:ascii="Arial Narrow" w:hAnsi="Arial Narrow"/>
          <w:color w:val="auto"/>
          <w:sz w:val="22"/>
          <w:szCs w:val="22"/>
        </w:rPr>
        <w:t>.</w:t>
      </w:r>
    </w:p>
    <w:p w14:paraId="01B34833" w14:textId="2F0E193D" w:rsidR="00A05C8C" w:rsidRDefault="00A05C8C" w:rsidP="00CF08D5">
      <w:pPr>
        <w:pStyle w:val="Default"/>
        <w:jc w:val="both"/>
        <w:rPr>
          <w:rFonts w:ascii="Arial Narrow" w:hAnsi="Arial Narrow"/>
          <w:color w:val="auto"/>
          <w:sz w:val="22"/>
          <w:szCs w:val="22"/>
        </w:rPr>
      </w:pPr>
    </w:p>
    <w:p w14:paraId="184F0A61" w14:textId="77777777" w:rsidR="00EE65A4" w:rsidRDefault="00EE65A4" w:rsidP="00EE65A4">
      <w:pPr>
        <w:pStyle w:val="article-2"/>
        <w:rPr>
          <w:rFonts w:eastAsiaTheme="minorHAnsi" w:cs="Times New Roman"/>
          <w:color w:val="auto"/>
          <w:lang w:eastAsia="ar-SA"/>
        </w:rPr>
      </w:pPr>
    </w:p>
    <w:p w14:paraId="5B0C110D" w14:textId="4E6F20ED" w:rsidR="00EE65A4" w:rsidRDefault="00EE65A4" w:rsidP="00EE65A4">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14:paraId="74ADF759" w14:textId="77777777" w:rsidR="00CF08D5" w:rsidRPr="00CF08D5" w:rsidRDefault="00CF08D5" w:rsidP="00CF08D5">
      <w:pPr>
        <w:tabs>
          <w:tab w:val="left" w:pos="540"/>
        </w:tabs>
        <w:jc w:val="both"/>
        <w:rPr>
          <w:rFonts w:ascii="Arial Narrow" w:hAnsi="Arial Narrow"/>
          <w:sz w:val="22"/>
          <w:szCs w:val="22"/>
        </w:rPr>
      </w:pPr>
    </w:p>
    <w:p w14:paraId="596EAC56" w14:textId="67D654D2" w:rsidR="008E4AE6" w:rsidRPr="00CF08D5" w:rsidRDefault="008E4AE6" w:rsidP="00CF08D5">
      <w:pPr>
        <w:pStyle w:val="Corpsdetexte"/>
        <w:numPr>
          <w:ilvl w:val="0"/>
          <w:numId w:val="44"/>
        </w:numPr>
        <w:tabs>
          <w:tab w:val="clear" w:pos="180"/>
        </w:tabs>
        <w:ind w:left="426"/>
        <w:rPr>
          <w:szCs w:val="22"/>
        </w:rPr>
      </w:pPr>
      <w:proofErr w:type="gramStart"/>
      <w:r w:rsidRPr="00CF08D5">
        <w:rPr>
          <w:szCs w:val="22"/>
        </w:rPr>
        <w:t>se</w:t>
      </w:r>
      <w:proofErr w:type="gramEnd"/>
      <w:r w:rsidRPr="00CF08D5">
        <w:rPr>
          <w:szCs w:val="22"/>
        </w:rPr>
        <w:t xml:space="preserve"> prononcer favorablement sur les propositions des deux périmètres délimités des abords autour des monuments concernés et tels que présentés dans la présente délibération ; </w:t>
      </w:r>
    </w:p>
    <w:p w14:paraId="05D64F6A" w14:textId="17B5A331" w:rsidR="008E4AE6" w:rsidRPr="00CF08D5" w:rsidRDefault="008E4AE6" w:rsidP="00CF08D5">
      <w:pPr>
        <w:pStyle w:val="Corpsdetexte"/>
        <w:numPr>
          <w:ilvl w:val="0"/>
          <w:numId w:val="44"/>
        </w:numPr>
        <w:tabs>
          <w:tab w:val="clear" w:pos="180"/>
        </w:tabs>
        <w:ind w:left="426"/>
        <w:rPr>
          <w:szCs w:val="22"/>
        </w:rPr>
      </w:pPr>
      <w:proofErr w:type="gramStart"/>
      <w:r w:rsidRPr="00CF08D5">
        <w:rPr>
          <w:szCs w:val="22"/>
        </w:rPr>
        <w:t>dire</w:t>
      </w:r>
      <w:proofErr w:type="gramEnd"/>
      <w:r w:rsidRPr="00CF08D5">
        <w:rPr>
          <w:szCs w:val="22"/>
        </w:rPr>
        <w:t xml:space="preserve"> que cette délibération ser</w:t>
      </w:r>
      <w:r w:rsidR="00E77103" w:rsidRPr="00CF08D5">
        <w:rPr>
          <w:szCs w:val="22"/>
        </w:rPr>
        <w:t>a notifiée</w:t>
      </w:r>
      <w:r w:rsidRPr="00CF08D5">
        <w:rPr>
          <w:szCs w:val="22"/>
        </w:rPr>
        <w:t xml:space="preserve"> à Mesdames et Messieurs les Maires des communes concernées, ainsi qu'à Monsieur le Préfet d'Ille-et-Vilaine ; </w:t>
      </w:r>
    </w:p>
    <w:p w14:paraId="09B145C4" w14:textId="666F3492" w:rsidR="008E4AE6" w:rsidRPr="00CF08D5" w:rsidRDefault="008E4AE6" w:rsidP="00CF08D5">
      <w:pPr>
        <w:pStyle w:val="Corpsdetexte"/>
        <w:numPr>
          <w:ilvl w:val="0"/>
          <w:numId w:val="44"/>
        </w:numPr>
        <w:tabs>
          <w:tab w:val="clear" w:pos="180"/>
        </w:tabs>
        <w:ind w:left="426"/>
        <w:rPr>
          <w:szCs w:val="22"/>
        </w:rPr>
      </w:pPr>
      <w:proofErr w:type="gramStart"/>
      <w:r w:rsidRPr="00CF08D5">
        <w:rPr>
          <w:szCs w:val="22"/>
        </w:rPr>
        <w:lastRenderedPageBreak/>
        <w:t>dire</w:t>
      </w:r>
      <w:proofErr w:type="gramEnd"/>
      <w:r w:rsidRPr="00CF08D5">
        <w:rPr>
          <w:szCs w:val="22"/>
        </w:rPr>
        <w:t xml:space="preserve"> que cette délibération fera l'objet d'un affichage à l'Hôtel de Rennes Métropole et dans les mairies des communes concernées pendant un mois. </w:t>
      </w:r>
    </w:p>
    <w:p w14:paraId="50F412F9" w14:textId="12DEEF51" w:rsidR="008E4AE6" w:rsidRDefault="008E4AE6" w:rsidP="00CF08D5">
      <w:pPr>
        <w:tabs>
          <w:tab w:val="left" w:pos="540"/>
        </w:tabs>
        <w:jc w:val="both"/>
        <w:rPr>
          <w:rFonts w:ascii="Arial Narrow" w:hAnsi="Arial Narrow"/>
          <w:sz w:val="16"/>
          <w:szCs w:val="16"/>
        </w:rPr>
      </w:pPr>
    </w:p>
    <w:p w14:paraId="43BE0711" w14:textId="77777777" w:rsidR="0033342B" w:rsidRDefault="0033342B" w:rsidP="00E92F0C">
      <w:pPr>
        <w:autoSpaceDE w:val="0"/>
        <w:autoSpaceDN w:val="0"/>
        <w:adjustRightInd w:val="0"/>
        <w:jc w:val="center"/>
        <w:rPr>
          <w:rFonts w:ascii="Arial Narrow" w:hAnsi="Arial Narrow" w:cs="Arial Narrow,Bold"/>
          <w:b/>
          <w:bCs/>
        </w:rPr>
      </w:pPr>
    </w:p>
    <w:p w14:paraId="1A9ED482" w14:textId="77777777" w:rsidR="0033342B" w:rsidRDefault="0033342B" w:rsidP="00E92F0C">
      <w:pPr>
        <w:autoSpaceDE w:val="0"/>
        <w:autoSpaceDN w:val="0"/>
        <w:adjustRightInd w:val="0"/>
        <w:jc w:val="center"/>
        <w:rPr>
          <w:rFonts w:ascii="Arial Narrow" w:hAnsi="Arial Narrow" w:cs="Arial Narrow,Bold"/>
          <w:b/>
          <w:bCs/>
        </w:rPr>
      </w:pPr>
    </w:p>
    <w:p w14:paraId="2C27A0CC" w14:textId="1300A3F6" w:rsidR="00E92F0C" w:rsidRPr="0033342B" w:rsidRDefault="00E92F0C" w:rsidP="00E92F0C">
      <w:pPr>
        <w:autoSpaceDE w:val="0"/>
        <w:autoSpaceDN w:val="0"/>
        <w:adjustRightInd w:val="0"/>
        <w:jc w:val="center"/>
        <w:rPr>
          <w:rFonts w:ascii="Arial Narrow" w:hAnsi="Arial Narrow" w:cs="Arial Narrow,Bold"/>
          <w:b/>
          <w:bCs/>
        </w:rPr>
      </w:pPr>
      <w:proofErr w:type="gramStart"/>
      <w:r w:rsidRPr="0033342B">
        <w:rPr>
          <w:rFonts w:ascii="Arial Narrow" w:hAnsi="Arial Narrow" w:cs="Arial Narrow,Bold"/>
          <w:b/>
          <w:bCs/>
        </w:rPr>
        <w:t>o</w:t>
      </w:r>
      <w:proofErr w:type="gramEnd"/>
      <w:r w:rsidRPr="0033342B">
        <w:rPr>
          <w:rFonts w:ascii="Arial Narrow" w:hAnsi="Arial Narrow" w:cs="Arial Narrow,Bold"/>
          <w:b/>
          <w:bCs/>
        </w:rPr>
        <w:t xml:space="preserve"> </w:t>
      </w:r>
      <w:proofErr w:type="spellStart"/>
      <w:r w:rsidRPr="0033342B">
        <w:rPr>
          <w:rFonts w:ascii="Arial Narrow" w:hAnsi="Arial Narrow" w:cs="Arial Narrow,Bold"/>
          <w:b/>
          <w:bCs/>
        </w:rPr>
        <w:t>O</w:t>
      </w:r>
      <w:proofErr w:type="spellEnd"/>
      <w:r w:rsidRPr="0033342B">
        <w:rPr>
          <w:rFonts w:ascii="Arial Narrow" w:hAnsi="Arial Narrow" w:cs="Arial Narrow,Bold"/>
          <w:b/>
          <w:bCs/>
        </w:rPr>
        <w:t xml:space="preserve"> </w:t>
      </w:r>
      <w:proofErr w:type="spellStart"/>
      <w:r w:rsidRPr="0033342B">
        <w:rPr>
          <w:rFonts w:ascii="Arial Narrow" w:hAnsi="Arial Narrow" w:cs="Arial Narrow,Bold"/>
          <w:b/>
          <w:bCs/>
        </w:rPr>
        <w:t>o</w:t>
      </w:r>
      <w:proofErr w:type="spellEnd"/>
    </w:p>
    <w:p w14:paraId="0750746D" w14:textId="77777777" w:rsidR="00E92F0C" w:rsidRPr="0033342B" w:rsidRDefault="00E92F0C" w:rsidP="00E92F0C">
      <w:pPr>
        <w:autoSpaceDE w:val="0"/>
        <w:autoSpaceDN w:val="0"/>
        <w:adjustRightInd w:val="0"/>
        <w:jc w:val="center"/>
        <w:rPr>
          <w:rFonts w:ascii="Arial Narrow" w:hAnsi="Arial Narrow" w:cs="Arial Narrow,Bold"/>
          <w:b/>
          <w:bCs/>
        </w:rPr>
      </w:pPr>
    </w:p>
    <w:p w14:paraId="348F238F" w14:textId="77777777" w:rsidR="00E92F0C" w:rsidRDefault="00E92F0C" w:rsidP="00E92F0C">
      <w:pPr>
        <w:pStyle w:val="Textecourrier"/>
        <w:jc w:val="center"/>
        <w:rPr>
          <w:rFonts w:cs="Arial Narrow,Bold"/>
          <w:b/>
          <w:bCs/>
        </w:rPr>
      </w:pPr>
      <w:r w:rsidRPr="0033342B">
        <w:rPr>
          <w:rFonts w:cs="Arial Narrow,Bold"/>
          <w:b/>
          <w:bCs/>
        </w:rPr>
        <w:t xml:space="preserve">Après </w:t>
      </w:r>
      <w:proofErr w:type="spellStart"/>
      <w:r w:rsidRPr="0033342B">
        <w:rPr>
          <w:rFonts w:cs="Arial Narrow,Bold"/>
          <w:b/>
          <w:bCs/>
        </w:rPr>
        <w:t>en</w:t>
      </w:r>
      <w:proofErr w:type="spellEnd"/>
      <w:r w:rsidRPr="0033342B">
        <w:rPr>
          <w:rFonts w:cs="Arial Narrow,Bold"/>
          <w:b/>
          <w:bCs/>
        </w:rPr>
        <w:t xml:space="preserve"> </w:t>
      </w:r>
      <w:proofErr w:type="spellStart"/>
      <w:r w:rsidRPr="0033342B">
        <w:rPr>
          <w:rFonts w:cs="Arial Narrow,Bold"/>
          <w:b/>
          <w:bCs/>
        </w:rPr>
        <w:t>avoir</w:t>
      </w:r>
      <w:proofErr w:type="spellEnd"/>
      <w:r w:rsidRPr="0033342B">
        <w:rPr>
          <w:rFonts w:cs="Arial Narrow,Bold"/>
          <w:b/>
          <w:bCs/>
        </w:rPr>
        <w:t xml:space="preserve"> </w:t>
      </w:r>
      <w:proofErr w:type="spellStart"/>
      <w:r w:rsidRPr="0033342B">
        <w:rPr>
          <w:rFonts w:cs="Arial Narrow,Bold"/>
          <w:b/>
          <w:bCs/>
        </w:rPr>
        <w:t>délibéré</w:t>
      </w:r>
      <w:proofErr w:type="spellEnd"/>
      <w:r w:rsidRPr="0033342B">
        <w:rPr>
          <w:rFonts w:cs="Arial Narrow,Bold"/>
          <w:b/>
          <w:bCs/>
        </w:rPr>
        <w:t xml:space="preserve">, le Conseil, à </w:t>
      </w:r>
      <w:proofErr w:type="spellStart"/>
      <w:r w:rsidRPr="0033342B">
        <w:rPr>
          <w:rFonts w:cs="Arial Narrow,Bold"/>
          <w:b/>
          <w:bCs/>
        </w:rPr>
        <w:t>l'unanimité</w:t>
      </w:r>
      <w:proofErr w:type="spellEnd"/>
      <w:r w:rsidRPr="0033342B">
        <w:rPr>
          <w:rFonts w:cs="Arial Narrow,Bold"/>
          <w:b/>
          <w:bCs/>
        </w:rPr>
        <w:t>,</w:t>
      </w:r>
    </w:p>
    <w:p w14:paraId="0D8FBD16" w14:textId="3AB7C02A" w:rsidR="00C47999" w:rsidRDefault="00C47999" w:rsidP="00CF08D5">
      <w:pPr>
        <w:tabs>
          <w:tab w:val="left" w:pos="540"/>
        </w:tabs>
        <w:jc w:val="both"/>
        <w:rPr>
          <w:rFonts w:ascii="Arial Narrow" w:hAnsi="Arial Narrow"/>
          <w:sz w:val="16"/>
          <w:szCs w:val="16"/>
        </w:rPr>
      </w:pPr>
    </w:p>
    <w:p w14:paraId="6ACF5233" w14:textId="2072A9AB" w:rsidR="00E92F0C" w:rsidRPr="00CF08D5" w:rsidRDefault="00E92F0C" w:rsidP="00E92F0C">
      <w:pPr>
        <w:pStyle w:val="Corpsdetexte"/>
        <w:numPr>
          <w:ilvl w:val="0"/>
          <w:numId w:val="44"/>
        </w:numPr>
        <w:tabs>
          <w:tab w:val="clear" w:pos="180"/>
        </w:tabs>
        <w:ind w:left="426"/>
        <w:rPr>
          <w:szCs w:val="22"/>
        </w:rPr>
      </w:pPr>
      <w:proofErr w:type="gramStart"/>
      <w:r w:rsidRPr="00CF08D5">
        <w:rPr>
          <w:szCs w:val="22"/>
        </w:rPr>
        <w:t>se</w:t>
      </w:r>
      <w:proofErr w:type="gramEnd"/>
      <w:r w:rsidRPr="00CF08D5">
        <w:rPr>
          <w:szCs w:val="22"/>
        </w:rPr>
        <w:t xml:space="preserve"> prononce favorablement sur les propositions des deux périmètres délimités des abords autour des monuments concernés et tels que présentés dans la présente délibération ; </w:t>
      </w:r>
    </w:p>
    <w:p w14:paraId="2E914F30" w14:textId="78391000" w:rsidR="00E92F0C" w:rsidRPr="00CF08D5" w:rsidRDefault="00E92F0C" w:rsidP="00E92F0C">
      <w:pPr>
        <w:pStyle w:val="Corpsdetexte"/>
        <w:numPr>
          <w:ilvl w:val="0"/>
          <w:numId w:val="44"/>
        </w:numPr>
        <w:tabs>
          <w:tab w:val="clear" w:pos="180"/>
        </w:tabs>
        <w:ind w:left="426"/>
        <w:rPr>
          <w:szCs w:val="22"/>
        </w:rPr>
      </w:pPr>
      <w:proofErr w:type="gramStart"/>
      <w:r w:rsidRPr="00CF08D5">
        <w:rPr>
          <w:szCs w:val="22"/>
        </w:rPr>
        <w:t>di</w:t>
      </w:r>
      <w:r>
        <w:rPr>
          <w:szCs w:val="22"/>
        </w:rPr>
        <w:t>t</w:t>
      </w:r>
      <w:proofErr w:type="gramEnd"/>
      <w:r w:rsidRPr="00CF08D5">
        <w:rPr>
          <w:szCs w:val="22"/>
        </w:rPr>
        <w:t xml:space="preserve"> que cette délibération sera notifiée à Mesdames et Messieurs les Maires des communes concernées, ainsi qu'à Monsieur le Préfet d'Ille-et-Vilaine ; </w:t>
      </w:r>
    </w:p>
    <w:p w14:paraId="1797A434" w14:textId="0AE34482" w:rsidR="00E92F0C" w:rsidRPr="00CF08D5" w:rsidRDefault="00E92F0C" w:rsidP="00E92F0C">
      <w:pPr>
        <w:pStyle w:val="Corpsdetexte"/>
        <w:numPr>
          <w:ilvl w:val="0"/>
          <w:numId w:val="44"/>
        </w:numPr>
        <w:tabs>
          <w:tab w:val="clear" w:pos="180"/>
        </w:tabs>
        <w:ind w:left="426"/>
        <w:rPr>
          <w:szCs w:val="22"/>
        </w:rPr>
      </w:pPr>
      <w:r w:rsidRPr="00CF08D5">
        <w:rPr>
          <w:szCs w:val="22"/>
        </w:rPr>
        <w:t>di</w:t>
      </w:r>
      <w:r>
        <w:rPr>
          <w:szCs w:val="22"/>
        </w:rPr>
        <w:t>t</w:t>
      </w:r>
      <w:r w:rsidRPr="00CF08D5">
        <w:rPr>
          <w:szCs w:val="22"/>
        </w:rPr>
        <w:t xml:space="preserve"> que cette délibération fera l'objet d'un affichage à l'Hôtel de Rennes Métropole et dans les mairies des communes concernées pendant un mois. </w:t>
      </w:r>
    </w:p>
    <w:p w14:paraId="3653E339" w14:textId="77777777" w:rsidR="00E92F0C" w:rsidRPr="00CF08D5" w:rsidRDefault="00E92F0C" w:rsidP="00CF08D5">
      <w:pPr>
        <w:tabs>
          <w:tab w:val="left" w:pos="540"/>
        </w:tabs>
        <w:jc w:val="both"/>
        <w:rPr>
          <w:rFonts w:ascii="Arial Narrow" w:hAnsi="Arial Narrow"/>
          <w:sz w:val="16"/>
          <w:szCs w:val="16"/>
        </w:rPr>
      </w:pPr>
    </w:p>
    <w:sectPr w:rsidR="00E92F0C" w:rsidRPr="00CF08D5">
      <w:headerReference w:type="default" r:id="rId10"/>
      <w:footerReference w:type="default" r:id="rId11"/>
      <w:headerReference w:type="first" r:id="rId12"/>
      <w:footerReference w:type="first" r:id="rId13"/>
      <w:pgSz w:w="11906" w:h="16838"/>
      <w:pgMar w:top="2835" w:right="851" w:bottom="1134" w:left="1701" w:header="567"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C02E8" w14:textId="77777777" w:rsidR="00FC0534" w:rsidRDefault="00FC0534">
      <w:r>
        <w:separator/>
      </w:r>
    </w:p>
  </w:endnote>
  <w:endnote w:type="continuationSeparator" w:id="0">
    <w:p w14:paraId="50700C7A" w14:textId="77777777" w:rsidR="00FC0534" w:rsidRDefault="00FC0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FE138" w14:textId="7EF0C5B1" w:rsidR="00BF61F5" w:rsidRPr="0077571F" w:rsidRDefault="00BF61F5" w:rsidP="00BB79C5">
    <w:pPr>
      <w:jc w:val="center"/>
      <w:rPr>
        <w:rFonts w:ascii="Arial Narrow" w:hAnsi="Arial Narrow"/>
      </w:rPr>
    </w:pPr>
    <w:r w:rsidRPr="0077571F">
      <w:rPr>
        <w:rStyle w:val="Numrodepage"/>
        <w:rFonts w:ascii="Arial Narrow" w:hAnsi="Arial Narrow"/>
        <w:sz w:val="18"/>
      </w:rPr>
      <w:fldChar w:fldCharType="begin"/>
    </w:r>
    <w:r w:rsidRPr="0077571F">
      <w:rPr>
        <w:rStyle w:val="Numrodepage"/>
        <w:rFonts w:ascii="Arial Narrow" w:hAnsi="Arial Narrow"/>
        <w:sz w:val="18"/>
      </w:rPr>
      <w:instrText xml:space="preserve"> PAGE </w:instrText>
    </w:r>
    <w:r w:rsidRPr="0077571F">
      <w:rPr>
        <w:rStyle w:val="Numrodepage"/>
        <w:rFonts w:ascii="Arial Narrow" w:hAnsi="Arial Narrow"/>
        <w:sz w:val="18"/>
      </w:rPr>
      <w:fldChar w:fldCharType="separate"/>
    </w:r>
    <w:r w:rsidR="00FC6E33">
      <w:rPr>
        <w:rStyle w:val="Numrodepage"/>
        <w:rFonts w:ascii="Arial Narrow" w:hAnsi="Arial Narrow"/>
        <w:noProof/>
        <w:sz w:val="18"/>
      </w:rPr>
      <w:t>5</w:t>
    </w:r>
    <w:r w:rsidRPr="0077571F">
      <w:rPr>
        <w:rStyle w:val="Numrodepage"/>
        <w:rFonts w:ascii="Arial Narrow" w:hAnsi="Arial Narrow"/>
        <w:sz w:val="18"/>
      </w:rPr>
      <w:fldChar w:fldCharType="end"/>
    </w:r>
    <w:r w:rsidRPr="0077571F">
      <w:rPr>
        <w:rStyle w:val="Numrodepage"/>
        <w:rFonts w:ascii="Arial Narrow" w:hAnsi="Arial Narrow"/>
        <w:sz w:val="18"/>
      </w:rPr>
      <w:t>/</w:t>
    </w:r>
    <w:r w:rsidRPr="0077571F">
      <w:rPr>
        <w:rStyle w:val="Numrodepage"/>
        <w:rFonts w:ascii="Arial Narrow" w:hAnsi="Arial Narrow"/>
        <w:sz w:val="18"/>
      </w:rPr>
      <w:fldChar w:fldCharType="begin"/>
    </w:r>
    <w:r w:rsidRPr="0077571F">
      <w:rPr>
        <w:rStyle w:val="Numrodepage"/>
        <w:rFonts w:ascii="Arial Narrow" w:hAnsi="Arial Narrow"/>
        <w:sz w:val="18"/>
      </w:rPr>
      <w:instrText xml:space="preserve"> NUMPAGES \*Arabic </w:instrText>
    </w:r>
    <w:r w:rsidRPr="0077571F">
      <w:rPr>
        <w:rStyle w:val="Numrodepage"/>
        <w:rFonts w:ascii="Arial Narrow" w:hAnsi="Arial Narrow"/>
        <w:sz w:val="18"/>
      </w:rPr>
      <w:fldChar w:fldCharType="separate"/>
    </w:r>
    <w:r w:rsidR="00FC6E33">
      <w:rPr>
        <w:rStyle w:val="Numrodepage"/>
        <w:rFonts w:ascii="Arial Narrow" w:hAnsi="Arial Narrow"/>
        <w:noProof/>
        <w:sz w:val="18"/>
      </w:rPr>
      <w:t>5</w:t>
    </w:r>
    <w:r w:rsidRPr="0077571F">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76672" w14:textId="49A9E32F" w:rsidR="00BF61F5" w:rsidRPr="0077571F" w:rsidRDefault="00BF61F5">
    <w:pPr>
      <w:pStyle w:val="Pieddepage"/>
      <w:jc w:val="center"/>
      <w:rPr>
        <w:rFonts w:ascii="Arial Narrow" w:hAnsi="Arial Narrow"/>
      </w:rPr>
    </w:pPr>
    <w:r w:rsidRPr="0077571F">
      <w:rPr>
        <w:rStyle w:val="Numrodepage"/>
        <w:rFonts w:ascii="Arial Narrow" w:hAnsi="Arial Narrow"/>
        <w:sz w:val="18"/>
      </w:rPr>
      <w:fldChar w:fldCharType="begin"/>
    </w:r>
    <w:r w:rsidRPr="0077571F">
      <w:rPr>
        <w:rStyle w:val="Numrodepage"/>
        <w:rFonts w:ascii="Arial Narrow" w:hAnsi="Arial Narrow"/>
        <w:sz w:val="18"/>
      </w:rPr>
      <w:instrText xml:space="preserve"> PAGE </w:instrText>
    </w:r>
    <w:r w:rsidRPr="0077571F">
      <w:rPr>
        <w:rStyle w:val="Numrodepage"/>
        <w:rFonts w:ascii="Arial Narrow" w:hAnsi="Arial Narrow"/>
        <w:sz w:val="18"/>
      </w:rPr>
      <w:fldChar w:fldCharType="separate"/>
    </w:r>
    <w:r w:rsidR="00FC6E33">
      <w:rPr>
        <w:rStyle w:val="Numrodepage"/>
        <w:rFonts w:ascii="Arial Narrow" w:hAnsi="Arial Narrow"/>
        <w:noProof/>
        <w:sz w:val="18"/>
      </w:rPr>
      <w:t>1</w:t>
    </w:r>
    <w:r w:rsidRPr="0077571F">
      <w:rPr>
        <w:rStyle w:val="Numrodepage"/>
        <w:rFonts w:ascii="Arial Narrow" w:hAnsi="Arial Narrow"/>
        <w:sz w:val="18"/>
      </w:rPr>
      <w:fldChar w:fldCharType="end"/>
    </w:r>
    <w:r w:rsidRPr="0077571F">
      <w:rPr>
        <w:rStyle w:val="Numrodepage"/>
        <w:rFonts w:ascii="Arial Narrow" w:hAnsi="Arial Narrow"/>
        <w:sz w:val="18"/>
      </w:rPr>
      <w:t>/</w:t>
    </w:r>
    <w:r w:rsidRPr="0077571F">
      <w:rPr>
        <w:rStyle w:val="Numrodepage"/>
        <w:rFonts w:ascii="Arial Narrow" w:hAnsi="Arial Narrow"/>
        <w:sz w:val="18"/>
      </w:rPr>
      <w:fldChar w:fldCharType="begin"/>
    </w:r>
    <w:r w:rsidRPr="0077571F">
      <w:rPr>
        <w:rStyle w:val="Numrodepage"/>
        <w:rFonts w:ascii="Arial Narrow" w:hAnsi="Arial Narrow"/>
        <w:sz w:val="18"/>
      </w:rPr>
      <w:instrText xml:space="preserve"> NUMPAGES \*Arabic </w:instrText>
    </w:r>
    <w:r w:rsidRPr="0077571F">
      <w:rPr>
        <w:rStyle w:val="Numrodepage"/>
        <w:rFonts w:ascii="Arial Narrow" w:hAnsi="Arial Narrow"/>
        <w:sz w:val="18"/>
      </w:rPr>
      <w:fldChar w:fldCharType="separate"/>
    </w:r>
    <w:r w:rsidR="00FC6E33">
      <w:rPr>
        <w:rStyle w:val="Numrodepage"/>
        <w:rFonts w:ascii="Arial Narrow" w:hAnsi="Arial Narrow"/>
        <w:noProof/>
        <w:sz w:val="18"/>
      </w:rPr>
      <w:t>5</w:t>
    </w:r>
    <w:r w:rsidRPr="0077571F">
      <w:rPr>
        <w:rStyle w:val="Numrodepage"/>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4957E" w14:textId="77777777" w:rsidR="00FC0534" w:rsidRDefault="00FC0534">
      <w:r>
        <w:separator/>
      </w:r>
    </w:p>
  </w:footnote>
  <w:footnote w:type="continuationSeparator" w:id="0">
    <w:p w14:paraId="74005024" w14:textId="77777777" w:rsidR="00FC0534" w:rsidRDefault="00FC0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AC9A5" w14:textId="77777777" w:rsidR="00BF61F5" w:rsidRDefault="001207D0">
    <w:pPr>
      <w:pStyle w:val="En-tte"/>
      <w:tabs>
        <w:tab w:val="clear" w:pos="4536"/>
        <w:tab w:val="clear" w:pos="9072"/>
      </w:tabs>
    </w:pPr>
    <w:r>
      <w:rPr>
        <w:noProof/>
        <w:lang w:eastAsia="fr-FR"/>
      </w:rPr>
      <mc:AlternateContent>
        <mc:Choice Requires="wps">
          <w:drawing>
            <wp:anchor distT="0" distB="0" distL="114935" distR="114935" simplePos="0" relativeHeight="251657728" behindDoc="1" locked="0" layoutInCell="1" allowOverlap="1" wp14:anchorId="13305139" wp14:editId="1F0ACD3A">
              <wp:simplePos x="0" y="0"/>
              <wp:positionH relativeFrom="column">
                <wp:posOffset>1828800</wp:posOffset>
              </wp:positionH>
              <wp:positionV relativeFrom="paragraph">
                <wp:posOffset>411480</wp:posOffset>
              </wp:positionV>
              <wp:extent cx="4227830" cy="1027430"/>
              <wp:effectExtent l="635" t="0" r="635"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1027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56B47" w14:textId="4E88C6A5" w:rsidR="00704478" w:rsidRPr="00704478" w:rsidRDefault="00EE65A4" w:rsidP="00704478">
                          <w:pPr>
                            <w:pStyle w:val="Conseildu"/>
                            <w:rPr>
                              <w:sz w:val="32"/>
                              <w:szCs w:val="32"/>
                            </w:rPr>
                          </w:pPr>
                          <w:r>
                            <w:rPr>
                              <w:sz w:val="32"/>
                              <w:szCs w:val="32"/>
                            </w:rPr>
                            <w:t>Conseil du 16</w:t>
                          </w:r>
                          <w:r w:rsidR="0039378F">
                            <w:rPr>
                              <w:sz w:val="32"/>
                              <w:szCs w:val="32"/>
                            </w:rPr>
                            <w:t xml:space="preserve"> décembre 2021</w:t>
                          </w:r>
                          <w:r w:rsidR="00704478" w:rsidRPr="00704478">
                            <w:rPr>
                              <w:sz w:val="32"/>
                              <w:szCs w:val="32"/>
                            </w:rPr>
                            <w:t xml:space="preserve"> </w:t>
                          </w:r>
                        </w:p>
                        <w:p w14:paraId="6B87DC80" w14:textId="77777777" w:rsidR="00BF61F5" w:rsidRPr="004143FB" w:rsidRDefault="00BF61F5" w:rsidP="00D76606">
                          <w:pPr>
                            <w:pStyle w:val="RAPPORTsuite"/>
                          </w:pPr>
                          <w:r w:rsidRPr="004143FB">
                            <w:t>RAPPORT (suite)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05139" id="_x0000_t202" coordsize="21600,21600" o:spt="202" path="m,l,21600r21600,l21600,xe">
              <v:stroke joinstyle="miter"/>
              <v:path gradientshapeok="t" o:connecttype="rect"/>
            </v:shapetype>
            <v:shape id="Text Box 1" o:spid="_x0000_s1027" type="#_x0000_t202" style="position:absolute;margin-left:2in;margin-top:32.4pt;width:332.9pt;height:80.9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" stroked="f">
              <v:textbox inset="0,0,0,0">
                <w:txbxContent>
                  <w:p w14:paraId="10956B47" w14:textId="4E88C6A5" w:rsidR="00704478" w:rsidRPr="00704478" w:rsidRDefault="00EE65A4" w:rsidP="00704478">
                    <w:pPr>
                      <w:pStyle w:val="Conseildu"/>
                      <w:rPr>
                        <w:sz w:val="32"/>
                        <w:szCs w:val="32"/>
                      </w:rPr>
                    </w:pPr>
                    <w:r>
                      <w:rPr>
                        <w:sz w:val="32"/>
                        <w:szCs w:val="32"/>
                      </w:rPr>
                      <w:t>Conseil du 16</w:t>
                    </w:r>
                    <w:r w:rsidR="0039378F">
                      <w:rPr>
                        <w:sz w:val="32"/>
                        <w:szCs w:val="32"/>
                      </w:rPr>
                      <w:t xml:space="preserve"> décembre 2021</w:t>
                    </w:r>
                    <w:r w:rsidR="00704478" w:rsidRPr="00704478">
                      <w:rPr>
                        <w:sz w:val="32"/>
                        <w:szCs w:val="32"/>
                      </w:rPr>
                      <w:t xml:space="preserve"> </w:t>
                    </w:r>
                  </w:p>
                  <w:p w14:paraId="6B87DC80" w14:textId="77777777" w:rsidR="00BF61F5" w:rsidRPr="004143FB" w:rsidRDefault="00BF61F5" w:rsidP="00D76606">
                    <w:pPr>
                      <w:pStyle w:val="RAPPORTsuite"/>
                    </w:pPr>
                    <w:r w:rsidRPr="004143FB">
                      <w:t>RAPPORT (suite)</w:t>
                    </w:r>
                  </w:p>
                </w:txbxContent>
              </v:textbox>
            </v:shape>
          </w:pict>
        </mc:Fallback>
      </mc:AlternateContent>
    </w:r>
    <w:r>
      <w:rPr>
        <w:rFonts w:ascii="Century Gothic" w:hAnsi="Century Gothic"/>
        <w:noProof/>
        <w:lang w:eastAsia="fr-FR"/>
      </w:rPr>
      <w:drawing>
        <wp:inline distT="0" distB="0" distL="0" distR="0" wp14:anchorId="451237DE" wp14:editId="66F6107E">
          <wp:extent cx="578485" cy="763905"/>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485" cy="763905"/>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2AB6B" w14:textId="77777777" w:rsidR="00BF61F5" w:rsidRDefault="001207D0">
    <w:pPr>
      <w:ind w:left="-1134"/>
    </w:pPr>
    <w:r>
      <w:rPr>
        <w:rFonts w:ascii="Century Gothic" w:hAnsi="Century Gothic"/>
        <w:noProof/>
        <w:lang w:eastAsia="fr-FR"/>
      </w:rPr>
      <w:drawing>
        <wp:inline distT="0" distB="0" distL="0" distR="0" wp14:anchorId="08E3B19B" wp14:editId="22213624">
          <wp:extent cx="2395855" cy="9258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5855" cy="925830"/>
                  </a:xfrm>
                  <a:prstGeom prst="rect">
                    <a:avLst/>
                  </a:prstGeom>
                  <a:solidFill>
                    <a:srgbClr val="FFFFFF"/>
                  </a:solidFill>
                  <a:ln>
                    <a:noFill/>
                  </a:ln>
                </pic:spPr>
              </pic:pic>
            </a:graphicData>
          </a:graphic>
        </wp:inline>
      </w:drawing>
    </w:r>
  </w:p>
  <w:p w14:paraId="1C16E072" w14:textId="2BC6959B" w:rsidR="00BF61F5" w:rsidRDefault="00EE65A4" w:rsidP="00BB79C5">
    <w:pPr>
      <w:pStyle w:val="Conseildu"/>
      <w:spacing w:before="0"/>
    </w:pPr>
    <w:r>
      <w:t>Conseil du 16</w:t>
    </w:r>
    <w:r w:rsidR="0039378F">
      <w:t xml:space="preserve"> décembre 2021</w:t>
    </w:r>
    <w:r w:rsidR="00BF61F5">
      <w:t xml:space="preserve"> </w:t>
    </w:r>
  </w:p>
  <w:p w14:paraId="72D29B51" w14:textId="1D7D9707" w:rsidR="00BF61F5" w:rsidRDefault="00BF61F5" w:rsidP="00BB79C5">
    <w:pPr>
      <w:pStyle w:val="Conseildu"/>
      <w:tabs>
        <w:tab w:val="left" w:pos="672"/>
        <w:tab w:val="left" w:pos="1560"/>
        <w:tab w:val="right" w:pos="9354"/>
      </w:tabs>
      <w:spacing w:before="0"/>
      <w:jc w:val="left"/>
    </w:pPr>
    <w:r>
      <w:rPr>
        <w:b/>
        <w:bCs/>
      </w:rPr>
      <w:tab/>
    </w:r>
    <w:r>
      <w:rPr>
        <w:b/>
        <w:bCs/>
      </w:rPr>
      <w:tab/>
    </w:r>
    <w:r>
      <w:rPr>
        <w:b/>
        <w:bCs/>
      </w:rPr>
      <w:tab/>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CF049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pStyle w:val="Titre6"/>
      <w:suff w:val="nothing"/>
      <w:lvlText w:val=""/>
      <w:lvlJc w:val="left"/>
      <w:pPr>
        <w:tabs>
          <w:tab w:val="num" w:pos="1152"/>
        </w:tabs>
        <w:ind w:left="1152" w:hanging="1152"/>
      </w:pPr>
    </w:lvl>
    <w:lvl w:ilvl="6">
      <w:start w:val="1"/>
      <w:numFmt w:val="none"/>
      <w:pStyle w:val="Titre7"/>
      <w:suff w:val="nothing"/>
      <w:lvlText w:val=""/>
      <w:lvlJc w:val="left"/>
      <w:pPr>
        <w:tabs>
          <w:tab w:val="num" w:pos="1296"/>
        </w:tabs>
        <w:ind w:left="1296" w:hanging="1296"/>
      </w:pPr>
    </w:lvl>
    <w:lvl w:ilvl="7">
      <w:start w:val="1"/>
      <w:numFmt w:val="none"/>
      <w:pStyle w:val="Titre8"/>
      <w:suff w:val="nothing"/>
      <w:lvlText w:val=""/>
      <w:lvlJc w:val="left"/>
      <w:pPr>
        <w:tabs>
          <w:tab w:val="num" w:pos="1440"/>
        </w:tabs>
        <w:ind w:left="1440" w:hanging="1440"/>
      </w:pPr>
    </w:lvl>
    <w:lvl w:ilvl="8">
      <w:start w:val="1"/>
      <w:numFmt w:val="none"/>
      <w:pStyle w:val="Titre9"/>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pStyle w:val="Titre1Bis-Romain"/>
      <w:lvlText w:val="Chapitre %1 :"/>
      <w:lvlJc w:val="left"/>
      <w:pPr>
        <w:tabs>
          <w:tab w:val="num" w:pos="3969"/>
        </w:tabs>
        <w:ind w:left="0" w:firstLine="0"/>
      </w:pPr>
    </w:lvl>
    <w:lvl w:ilvl="1">
      <w:start w:val="1"/>
      <w:numFmt w:val="decimal"/>
      <w:lvlText w:val="Chapitre %2 :"/>
      <w:lvlJc w:val="left"/>
      <w:pPr>
        <w:tabs>
          <w:tab w:val="num" w:pos="3969"/>
        </w:tabs>
        <w:ind w:left="0" w:firstLine="0"/>
      </w:pPr>
    </w:lvl>
    <w:lvl w:ilvl="2">
      <w:start w:val="1"/>
      <w:numFmt w:val="decimal"/>
      <w:lvlText w:val="%2.%3"/>
      <w:lvlJc w:val="left"/>
      <w:pPr>
        <w:tabs>
          <w:tab w:val="num" w:pos="567"/>
        </w:tabs>
        <w:ind w:left="0" w:firstLine="0"/>
      </w:pPr>
    </w:lvl>
    <w:lvl w:ilvl="3">
      <w:start w:val="1"/>
      <w:numFmt w:val="bullet"/>
      <w:lvlText w:val=""/>
      <w:lvlJc w:val="left"/>
      <w:pPr>
        <w:tabs>
          <w:tab w:val="num" w:pos="567"/>
        </w:tabs>
        <w:ind w:left="0" w:firstLine="0"/>
      </w:pPr>
      <w:rPr>
        <w:rFonts w:ascii="Wingdings 3" w:hAnsi="Wingdings 3"/>
      </w:rPr>
    </w:lvl>
    <w:lvl w:ilvl="4">
      <w:start w:val="1"/>
      <w:numFmt w:val="bullet"/>
      <w:lvlText w:val=""/>
      <w:lvlJc w:val="left"/>
      <w:pPr>
        <w:tabs>
          <w:tab w:val="num" w:pos="284"/>
        </w:tabs>
        <w:ind w:left="0" w:firstLine="0"/>
      </w:pPr>
      <w:rPr>
        <w:rFonts w:ascii="Symbol" w:hAnsi="Symbol"/>
        <w:sz w:val="24"/>
      </w:rPr>
    </w:lvl>
    <w:lvl w:ilvl="5">
      <w:start w:val="1"/>
      <w:numFmt w:val="decimal"/>
      <w:lvlText w:val="%1.%2.%3.%4.%5.%6"/>
      <w:lvlJc w:val="left"/>
      <w:pPr>
        <w:tabs>
          <w:tab w:val="num" w:pos="1152"/>
        </w:tabs>
        <w:ind w:left="0" w:firstLine="0"/>
      </w:pPr>
    </w:lvl>
    <w:lvl w:ilvl="6">
      <w:start w:val="1"/>
      <w:numFmt w:val="decimal"/>
      <w:lvlText w:val="%1.%2.%3.%4.%5.%6.%7"/>
      <w:lvlJc w:val="left"/>
      <w:pPr>
        <w:tabs>
          <w:tab w:val="num" w:pos="1296"/>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584"/>
        </w:tabs>
        <w:ind w:left="0" w:firstLine="0"/>
      </w:pPr>
    </w:lvl>
  </w:abstractNum>
  <w:abstractNum w:abstractNumId="3" w15:restartNumberingAfterBreak="0">
    <w:nsid w:val="00000003"/>
    <w:multiLevelType w:val="singleLevel"/>
    <w:tmpl w:val="00000003"/>
    <w:name w:val="WW8Num6"/>
    <w:lvl w:ilvl="0">
      <w:numFmt w:val="bullet"/>
      <w:lvlText w:val=""/>
      <w:lvlJc w:val="left"/>
      <w:pPr>
        <w:tabs>
          <w:tab w:val="num" w:pos="960"/>
        </w:tabs>
        <w:ind w:left="960" w:hanging="360"/>
      </w:pPr>
      <w:rPr>
        <w:rFonts w:ascii="Symbol" w:hAnsi="Symbol"/>
      </w:rPr>
    </w:lvl>
  </w:abstractNum>
  <w:abstractNum w:abstractNumId="4" w15:restartNumberingAfterBreak="0">
    <w:nsid w:val="04684477"/>
    <w:multiLevelType w:val="hybridMultilevel"/>
    <w:tmpl w:val="F3A4A14C"/>
    <w:lvl w:ilvl="0" w:tplc="0424407A">
      <w:numFmt w:val="bullet"/>
      <w:lvlText w:val=""/>
      <w:lvlJc w:val="left"/>
      <w:pPr>
        <w:ind w:left="720" w:hanging="360"/>
      </w:pPr>
      <w:rPr>
        <w:rFonts w:ascii="Wingdings" w:eastAsia="Times New Roman" w:hAnsi="Wingdings" w:cs="Times New Roman"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DC65C0"/>
    <w:multiLevelType w:val="hybridMultilevel"/>
    <w:tmpl w:val="8CDC63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754535"/>
    <w:multiLevelType w:val="hybridMultilevel"/>
    <w:tmpl w:val="A08A52B6"/>
    <w:lvl w:ilvl="0" w:tplc="B0E8277C">
      <w:numFmt w:val="bullet"/>
      <w:lvlText w:val="-"/>
      <w:lvlJc w:val="left"/>
      <w:pPr>
        <w:ind w:left="1080" w:hanging="360"/>
      </w:pPr>
      <w:rPr>
        <w:rFonts w:ascii="Arial Narrow" w:eastAsia="Times New Roman" w:hAnsi="Arial Narrow" w:cs="Arial" w:hint="default"/>
        <w:b w:val="0"/>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ACB3E8C"/>
    <w:multiLevelType w:val="hybridMultilevel"/>
    <w:tmpl w:val="9314D372"/>
    <w:lvl w:ilvl="0" w:tplc="65946104">
      <w:numFmt w:val="bullet"/>
      <w:lvlText w:val="-"/>
      <w:lvlJc w:val="left"/>
      <w:pPr>
        <w:ind w:left="1080" w:hanging="360"/>
      </w:pPr>
      <w:rPr>
        <w:rFonts w:ascii="Arial Narrow" w:eastAsia="Calibri" w:hAnsi="Arial Narrow" w:cs="Arial" w:hint="default"/>
        <w:color w:val="00000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B091C67"/>
    <w:multiLevelType w:val="hybridMultilevel"/>
    <w:tmpl w:val="F00A5790"/>
    <w:lvl w:ilvl="0" w:tplc="3078C9DE">
      <w:start w:val="6"/>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0F0E4117"/>
    <w:multiLevelType w:val="hybridMultilevel"/>
    <w:tmpl w:val="C0C03284"/>
    <w:lvl w:ilvl="0" w:tplc="B77468F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D71E08"/>
    <w:multiLevelType w:val="hybridMultilevel"/>
    <w:tmpl w:val="BAD879D0"/>
    <w:lvl w:ilvl="0" w:tplc="B77468F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9C4EA6"/>
    <w:multiLevelType w:val="hybridMultilevel"/>
    <w:tmpl w:val="38103552"/>
    <w:lvl w:ilvl="0" w:tplc="B31A79AC">
      <w:start w:val="2"/>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105DC1"/>
    <w:multiLevelType w:val="hybridMultilevel"/>
    <w:tmpl w:val="C0703368"/>
    <w:lvl w:ilvl="0" w:tplc="73B433E8">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004548"/>
    <w:multiLevelType w:val="hybridMultilevel"/>
    <w:tmpl w:val="5C98934A"/>
    <w:lvl w:ilvl="0" w:tplc="935E265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FC7ABB"/>
    <w:multiLevelType w:val="hybridMultilevel"/>
    <w:tmpl w:val="4718C9FC"/>
    <w:lvl w:ilvl="0" w:tplc="0FE88454">
      <w:numFmt w:val="bullet"/>
      <w:lvlText w:val="-"/>
      <w:lvlJc w:val="left"/>
      <w:pPr>
        <w:ind w:left="1080" w:hanging="360"/>
      </w:pPr>
      <w:rPr>
        <w:rFonts w:ascii="Arial Narrow" w:eastAsia="Arial Unicode MS"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1F912530"/>
    <w:multiLevelType w:val="hybridMultilevel"/>
    <w:tmpl w:val="83F84456"/>
    <w:lvl w:ilvl="0" w:tplc="04D2314C">
      <w:start w:val="6"/>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4A51691"/>
    <w:multiLevelType w:val="hybridMultilevel"/>
    <w:tmpl w:val="FD4E38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46244B"/>
    <w:multiLevelType w:val="hybridMultilevel"/>
    <w:tmpl w:val="2ACC28D6"/>
    <w:lvl w:ilvl="0" w:tplc="245C29D6">
      <w:start w:val="7"/>
      <w:numFmt w:val="bullet"/>
      <w:lvlText w:val="-"/>
      <w:lvlJc w:val="left"/>
      <w:pPr>
        <w:ind w:left="1146" w:hanging="360"/>
      </w:pPr>
      <w:rPr>
        <w:rFonts w:ascii="Century Gothic" w:eastAsia="Times New Roman" w:hAnsi="Century Gothic" w:cs="Aria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8" w15:restartNumberingAfterBreak="0">
    <w:nsid w:val="31E73146"/>
    <w:multiLevelType w:val="hybridMultilevel"/>
    <w:tmpl w:val="32B6E146"/>
    <w:lvl w:ilvl="0" w:tplc="0FE88454">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DB2E5B"/>
    <w:multiLevelType w:val="hybridMultilevel"/>
    <w:tmpl w:val="01F448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ADF377D"/>
    <w:multiLevelType w:val="hybridMultilevel"/>
    <w:tmpl w:val="81621F94"/>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1" w15:restartNumberingAfterBreak="0">
    <w:nsid w:val="3E3B2F0E"/>
    <w:multiLevelType w:val="hybridMultilevel"/>
    <w:tmpl w:val="0B3C43F8"/>
    <w:lvl w:ilvl="0" w:tplc="06CC3CF2">
      <w:start w:val="4"/>
      <w:numFmt w:val="bullet"/>
      <w:lvlText w:val="-"/>
      <w:lvlJc w:val="left"/>
      <w:pPr>
        <w:tabs>
          <w:tab w:val="num" w:pos="1065"/>
        </w:tabs>
        <w:ind w:left="1065" w:hanging="360"/>
      </w:pPr>
      <w:rPr>
        <w:rFonts w:ascii="Arial Narrow" w:eastAsia="Times New Roman" w:hAnsi="Arial Narrow" w:cs="Arial" w:hint="default"/>
      </w:rPr>
    </w:lvl>
    <w:lvl w:ilvl="1" w:tplc="DE480112">
      <w:start w:val="27"/>
      <w:numFmt w:val="bullet"/>
      <w:lvlText w:val=""/>
      <w:lvlJc w:val="left"/>
      <w:pPr>
        <w:tabs>
          <w:tab w:val="num" w:pos="1785"/>
        </w:tabs>
        <w:ind w:left="1785" w:hanging="360"/>
      </w:pPr>
      <w:rPr>
        <w:rFonts w:ascii="Wingdings" w:eastAsia="Times New Roman" w:hAnsi="Wingdings" w:cs="Times New Roman"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2" w15:restartNumberingAfterBreak="0">
    <w:nsid w:val="451A4BE9"/>
    <w:multiLevelType w:val="hybridMultilevel"/>
    <w:tmpl w:val="E028F4AC"/>
    <w:lvl w:ilvl="0" w:tplc="2230E48E">
      <w:start w:val="1"/>
      <w:numFmt w:val="bullet"/>
      <w:lvlText w:val="-"/>
      <w:lvlJc w:val="left"/>
      <w:pPr>
        <w:tabs>
          <w:tab w:val="num" w:pos="1440"/>
        </w:tabs>
        <w:ind w:left="144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B4321F"/>
    <w:multiLevelType w:val="hybridMultilevel"/>
    <w:tmpl w:val="7506E60E"/>
    <w:lvl w:ilvl="0" w:tplc="01405AD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C63906"/>
    <w:multiLevelType w:val="hybridMultilevel"/>
    <w:tmpl w:val="ABD473E2"/>
    <w:lvl w:ilvl="0" w:tplc="639A661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F648AB"/>
    <w:multiLevelType w:val="hybridMultilevel"/>
    <w:tmpl w:val="137829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EF4DCF"/>
    <w:multiLevelType w:val="hybridMultilevel"/>
    <w:tmpl w:val="7C3A5C50"/>
    <w:lvl w:ilvl="0" w:tplc="0FE88454">
      <w:numFmt w:val="bullet"/>
      <w:lvlText w:val="-"/>
      <w:lvlJc w:val="left"/>
      <w:pPr>
        <w:ind w:left="1004" w:hanging="360"/>
      </w:pPr>
      <w:rPr>
        <w:rFonts w:ascii="Arial Narrow" w:eastAsia="Arial Unicode MS" w:hAnsi="Arial Narrow"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50906353"/>
    <w:multiLevelType w:val="hybridMultilevel"/>
    <w:tmpl w:val="AC5CE674"/>
    <w:lvl w:ilvl="0" w:tplc="B400D4D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6F6E7B"/>
    <w:multiLevelType w:val="hybridMultilevel"/>
    <w:tmpl w:val="4C7485CC"/>
    <w:lvl w:ilvl="0" w:tplc="A7AA9926">
      <w:start w:val="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4A3E84"/>
    <w:multiLevelType w:val="hybridMultilevel"/>
    <w:tmpl w:val="329A9940"/>
    <w:lvl w:ilvl="0" w:tplc="00000002">
      <w:numFmt w:val="bullet"/>
      <w:lvlText w:val="-"/>
      <w:lvlJc w:val="left"/>
      <w:pPr>
        <w:tabs>
          <w:tab w:val="num" w:pos="1065"/>
        </w:tabs>
        <w:ind w:left="1065" w:hanging="360"/>
      </w:pPr>
      <w:rPr>
        <w:rFonts w:ascii="Times New Roman" w:hAnsi="Times New Roman" w:hint="default"/>
        <w:b/>
        <w:strike w:val="0"/>
        <w:color w:val="000000"/>
      </w:rPr>
    </w:lvl>
    <w:lvl w:ilvl="1" w:tplc="00000000">
      <w:numFmt w:val="bullet"/>
      <w:lvlText w:val="-"/>
      <w:lvlJc w:val="left"/>
      <w:pPr>
        <w:tabs>
          <w:tab w:val="num" w:pos="1920"/>
        </w:tabs>
        <w:ind w:left="1920" w:hanging="360"/>
      </w:pPr>
      <w:rPr>
        <w:rFonts w:ascii="Times New Roman" w:hAnsi="Times New Roman" w:cs="Times New Roman" w:hint="default"/>
      </w:rPr>
    </w:lvl>
    <w:lvl w:ilvl="2" w:tplc="C3CACE54">
      <w:start w:val="3"/>
      <w:numFmt w:val="bullet"/>
      <w:lvlText w:val=""/>
      <w:lvlJc w:val="left"/>
      <w:pPr>
        <w:tabs>
          <w:tab w:val="num" w:pos="2505"/>
        </w:tabs>
        <w:ind w:left="2505" w:hanging="360"/>
      </w:pPr>
      <w:rPr>
        <w:rFonts w:ascii="Wingdings" w:eastAsia="Times New Roman" w:hAnsi="Wingdings" w:cs="Arial" w:hint="default"/>
      </w:rPr>
    </w:lvl>
    <w:lvl w:ilvl="3" w:tplc="040C000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0" w15:restartNumberingAfterBreak="0">
    <w:nsid w:val="65263053"/>
    <w:multiLevelType w:val="hybridMultilevel"/>
    <w:tmpl w:val="27FE915A"/>
    <w:lvl w:ilvl="0" w:tplc="78C6AC9A">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E41B6B"/>
    <w:multiLevelType w:val="hybridMultilevel"/>
    <w:tmpl w:val="2BDC02EC"/>
    <w:lvl w:ilvl="0" w:tplc="A7AA9926">
      <w:start w:val="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4C7E66"/>
    <w:multiLevelType w:val="hybridMultilevel"/>
    <w:tmpl w:val="B276CA52"/>
    <w:lvl w:ilvl="0" w:tplc="F8FEE346">
      <w:numFmt w:val="bullet"/>
      <w:lvlText w:val="•"/>
      <w:lvlJc w:val="left"/>
      <w:pPr>
        <w:ind w:left="1065" w:hanging="705"/>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75047C"/>
    <w:multiLevelType w:val="hybridMultilevel"/>
    <w:tmpl w:val="1316B4E4"/>
    <w:lvl w:ilvl="0" w:tplc="48681F1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0610E7A"/>
    <w:multiLevelType w:val="hybridMultilevel"/>
    <w:tmpl w:val="AD4249C6"/>
    <w:lvl w:ilvl="0" w:tplc="9140DD84">
      <w:numFmt w:val="bullet"/>
      <w:lvlText w:val=""/>
      <w:lvlJc w:val="left"/>
      <w:pPr>
        <w:ind w:left="1425" w:hanging="360"/>
      </w:pPr>
      <w:rPr>
        <w:rFonts w:ascii="Wingdings 3" w:eastAsia="Arial Unicode MS" w:hAnsi="Wingdings 3" w:cs="Times New Roman" w:hint="default"/>
      </w:rPr>
    </w:lvl>
    <w:lvl w:ilvl="1" w:tplc="040C0003">
      <w:start w:val="1"/>
      <w:numFmt w:val="bullet"/>
      <w:lvlText w:val="o"/>
      <w:lvlJc w:val="left"/>
      <w:pPr>
        <w:ind w:left="2145" w:hanging="360"/>
      </w:pPr>
      <w:rPr>
        <w:rFonts w:ascii="Courier New" w:hAnsi="Courier New" w:cs="Courier New" w:hint="default"/>
      </w:rPr>
    </w:lvl>
    <w:lvl w:ilvl="2" w:tplc="040C0005">
      <w:start w:val="1"/>
      <w:numFmt w:val="bullet"/>
      <w:lvlText w:val=""/>
      <w:lvlJc w:val="left"/>
      <w:pPr>
        <w:ind w:left="2865" w:hanging="360"/>
      </w:pPr>
      <w:rPr>
        <w:rFonts w:ascii="Wingdings" w:hAnsi="Wingdings" w:hint="default"/>
      </w:rPr>
    </w:lvl>
    <w:lvl w:ilvl="3" w:tplc="040C0001">
      <w:start w:val="1"/>
      <w:numFmt w:val="bullet"/>
      <w:lvlText w:val=""/>
      <w:lvlJc w:val="left"/>
      <w:pPr>
        <w:ind w:left="3585" w:hanging="360"/>
      </w:pPr>
      <w:rPr>
        <w:rFonts w:ascii="Symbol" w:hAnsi="Symbol" w:hint="default"/>
      </w:rPr>
    </w:lvl>
    <w:lvl w:ilvl="4" w:tplc="040C0003">
      <w:start w:val="1"/>
      <w:numFmt w:val="bullet"/>
      <w:lvlText w:val="o"/>
      <w:lvlJc w:val="left"/>
      <w:pPr>
        <w:ind w:left="4305" w:hanging="360"/>
      </w:pPr>
      <w:rPr>
        <w:rFonts w:ascii="Courier New" w:hAnsi="Courier New" w:cs="Courier New" w:hint="default"/>
      </w:rPr>
    </w:lvl>
    <w:lvl w:ilvl="5" w:tplc="040C0005">
      <w:start w:val="1"/>
      <w:numFmt w:val="bullet"/>
      <w:lvlText w:val=""/>
      <w:lvlJc w:val="left"/>
      <w:pPr>
        <w:ind w:left="5025" w:hanging="360"/>
      </w:pPr>
      <w:rPr>
        <w:rFonts w:ascii="Wingdings" w:hAnsi="Wingdings" w:hint="default"/>
      </w:rPr>
    </w:lvl>
    <w:lvl w:ilvl="6" w:tplc="040C0001">
      <w:start w:val="1"/>
      <w:numFmt w:val="bullet"/>
      <w:lvlText w:val=""/>
      <w:lvlJc w:val="left"/>
      <w:pPr>
        <w:ind w:left="5745" w:hanging="360"/>
      </w:pPr>
      <w:rPr>
        <w:rFonts w:ascii="Symbol" w:hAnsi="Symbol" w:hint="default"/>
      </w:rPr>
    </w:lvl>
    <w:lvl w:ilvl="7" w:tplc="040C0003">
      <w:start w:val="1"/>
      <w:numFmt w:val="bullet"/>
      <w:lvlText w:val="o"/>
      <w:lvlJc w:val="left"/>
      <w:pPr>
        <w:ind w:left="6465" w:hanging="360"/>
      </w:pPr>
      <w:rPr>
        <w:rFonts w:ascii="Courier New" w:hAnsi="Courier New" w:cs="Courier New" w:hint="default"/>
      </w:rPr>
    </w:lvl>
    <w:lvl w:ilvl="8" w:tplc="040C0005">
      <w:start w:val="1"/>
      <w:numFmt w:val="bullet"/>
      <w:lvlText w:val=""/>
      <w:lvlJc w:val="left"/>
      <w:pPr>
        <w:ind w:left="7185" w:hanging="360"/>
      </w:pPr>
      <w:rPr>
        <w:rFonts w:ascii="Wingdings" w:hAnsi="Wingdings" w:hint="default"/>
      </w:rPr>
    </w:lvl>
  </w:abstractNum>
  <w:abstractNum w:abstractNumId="35" w15:restartNumberingAfterBreak="0">
    <w:nsid w:val="74AC40E2"/>
    <w:multiLevelType w:val="hybridMultilevel"/>
    <w:tmpl w:val="FDD80F06"/>
    <w:lvl w:ilvl="0" w:tplc="A482B06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0D1591"/>
    <w:multiLevelType w:val="hybridMultilevel"/>
    <w:tmpl w:val="29701074"/>
    <w:lvl w:ilvl="0" w:tplc="B77468F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A1961B5"/>
    <w:multiLevelType w:val="hybridMultilevel"/>
    <w:tmpl w:val="2B70AC24"/>
    <w:lvl w:ilvl="0" w:tplc="B77468F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B7076C"/>
    <w:multiLevelType w:val="hybridMultilevel"/>
    <w:tmpl w:val="C234FC10"/>
    <w:lvl w:ilvl="0" w:tplc="74E04AC6">
      <w:start w:val="1"/>
      <w:numFmt w:val="decimal"/>
      <w:lvlText w:val="%1"/>
      <w:lvlJc w:val="left"/>
      <w:pPr>
        <w:tabs>
          <w:tab w:val="num" w:pos="540"/>
        </w:tabs>
        <w:ind w:left="540" w:hanging="360"/>
      </w:pPr>
    </w:lvl>
    <w:lvl w:ilvl="1" w:tplc="95AEDB76">
      <w:start w:val="1"/>
      <w:numFmt w:val="bullet"/>
      <w:lvlText w:val=""/>
      <w:lvlJc w:val="left"/>
      <w:pPr>
        <w:tabs>
          <w:tab w:val="num" w:pos="1260"/>
        </w:tabs>
        <w:ind w:left="1260" w:hanging="360"/>
      </w:pPr>
      <w:rPr>
        <w:rFonts w:ascii="Symbol" w:eastAsia="Times New Roman" w:hAnsi="Symbol" w:cs="Arial" w:hint="default"/>
      </w:r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9" w15:restartNumberingAfterBreak="0">
    <w:nsid w:val="7F012A9D"/>
    <w:multiLevelType w:val="hybridMultilevel"/>
    <w:tmpl w:val="41BACFC2"/>
    <w:lvl w:ilvl="0" w:tplc="39B8ADE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5"/>
  </w:num>
  <w:num w:numId="6">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2"/>
  </w:num>
  <w:num w:numId="9">
    <w:abstractNumId w:val="37"/>
  </w:num>
  <w:num w:numId="10">
    <w:abstractNumId w:val="38"/>
  </w:num>
  <w:num w:numId="11">
    <w:abstractNumId w:val="27"/>
  </w:num>
  <w:num w:numId="12">
    <w:abstractNumId w:val="10"/>
  </w:num>
  <w:num w:numId="13">
    <w:abstractNumId w:val="36"/>
  </w:num>
  <w:num w:numId="14">
    <w:abstractNumId w:val="9"/>
  </w:num>
  <w:num w:numId="15">
    <w:abstractNumId w:val="28"/>
  </w:num>
  <w:num w:numId="16">
    <w:abstractNumId w:val="31"/>
  </w:num>
  <w:num w:numId="17">
    <w:abstractNumId w:val="14"/>
  </w:num>
  <w:num w:numId="18">
    <w:abstractNumId w:val="26"/>
  </w:num>
  <w:num w:numId="19">
    <w:abstractNumId w:val="18"/>
  </w:num>
  <w:num w:numId="20">
    <w:abstractNumId w:val="0"/>
  </w:num>
  <w:num w:numId="21">
    <w:abstractNumId w:val="29"/>
  </w:num>
  <w:num w:numId="22">
    <w:abstractNumId w:val="21"/>
  </w:num>
  <w:num w:numId="23">
    <w:abstractNumId w:val="39"/>
  </w:num>
  <w:num w:numId="24">
    <w:abstractNumId w:val="27"/>
  </w:num>
  <w:num w:numId="25">
    <w:abstractNumId w:val="21"/>
  </w:num>
  <w:num w:numId="26">
    <w:abstractNumId w:val="34"/>
  </w:num>
  <w:num w:numId="27">
    <w:abstractNumId w:val="4"/>
  </w:num>
  <w:num w:numId="28">
    <w:abstractNumId w:val="8"/>
  </w:num>
  <w:num w:numId="29">
    <w:abstractNumId w:val="15"/>
  </w:num>
  <w:num w:numId="30">
    <w:abstractNumId w:val="16"/>
  </w:num>
  <w:num w:numId="31">
    <w:abstractNumId w:val="20"/>
  </w:num>
  <w:num w:numId="32">
    <w:abstractNumId w:val="23"/>
  </w:num>
  <w:num w:numId="33">
    <w:abstractNumId w:val="12"/>
  </w:num>
  <w:num w:numId="34">
    <w:abstractNumId w:val="33"/>
  </w:num>
  <w:num w:numId="35">
    <w:abstractNumId w:val="13"/>
  </w:num>
  <w:num w:numId="36">
    <w:abstractNumId w:val="19"/>
  </w:num>
  <w:num w:numId="37">
    <w:abstractNumId w:val="25"/>
  </w:num>
  <w:num w:numId="38">
    <w:abstractNumId w:val="32"/>
  </w:num>
  <w:num w:numId="39">
    <w:abstractNumId w:val="24"/>
  </w:num>
  <w:num w:numId="40">
    <w:abstractNumId w:val="17"/>
  </w:num>
  <w:num w:numId="41">
    <w:abstractNumId w:val="30"/>
  </w:num>
  <w:num w:numId="42">
    <w:abstractNumId w:val="35"/>
  </w:num>
  <w:num w:numId="43">
    <w:abstractNumId w:val="6"/>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011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20D"/>
    <w:rsid w:val="00005510"/>
    <w:rsid w:val="000075A5"/>
    <w:rsid w:val="00007DC6"/>
    <w:rsid w:val="00016A77"/>
    <w:rsid w:val="00022771"/>
    <w:rsid w:val="00032533"/>
    <w:rsid w:val="00032E06"/>
    <w:rsid w:val="00046EED"/>
    <w:rsid w:val="000500B4"/>
    <w:rsid w:val="000502F6"/>
    <w:rsid w:val="000571CD"/>
    <w:rsid w:val="00060D1C"/>
    <w:rsid w:val="00070E95"/>
    <w:rsid w:val="00071636"/>
    <w:rsid w:val="00073E6B"/>
    <w:rsid w:val="00074CFE"/>
    <w:rsid w:val="00094D97"/>
    <w:rsid w:val="000A00AA"/>
    <w:rsid w:val="000A4D0D"/>
    <w:rsid w:val="000B043F"/>
    <w:rsid w:val="000B15C2"/>
    <w:rsid w:val="000B3E17"/>
    <w:rsid w:val="000B4AD9"/>
    <w:rsid w:val="000B7DBD"/>
    <w:rsid w:val="000C441F"/>
    <w:rsid w:val="000D1652"/>
    <w:rsid w:val="000D5F01"/>
    <w:rsid w:val="000E1F60"/>
    <w:rsid w:val="000E6F76"/>
    <w:rsid w:val="0010011B"/>
    <w:rsid w:val="0010201E"/>
    <w:rsid w:val="00105776"/>
    <w:rsid w:val="001117F1"/>
    <w:rsid w:val="001140D1"/>
    <w:rsid w:val="001207D0"/>
    <w:rsid w:val="00127784"/>
    <w:rsid w:val="00137CB4"/>
    <w:rsid w:val="00140432"/>
    <w:rsid w:val="00153E14"/>
    <w:rsid w:val="0015773D"/>
    <w:rsid w:val="00160447"/>
    <w:rsid w:val="00164497"/>
    <w:rsid w:val="00173B1C"/>
    <w:rsid w:val="00173C52"/>
    <w:rsid w:val="0018102C"/>
    <w:rsid w:val="001916BD"/>
    <w:rsid w:val="0019190A"/>
    <w:rsid w:val="00192D8E"/>
    <w:rsid w:val="0019474E"/>
    <w:rsid w:val="001A0E8D"/>
    <w:rsid w:val="001B5319"/>
    <w:rsid w:val="001C2631"/>
    <w:rsid w:val="001C63F1"/>
    <w:rsid w:val="001C71CA"/>
    <w:rsid w:val="001D0B67"/>
    <w:rsid w:val="001D5C83"/>
    <w:rsid w:val="001D7837"/>
    <w:rsid w:val="001D7EB2"/>
    <w:rsid w:val="001E1120"/>
    <w:rsid w:val="001E41D3"/>
    <w:rsid w:val="001E6BC7"/>
    <w:rsid w:val="001F0EB6"/>
    <w:rsid w:val="001F0FE1"/>
    <w:rsid w:val="001F7556"/>
    <w:rsid w:val="002007F3"/>
    <w:rsid w:val="00204419"/>
    <w:rsid w:val="00214E5D"/>
    <w:rsid w:val="00215991"/>
    <w:rsid w:val="0021617E"/>
    <w:rsid w:val="00224AA0"/>
    <w:rsid w:val="00225266"/>
    <w:rsid w:val="0022795C"/>
    <w:rsid w:val="00230A52"/>
    <w:rsid w:val="00237013"/>
    <w:rsid w:val="002430AF"/>
    <w:rsid w:val="00244A3B"/>
    <w:rsid w:val="002476F7"/>
    <w:rsid w:val="00264215"/>
    <w:rsid w:val="0027175B"/>
    <w:rsid w:val="002802AD"/>
    <w:rsid w:val="002945DA"/>
    <w:rsid w:val="002A5FB9"/>
    <w:rsid w:val="002B1391"/>
    <w:rsid w:val="002B311D"/>
    <w:rsid w:val="002B3993"/>
    <w:rsid w:val="002C4911"/>
    <w:rsid w:val="002D0033"/>
    <w:rsid w:val="002D0221"/>
    <w:rsid w:val="002D3F25"/>
    <w:rsid w:val="002D4382"/>
    <w:rsid w:val="002E0CDC"/>
    <w:rsid w:val="002E4527"/>
    <w:rsid w:val="002F04B8"/>
    <w:rsid w:val="002F24C3"/>
    <w:rsid w:val="002F331D"/>
    <w:rsid w:val="002F455E"/>
    <w:rsid w:val="002F4FA6"/>
    <w:rsid w:val="003028E3"/>
    <w:rsid w:val="00310800"/>
    <w:rsid w:val="00311029"/>
    <w:rsid w:val="00311AC0"/>
    <w:rsid w:val="0033342B"/>
    <w:rsid w:val="00341236"/>
    <w:rsid w:val="003414FD"/>
    <w:rsid w:val="003444CC"/>
    <w:rsid w:val="00345312"/>
    <w:rsid w:val="0035513D"/>
    <w:rsid w:val="00363056"/>
    <w:rsid w:val="003633E1"/>
    <w:rsid w:val="00365D73"/>
    <w:rsid w:val="00370A58"/>
    <w:rsid w:val="00374CB1"/>
    <w:rsid w:val="00377FBE"/>
    <w:rsid w:val="00380A87"/>
    <w:rsid w:val="00386594"/>
    <w:rsid w:val="003878B5"/>
    <w:rsid w:val="00390153"/>
    <w:rsid w:val="00391554"/>
    <w:rsid w:val="0039378F"/>
    <w:rsid w:val="0039620D"/>
    <w:rsid w:val="0039665F"/>
    <w:rsid w:val="003A1812"/>
    <w:rsid w:val="003D5130"/>
    <w:rsid w:val="003D561D"/>
    <w:rsid w:val="003D630B"/>
    <w:rsid w:val="003E24C9"/>
    <w:rsid w:val="003E4C60"/>
    <w:rsid w:val="003F1311"/>
    <w:rsid w:val="003F1AF5"/>
    <w:rsid w:val="003F6999"/>
    <w:rsid w:val="004065EF"/>
    <w:rsid w:val="004107E3"/>
    <w:rsid w:val="004143FB"/>
    <w:rsid w:val="00415DE8"/>
    <w:rsid w:val="004173F9"/>
    <w:rsid w:val="004221AA"/>
    <w:rsid w:val="00422BF5"/>
    <w:rsid w:val="004312B3"/>
    <w:rsid w:val="00441ACF"/>
    <w:rsid w:val="004505A2"/>
    <w:rsid w:val="0045063C"/>
    <w:rsid w:val="00456F8B"/>
    <w:rsid w:val="00462032"/>
    <w:rsid w:val="00471536"/>
    <w:rsid w:val="00480483"/>
    <w:rsid w:val="0048263A"/>
    <w:rsid w:val="00482AD3"/>
    <w:rsid w:val="00490EC2"/>
    <w:rsid w:val="00492129"/>
    <w:rsid w:val="004A1678"/>
    <w:rsid w:val="004C301D"/>
    <w:rsid w:val="004D0F71"/>
    <w:rsid w:val="004D2ED3"/>
    <w:rsid w:val="004D55C8"/>
    <w:rsid w:val="004E1423"/>
    <w:rsid w:val="004E4797"/>
    <w:rsid w:val="004F1610"/>
    <w:rsid w:val="004F469D"/>
    <w:rsid w:val="00501858"/>
    <w:rsid w:val="00501A00"/>
    <w:rsid w:val="0050506D"/>
    <w:rsid w:val="005139B8"/>
    <w:rsid w:val="005163AD"/>
    <w:rsid w:val="00545EFF"/>
    <w:rsid w:val="005511F3"/>
    <w:rsid w:val="00551A69"/>
    <w:rsid w:val="0056522E"/>
    <w:rsid w:val="0057052B"/>
    <w:rsid w:val="00571F91"/>
    <w:rsid w:val="005761B7"/>
    <w:rsid w:val="005825C5"/>
    <w:rsid w:val="0058435A"/>
    <w:rsid w:val="0059195D"/>
    <w:rsid w:val="0059524B"/>
    <w:rsid w:val="00595D41"/>
    <w:rsid w:val="00596B24"/>
    <w:rsid w:val="005A4B81"/>
    <w:rsid w:val="005A6010"/>
    <w:rsid w:val="005A6493"/>
    <w:rsid w:val="005B229D"/>
    <w:rsid w:val="005B7DD1"/>
    <w:rsid w:val="005C2653"/>
    <w:rsid w:val="005C3FC8"/>
    <w:rsid w:val="005C6DAA"/>
    <w:rsid w:val="005C787E"/>
    <w:rsid w:val="005D054E"/>
    <w:rsid w:val="005F623C"/>
    <w:rsid w:val="005F66A8"/>
    <w:rsid w:val="00600256"/>
    <w:rsid w:val="00607941"/>
    <w:rsid w:val="00611C59"/>
    <w:rsid w:val="0061406D"/>
    <w:rsid w:val="00616DB6"/>
    <w:rsid w:val="00622150"/>
    <w:rsid w:val="00626F2E"/>
    <w:rsid w:val="00627BEA"/>
    <w:rsid w:val="00632F3E"/>
    <w:rsid w:val="00636A6D"/>
    <w:rsid w:val="00641AB0"/>
    <w:rsid w:val="006519F8"/>
    <w:rsid w:val="00652F9D"/>
    <w:rsid w:val="00653889"/>
    <w:rsid w:val="006541D4"/>
    <w:rsid w:val="00664E6A"/>
    <w:rsid w:val="006678D9"/>
    <w:rsid w:val="00670F9A"/>
    <w:rsid w:val="0067194B"/>
    <w:rsid w:val="006724EC"/>
    <w:rsid w:val="006759A1"/>
    <w:rsid w:val="006771DC"/>
    <w:rsid w:val="00684D8F"/>
    <w:rsid w:val="0068716F"/>
    <w:rsid w:val="00697C9F"/>
    <w:rsid w:val="006A094D"/>
    <w:rsid w:val="006A2057"/>
    <w:rsid w:val="006A5949"/>
    <w:rsid w:val="006B3E14"/>
    <w:rsid w:val="006B6467"/>
    <w:rsid w:val="006C0B77"/>
    <w:rsid w:val="006D0C85"/>
    <w:rsid w:val="006E2F6A"/>
    <w:rsid w:val="006E7DB2"/>
    <w:rsid w:val="006F31E5"/>
    <w:rsid w:val="00704478"/>
    <w:rsid w:val="00710639"/>
    <w:rsid w:val="00712720"/>
    <w:rsid w:val="00712A46"/>
    <w:rsid w:val="007341CB"/>
    <w:rsid w:val="0073483D"/>
    <w:rsid w:val="00735A2A"/>
    <w:rsid w:val="00736366"/>
    <w:rsid w:val="00737F25"/>
    <w:rsid w:val="00744F17"/>
    <w:rsid w:val="00761DF1"/>
    <w:rsid w:val="00762553"/>
    <w:rsid w:val="00762809"/>
    <w:rsid w:val="00767288"/>
    <w:rsid w:val="00767AF3"/>
    <w:rsid w:val="007745ED"/>
    <w:rsid w:val="0077571F"/>
    <w:rsid w:val="00777654"/>
    <w:rsid w:val="00777A19"/>
    <w:rsid w:val="00781A5D"/>
    <w:rsid w:val="007823E2"/>
    <w:rsid w:val="00790224"/>
    <w:rsid w:val="007932F8"/>
    <w:rsid w:val="007A356B"/>
    <w:rsid w:val="007A79AB"/>
    <w:rsid w:val="007B2C8D"/>
    <w:rsid w:val="007C2A9C"/>
    <w:rsid w:val="007C4EA7"/>
    <w:rsid w:val="007D3415"/>
    <w:rsid w:val="007D7BEB"/>
    <w:rsid w:val="007E08C2"/>
    <w:rsid w:val="007E7EA3"/>
    <w:rsid w:val="007F4D18"/>
    <w:rsid w:val="007F7347"/>
    <w:rsid w:val="00804EE8"/>
    <w:rsid w:val="00805F8F"/>
    <w:rsid w:val="00821001"/>
    <w:rsid w:val="0082461B"/>
    <w:rsid w:val="008246A4"/>
    <w:rsid w:val="00831C21"/>
    <w:rsid w:val="0083581D"/>
    <w:rsid w:val="00847240"/>
    <w:rsid w:val="008554DE"/>
    <w:rsid w:val="00860E2B"/>
    <w:rsid w:val="008613C8"/>
    <w:rsid w:val="008653AE"/>
    <w:rsid w:val="008737C0"/>
    <w:rsid w:val="00873F95"/>
    <w:rsid w:val="008758F9"/>
    <w:rsid w:val="00882D99"/>
    <w:rsid w:val="00886063"/>
    <w:rsid w:val="00893CCB"/>
    <w:rsid w:val="008A0925"/>
    <w:rsid w:val="008A27F3"/>
    <w:rsid w:val="008A4EC7"/>
    <w:rsid w:val="008B0014"/>
    <w:rsid w:val="008B4D13"/>
    <w:rsid w:val="008C357A"/>
    <w:rsid w:val="008C42CC"/>
    <w:rsid w:val="008C4A9A"/>
    <w:rsid w:val="008C533C"/>
    <w:rsid w:val="008C7F61"/>
    <w:rsid w:val="008D0995"/>
    <w:rsid w:val="008D5236"/>
    <w:rsid w:val="008E04AF"/>
    <w:rsid w:val="008E4AE6"/>
    <w:rsid w:val="008E67F2"/>
    <w:rsid w:val="008F525B"/>
    <w:rsid w:val="008F55DD"/>
    <w:rsid w:val="009046AD"/>
    <w:rsid w:val="00905994"/>
    <w:rsid w:val="00906EB8"/>
    <w:rsid w:val="00915E73"/>
    <w:rsid w:val="009248D7"/>
    <w:rsid w:val="009406E7"/>
    <w:rsid w:val="00941C4A"/>
    <w:rsid w:val="009421BC"/>
    <w:rsid w:val="009459ED"/>
    <w:rsid w:val="00953A0A"/>
    <w:rsid w:val="009563EC"/>
    <w:rsid w:val="00957E49"/>
    <w:rsid w:val="0096254E"/>
    <w:rsid w:val="009723DB"/>
    <w:rsid w:val="00973318"/>
    <w:rsid w:val="00980D81"/>
    <w:rsid w:val="0098444D"/>
    <w:rsid w:val="00992E31"/>
    <w:rsid w:val="0099771D"/>
    <w:rsid w:val="009B278A"/>
    <w:rsid w:val="009B2EC1"/>
    <w:rsid w:val="009B3F85"/>
    <w:rsid w:val="009B627E"/>
    <w:rsid w:val="009C0FBF"/>
    <w:rsid w:val="009C2A54"/>
    <w:rsid w:val="009D1B1C"/>
    <w:rsid w:val="009D3CAD"/>
    <w:rsid w:val="009D4E6B"/>
    <w:rsid w:val="009D648A"/>
    <w:rsid w:val="009E731B"/>
    <w:rsid w:val="009F24AE"/>
    <w:rsid w:val="009F430F"/>
    <w:rsid w:val="00A05C8C"/>
    <w:rsid w:val="00A14AF3"/>
    <w:rsid w:val="00A152F0"/>
    <w:rsid w:val="00A22474"/>
    <w:rsid w:val="00A253D4"/>
    <w:rsid w:val="00A25ACB"/>
    <w:rsid w:val="00A27C63"/>
    <w:rsid w:val="00A33F81"/>
    <w:rsid w:val="00A37043"/>
    <w:rsid w:val="00A464E4"/>
    <w:rsid w:val="00A47DE6"/>
    <w:rsid w:val="00A629AD"/>
    <w:rsid w:val="00A64BB1"/>
    <w:rsid w:val="00A667AC"/>
    <w:rsid w:val="00A66D0E"/>
    <w:rsid w:val="00A70970"/>
    <w:rsid w:val="00A71811"/>
    <w:rsid w:val="00A7359A"/>
    <w:rsid w:val="00A74E16"/>
    <w:rsid w:val="00A767EA"/>
    <w:rsid w:val="00A76D58"/>
    <w:rsid w:val="00A95A13"/>
    <w:rsid w:val="00A96553"/>
    <w:rsid w:val="00AA7BA5"/>
    <w:rsid w:val="00AB112B"/>
    <w:rsid w:val="00AB2DA3"/>
    <w:rsid w:val="00AB47F0"/>
    <w:rsid w:val="00AB4F86"/>
    <w:rsid w:val="00AB50A3"/>
    <w:rsid w:val="00AB6C15"/>
    <w:rsid w:val="00AB74E4"/>
    <w:rsid w:val="00AC2987"/>
    <w:rsid w:val="00AC3107"/>
    <w:rsid w:val="00AC36BD"/>
    <w:rsid w:val="00AC5AC9"/>
    <w:rsid w:val="00AD59B4"/>
    <w:rsid w:val="00AD5CB1"/>
    <w:rsid w:val="00AE20CC"/>
    <w:rsid w:val="00AE51A6"/>
    <w:rsid w:val="00AE6401"/>
    <w:rsid w:val="00AF1E1D"/>
    <w:rsid w:val="00AF478D"/>
    <w:rsid w:val="00B04461"/>
    <w:rsid w:val="00B04527"/>
    <w:rsid w:val="00B07585"/>
    <w:rsid w:val="00B13223"/>
    <w:rsid w:val="00B14707"/>
    <w:rsid w:val="00B14D36"/>
    <w:rsid w:val="00B205ED"/>
    <w:rsid w:val="00B20D10"/>
    <w:rsid w:val="00B23A12"/>
    <w:rsid w:val="00B2739F"/>
    <w:rsid w:val="00B30331"/>
    <w:rsid w:val="00B31704"/>
    <w:rsid w:val="00B46715"/>
    <w:rsid w:val="00B532F5"/>
    <w:rsid w:val="00B53B01"/>
    <w:rsid w:val="00B54EE4"/>
    <w:rsid w:val="00B6042C"/>
    <w:rsid w:val="00B70467"/>
    <w:rsid w:val="00B71C7E"/>
    <w:rsid w:val="00B82EF3"/>
    <w:rsid w:val="00B8525F"/>
    <w:rsid w:val="00B87686"/>
    <w:rsid w:val="00B94BEC"/>
    <w:rsid w:val="00BA1B85"/>
    <w:rsid w:val="00BA6BE7"/>
    <w:rsid w:val="00BB04F8"/>
    <w:rsid w:val="00BB0E3C"/>
    <w:rsid w:val="00BB79C5"/>
    <w:rsid w:val="00BB7D34"/>
    <w:rsid w:val="00BD0F02"/>
    <w:rsid w:val="00BD1AEB"/>
    <w:rsid w:val="00BD65D8"/>
    <w:rsid w:val="00BD734E"/>
    <w:rsid w:val="00BD769F"/>
    <w:rsid w:val="00BF3AC0"/>
    <w:rsid w:val="00BF61F5"/>
    <w:rsid w:val="00C06740"/>
    <w:rsid w:val="00C10B6F"/>
    <w:rsid w:val="00C1287B"/>
    <w:rsid w:val="00C12F5D"/>
    <w:rsid w:val="00C14E0A"/>
    <w:rsid w:val="00C1500D"/>
    <w:rsid w:val="00C241DB"/>
    <w:rsid w:val="00C31B55"/>
    <w:rsid w:val="00C31DFB"/>
    <w:rsid w:val="00C361D0"/>
    <w:rsid w:val="00C40562"/>
    <w:rsid w:val="00C406D4"/>
    <w:rsid w:val="00C4331A"/>
    <w:rsid w:val="00C46F54"/>
    <w:rsid w:val="00C47999"/>
    <w:rsid w:val="00C509DD"/>
    <w:rsid w:val="00C532A5"/>
    <w:rsid w:val="00C535CE"/>
    <w:rsid w:val="00C61873"/>
    <w:rsid w:val="00C7337A"/>
    <w:rsid w:val="00C74C3C"/>
    <w:rsid w:val="00C8238A"/>
    <w:rsid w:val="00C86D43"/>
    <w:rsid w:val="00C911A0"/>
    <w:rsid w:val="00C919A8"/>
    <w:rsid w:val="00C92B9C"/>
    <w:rsid w:val="00C936CF"/>
    <w:rsid w:val="00C951D1"/>
    <w:rsid w:val="00CA049D"/>
    <w:rsid w:val="00CA2D55"/>
    <w:rsid w:val="00CA2E16"/>
    <w:rsid w:val="00CA3477"/>
    <w:rsid w:val="00CB009A"/>
    <w:rsid w:val="00CB46F2"/>
    <w:rsid w:val="00CC150E"/>
    <w:rsid w:val="00CC7A29"/>
    <w:rsid w:val="00CD000B"/>
    <w:rsid w:val="00CD1646"/>
    <w:rsid w:val="00CD2623"/>
    <w:rsid w:val="00CD71CE"/>
    <w:rsid w:val="00CE2198"/>
    <w:rsid w:val="00CE64EA"/>
    <w:rsid w:val="00CF08D5"/>
    <w:rsid w:val="00CF53DB"/>
    <w:rsid w:val="00D0019F"/>
    <w:rsid w:val="00D021CB"/>
    <w:rsid w:val="00D026E3"/>
    <w:rsid w:val="00D06BFC"/>
    <w:rsid w:val="00D1533C"/>
    <w:rsid w:val="00D171BF"/>
    <w:rsid w:val="00D175C7"/>
    <w:rsid w:val="00D17D2D"/>
    <w:rsid w:val="00D21D06"/>
    <w:rsid w:val="00D225B2"/>
    <w:rsid w:val="00D225BC"/>
    <w:rsid w:val="00D3061A"/>
    <w:rsid w:val="00D32167"/>
    <w:rsid w:val="00D34D5E"/>
    <w:rsid w:val="00D35A69"/>
    <w:rsid w:val="00D46CA6"/>
    <w:rsid w:val="00D52B10"/>
    <w:rsid w:val="00D52E25"/>
    <w:rsid w:val="00D54EA3"/>
    <w:rsid w:val="00D639D7"/>
    <w:rsid w:val="00D674E5"/>
    <w:rsid w:val="00D71F09"/>
    <w:rsid w:val="00D76606"/>
    <w:rsid w:val="00D81BB7"/>
    <w:rsid w:val="00D84825"/>
    <w:rsid w:val="00D91C2A"/>
    <w:rsid w:val="00D978B8"/>
    <w:rsid w:val="00DA2AFE"/>
    <w:rsid w:val="00DA5EB9"/>
    <w:rsid w:val="00DA7546"/>
    <w:rsid w:val="00DB1FEE"/>
    <w:rsid w:val="00DB2C59"/>
    <w:rsid w:val="00DB7643"/>
    <w:rsid w:val="00DC2C75"/>
    <w:rsid w:val="00DC3B6D"/>
    <w:rsid w:val="00DC5197"/>
    <w:rsid w:val="00DC55E8"/>
    <w:rsid w:val="00DD4258"/>
    <w:rsid w:val="00DD5546"/>
    <w:rsid w:val="00DE2536"/>
    <w:rsid w:val="00DE2FF9"/>
    <w:rsid w:val="00DE34ED"/>
    <w:rsid w:val="00DF3BDD"/>
    <w:rsid w:val="00DF5635"/>
    <w:rsid w:val="00E001DF"/>
    <w:rsid w:val="00E02670"/>
    <w:rsid w:val="00E05471"/>
    <w:rsid w:val="00E10516"/>
    <w:rsid w:val="00E124E0"/>
    <w:rsid w:val="00E265CD"/>
    <w:rsid w:val="00E27766"/>
    <w:rsid w:val="00E27F92"/>
    <w:rsid w:val="00E3071E"/>
    <w:rsid w:val="00E4693E"/>
    <w:rsid w:val="00E46CE0"/>
    <w:rsid w:val="00E528A9"/>
    <w:rsid w:val="00E56093"/>
    <w:rsid w:val="00E64CE1"/>
    <w:rsid w:val="00E65D73"/>
    <w:rsid w:val="00E67CC6"/>
    <w:rsid w:val="00E706C4"/>
    <w:rsid w:val="00E74E39"/>
    <w:rsid w:val="00E77103"/>
    <w:rsid w:val="00E92F0C"/>
    <w:rsid w:val="00EA599F"/>
    <w:rsid w:val="00EA6BBE"/>
    <w:rsid w:val="00EB1AFD"/>
    <w:rsid w:val="00EC08FC"/>
    <w:rsid w:val="00EC444E"/>
    <w:rsid w:val="00ED2AD0"/>
    <w:rsid w:val="00ED3098"/>
    <w:rsid w:val="00ED443A"/>
    <w:rsid w:val="00EE4BD2"/>
    <w:rsid w:val="00EE5D84"/>
    <w:rsid w:val="00EE5F8B"/>
    <w:rsid w:val="00EE65A4"/>
    <w:rsid w:val="00EE780F"/>
    <w:rsid w:val="00EF018E"/>
    <w:rsid w:val="00EF3E0A"/>
    <w:rsid w:val="00EF4A82"/>
    <w:rsid w:val="00EF74AC"/>
    <w:rsid w:val="00F0080F"/>
    <w:rsid w:val="00F05F8B"/>
    <w:rsid w:val="00F10A6A"/>
    <w:rsid w:val="00F14597"/>
    <w:rsid w:val="00F23F8D"/>
    <w:rsid w:val="00F563C5"/>
    <w:rsid w:val="00F60B66"/>
    <w:rsid w:val="00F6167A"/>
    <w:rsid w:val="00F62765"/>
    <w:rsid w:val="00F6562D"/>
    <w:rsid w:val="00F739B6"/>
    <w:rsid w:val="00F76997"/>
    <w:rsid w:val="00F833E1"/>
    <w:rsid w:val="00F84F80"/>
    <w:rsid w:val="00F90627"/>
    <w:rsid w:val="00F931A7"/>
    <w:rsid w:val="00FB0877"/>
    <w:rsid w:val="00FB3834"/>
    <w:rsid w:val="00FB581D"/>
    <w:rsid w:val="00FC0534"/>
    <w:rsid w:val="00FC39F7"/>
    <w:rsid w:val="00FC5CDB"/>
    <w:rsid w:val="00FC6E33"/>
    <w:rsid w:val="00FE5647"/>
    <w:rsid w:val="00FF15A1"/>
    <w:rsid w:val="00FF5481"/>
    <w:rsid w:val="00FF59A0"/>
    <w:rsid w:val="00FF61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oNotEmbedSmartTags/>
  <w:decimalSymbol w:val=","/>
  <w:listSeparator w:val=";"/>
  <w14:docId w14:val="384FBAB6"/>
  <w15:docId w15:val="{45AE0693-FBB7-4D89-9E95-E8A03837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lang w:val="fr-FR" w:eastAsia="ar-SA"/>
    </w:rPr>
  </w:style>
  <w:style w:type="paragraph" w:styleId="Titre1">
    <w:name w:val="heading 1"/>
    <w:basedOn w:val="Normal"/>
    <w:next w:val="Normal"/>
    <w:qFormat/>
    <w:pPr>
      <w:keepNext/>
      <w:numPr>
        <w:numId w:val="1"/>
      </w:numPr>
      <w:outlineLvl w:val="0"/>
    </w:pPr>
    <w:rPr>
      <w:rFonts w:ascii="Century Gothic" w:hAnsi="Century Gothic"/>
      <w:sz w:val="120"/>
      <w:lang w:val="de-DE"/>
    </w:rPr>
  </w:style>
  <w:style w:type="paragraph" w:styleId="Titre2">
    <w:name w:val="heading 2"/>
    <w:basedOn w:val="Normal"/>
    <w:next w:val="Normal"/>
    <w:qFormat/>
    <w:pPr>
      <w:keepNext/>
      <w:numPr>
        <w:ilvl w:val="1"/>
        <w:numId w:val="1"/>
      </w:numPr>
      <w:ind w:left="1871" w:firstLine="0"/>
      <w:jc w:val="center"/>
      <w:outlineLvl w:val="1"/>
    </w:pPr>
    <w:rPr>
      <w:rFonts w:ascii="Arial" w:eastAsia="Arial Unicode MS" w:hAnsi="Arial" w:cs="Arial"/>
      <w:sz w:val="32"/>
      <w:lang w:val="en-GB"/>
    </w:rPr>
  </w:style>
  <w:style w:type="paragraph" w:styleId="Titre3">
    <w:name w:val="heading 3"/>
    <w:basedOn w:val="Normal"/>
    <w:next w:val="Normal"/>
    <w:qFormat/>
    <w:pPr>
      <w:keepNext/>
      <w:numPr>
        <w:ilvl w:val="2"/>
        <w:numId w:val="1"/>
      </w:numPr>
      <w:ind w:left="1871" w:firstLine="0"/>
      <w:outlineLvl w:val="2"/>
    </w:pPr>
    <w:rPr>
      <w:rFonts w:ascii="Arial" w:eastAsia="Arial Unicode MS" w:hAnsi="Arial" w:cs="Arial"/>
      <w:b/>
      <w:bCs/>
      <w:sz w:val="18"/>
      <w:lang w:val="en-GB"/>
    </w:rPr>
  </w:style>
  <w:style w:type="paragraph" w:styleId="Titre4">
    <w:name w:val="heading 4"/>
    <w:basedOn w:val="Normal"/>
    <w:next w:val="Normal"/>
    <w:qFormat/>
    <w:pPr>
      <w:keepNext/>
      <w:numPr>
        <w:ilvl w:val="3"/>
        <w:numId w:val="1"/>
      </w:numPr>
      <w:jc w:val="both"/>
      <w:outlineLvl w:val="3"/>
    </w:pPr>
    <w:rPr>
      <w:rFonts w:ascii="Arial Narrow" w:hAnsi="Arial Narrow"/>
      <w:i/>
      <w:iCs/>
      <w:sz w:val="22"/>
      <w:szCs w:val="24"/>
    </w:rPr>
  </w:style>
  <w:style w:type="paragraph" w:styleId="Titre5">
    <w:name w:val="heading 5"/>
    <w:basedOn w:val="Normal"/>
    <w:next w:val="Normal"/>
    <w:qFormat/>
    <w:pPr>
      <w:keepNext/>
      <w:numPr>
        <w:ilvl w:val="4"/>
        <w:numId w:val="1"/>
      </w:numPr>
      <w:jc w:val="center"/>
      <w:outlineLvl w:val="4"/>
    </w:pPr>
    <w:rPr>
      <w:rFonts w:ascii="Arial Narrow" w:hAnsi="Arial Narrow"/>
      <w:i/>
      <w:sz w:val="22"/>
    </w:rPr>
  </w:style>
  <w:style w:type="paragraph" w:styleId="Titre6">
    <w:name w:val="heading 6"/>
    <w:basedOn w:val="Normal"/>
    <w:next w:val="Normal"/>
    <w:qFormat/>
    <w:pPr>
      <w:keepNext/>
      <w:numPr>
        <w:ilvl w:val="5"/>
        <w:numId w:val="1"/>
      </w:numPr>
      <w:jc w:val="both"/>
      <w:outlineLvl w:val="5"/>
    </w:pPr>
    <w:rPr>
      <w:rFonts w:ascii="Arial Narrow" w:hAnsi="Arial Narrow"/>
      <w:b/>
      <w:i/>
      <w:iCs/>
      <w:sz w:val="22"/>
    </w:rPr>
  </w:style>
  <w:style w:type="paragraph" w:styleId="Titre7">
    <w:name w:val="heading 7"/>
    <w:basedOn w:val="Normal"/>
    <w:next w:val="Normal"/>
    <w:qFormat/>
    <w:pPr>
      <w:keepNext/>
      <w:numPr>
        <w:ilvl w:val="6"/>
        <w:numId w:val="1"/>
      </w:numPr>
      <w:outlineLvl w:val="6"/>
    </w:pPr>
    <w:rPr>
      <w:rFonts w:ascii="Arial Narrow" w:hAnsi="Arial Narrow"/>
      <w:b/>
      <w:bCs/>
      <w:u w:val="single"/>
    </w:rPr>
  </w:style>
  <w:style w:type="paragraph" w:styleId="Titre8">
    <w:name w:val="heading 8"/>
    <w:basedOn w:val="Normal"/>
    <w:next w:val="Normal"/>
    <w:qFormat/>
    <w:pPr>
      <w:keepNext/>
      <w:numPr>
        <w:ilvl w:val="7"/>
        <w:numId w:val="1"/>
      </w:numPr>
      <w:jc w:val="both"/>
      <w:outlineLvl w:val="7"/>
    </w:pPr>
    <w:rPr>
      <w:b/>
      <w:bCs/>
      <w:u w:val="single"/>
    </w:rPr>
  </w:style>
  <w:style w:type="paragraph" w:styleId="Titre9">
    <w:name w:val="heading 9"/>
    <w:basedOn w:val="Normal"/>
    <w:next w:val="Normal"/>
    <w:qFormat/>
    <w:pPr>
      <w:keepNext/>
      <w:numPr>
        <w:ilvl w:val="8"/>
        <w:numId w:val="1"/>
      </w:numPr>
      <w:jc w:val="both"/>
      <w:outlineLvl w:val="8"/>
    </w:pPr>
    <w:rPr>
      <w:rFonts w:ascii="Arial Narrow" w:hAnsi="Arial Narrow"/>
      <w:b/>
      <w: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Times New Roman" w:eastAsia="Times" w:hAnsi="Times New Roman" w:cs="Times New Roman"/>
    </w:rPr>
  </w:style>
  <w:style w:type="character" w:customStyle="1" w:styleId="WW8Num3z3">
    <w:name w:val="WW8Num3z3"/>
    <w:rPr>
      <w:rFonts w:ascii="Wingdings 3" w:hAnsi="Wingdings 3"/>
    </w:rPr>
  </w:style>
  <w:style w:type="character" w:customStyle="1" w:styleId="WW8Num3z4">
    <w:name w:val="WW8Num3z4"/>
    <w:rPr>
      <w:rFonts w:ascii="Symbol" w:hAnsi="Symbol"/>
      <w:sz w:val="24"/>
    </w:rPr>
  </w:style>
  <w:style w:type="character" w:customStyle="1" w:styleId="WW8Num4z0">
    <w:name w:val="WW8Num4z0"/>
    <w:rPr>
      <w:rFonts w:ascii="Times New Roman" w:eastAsia="Times" w:hAnsi="Times New Roman" w:cs="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imes New Roman" w:eastAsia="Times" w:hAnsi="Times New Roman" w:cs="Times New Roman"/>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Policepardfaut1">
    <w:name w:val="Police par défaut1"/>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1">
    <w:name w:val="WW8Num5z1"/>
    <w:rPr>
      <w:rFonts w:ascii="Courier New" w:hAnsi="Courier New"/>
    </w:rPr>
  </w:style>
  <w:style w:type="character" w:customStyle="1" w:styleId="WW8Num7z0">
    <w:name w:val="WW8Num7z0"/>
    <w:rPr>
      <w:rFonts w:ascii="Times New Roman" w:eastAsia="Times" w:hAnsi="Times New Roman" w:cs="Times New Roman"/>
    </w:rPr>
  </w:style>
  <w:style w:type="character" w:customStyle="1" w:styleId="WW8Num7z1">
    <w:name w:val="WW8Num7z1"/>
    <w:rPr>
      <w:rFonts w:ascii="Wingdings" w:hAnsi="Wingdings"/>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Times New Roman" w:hAnsi="Times New Roman" w:cs="Times New Roman"/>
      <w:color w:val="auto"/>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rPr>
  </w:style>
  <w:style w:type="character" w:customStyle="1" w:styleId="WW8Num10z1">
    <w:name w:val="WW8Num10z1"/>
    <w:rPr>
      <w:rFonts w:ascii="Verdana" w:hAnsi="Verdana"/>
    </w:rPr>
  </w:style>
  <w:style w:type="character" w:customStyle="1" w:styleId="WW8Num10z2">
    <w:name w:val="WW8Num10z2"/>
    <w:rPr>
      <w:rFonts w:ascii="Wingdings" w:hAnsi="Wingdings"/>
    </w:rPr>
  </w:style>
  <w:style w:type="character" w:customStyle="1" w:styleId="WW8Num10z3">
    <w:name w:val="WW8Num10z3"/>
    <w:rPr>
      <w:rFonts w:ascii="Verdana" w:eastAsia="Times New Roman" w:hAnsi="Verdana" w:cs="Times New Roman"/>
    </w:rPr>
  </w:style>
  <w:style w:type="character" w:customStyle="1" w:styleId="WW8Num10z4">
    <w:name w:val="WW8Num10z4"/>
    <w:rPr>
      <w:rFonts w:ascii="Courier New" w:hAnsi="Courier New"/>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b w:val="0"/>
      <w:i w:val="0"/>
      <w:sz w:val="10"/>
    </w:rPr>
  </w:style>
  <w:style w:type="character" w:customStyle="1" w:styleId="WW8Num12z1">
    <w:name w:val="WW8Num12z1"/>
    <w:rPr>
      <w:rFonts w:ascii="Courier New" w:hAnsi="Courier New"/>
    </w:rPr>
  </w:style>
  <w:style w:type="character" w:customStyle="1" w:styleId="WW8Num12z2">
    <w:name w:val="WW8Num12z2"/>
    <w:rPr>
      <w:rFonts w:ascii="Times New Roman" w:eastAsia="Times New Roman" w:hAnsi="Times New Roman" w:cs="Times New Roman"/>
    </w:rPr>
  </w:style>
  <w:style w:type="character" w:customStyle="1" w:styleId="WW8Num12z3">
    <w:name w:val="WW8Num12z3"/>
    <w:rPr>
      <w:rFonts w:ascii="Symbol" w:hAnsi="Symbol"/>
    </w:rPr>
  </w:style>
  <w:style w:type="character" w:customStyle="1" w:styleId="WW8Num12z5">
    <w:name w:val="WW8Num12z5"/>
    <w:rPr>
      <w:rFonts w:ascii="Wingdings" w:hAnsi="Wingdings"/>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Policepardfaut">
    <w:name w:val="WW-Police par défaut"/>
  </w:style>
  <w:style w:type="character" w:styleId="Numrodepage">
    <w:name w:val="page number"/>
    <w:basedOn w:val="WW-Policepardfaut"/>
  </w:style>
  <w:style w:type="character" w:styleId="lev">
    <w:name w:val="Strong"/>
    <w:qFormat/>
    <w:rPr>
      <w:b/>
      <w:bCs/>
    </w:rPr>
  </w:style>
  <w:style w:type="character" w:styleId="Accentuation">
    <w:name w:val="Emphasis"/>
    <w:qFormat/>
    <w:rPr>
      <w:i/>
      <w:iCs/>
    </w:rPr>
  </w:style>
  <w:style w:type="character" w:customStyle="1" w:styleId="Marquedecommentaire1">
    <w:name w:val="Marque de commentaire1"/>
    <w:rPr>
      <w:sz w:val="16"/>
      <w:szCs w:val="16"/>
    </w:rPr>
  </w:style>
  <w:style w:type="character" w:customStyle="1" w:styleId="En-tteGras">
    <w:name w:val="En-tête Gras"/>
    <w:rPr>
      <w:rFonts w:ascii="Arial Black" w:hAnsi="Arial Black"/>
      <w:sz w:val="16"/>
    </w:rPr>
  </w:style>
  <w:style w:type="character" w:customStyle="1" w:styleId="Caractredenotedebasdepage">
    <w:name w:val="Caractère de note de bas de page"/>
    <w:rPr>
      <w:b/>
      <w:bCs/>
      <w:vertAlign w:val="superscript"/>
    </w:rPr>
  </w:style>
  <w:style w:type="character" w:customStyle="1" w:styleId="texte1">
    <w:name w:val="texte1"/>
    <w:rPr>
      <w:rFonts w:ascii="Arial" w:hAnsi="Arial" w:cs="Arial"/>
      <w:b w:val="0"/>
      <w:bCs w:val="0"/>
      <w:i w:val="0"/>
      <w:iCs w:val="0"/>
      <w:color w:val="000000"/>
      <w:spacing w:val="0"/>
      <w:sz w:val="18"/>
      <w:szCs w:val="18"/>
    </w:rPr>
  </w:style>
  <w:style w:type="character" w:styleId="Lienhypertexte">
    <w:name w:val="Hyperlink"/>
    <w:rPr>
      <w:color w:val="0000FF"/>
      <w:u w:val="single"/>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180"/>
      </w:tabs>
      <w:jc w:val="both"/>
    </w:pPr>
    <w:rPr>
      <w:rFonts w:ascii="Arial Narrow" w:hAnsi="Arial Narrow"/>
      <w:sz w:val="22"/>
      <w:szCs w:val="24"/>
    </w:rPr>
  </w:style>
  <w:style w:type="paragraph" w:styleId="Liste">
    <w:name w:val="List"/>
    <w:basedOn w:val="Corpsdetexte"/>
    <w:rPr>
      <w:rFonts w:ascii="Calibri" w:hAnsi="Calibri" w:cs="Tahoma"/>
    </w:rPr>
  </w:style>
  <w:style w:type="paragraph" w:customStyle="1" w:styleId="Lgende1">
    <w:name w:val="Légende1"/>
    <w:basedOn w:val="Normal"/>
    <w:pPr>
      <w:suppressLineNumbers/>
      <w:spacing w:before="120" w:after="120"/>
    </w:pPr>
    <w:rPr>
      <w:rFonts w:ascii="Calibri" w:hAnsi="Calibri" w:cs="Tahoma"/>
      <w:i/>
      <w:iCs/>
      <w:szCs w:val="24"/>
    </w:rPr>
  </w:style>
  <w:style w:type="paragraph" w:customStyle="1" w:styleId="Index">
    <w:name w:val="Index"/>
    <w:basedOn w:val="Normal"/>
    <w:pPr>
      <w:suppressLineNumbers/>
    </w:pPr>
    <w:rPr>
      <w:rFonts w:cs="Mangal"/>
    </w:rPr>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Sous-titre">
    <w:name w:val="Subtitle"/>
    <w:basedOn w:val="Titre10"/>
    <w:next w:val="Corpsdetexte"/>
    <w:qFormat/>
    <w:pPr>
      <w:jc w:val="center"/>
    </w:pPr>
    <w:rPr>
      <w:i/>
      <w:iCs/>
    </w:rPr>
  </w:style>
  <w:style w:type="paragraph" w:customStyle="1" w:styleId="Rpertoire">
    <w:name w:val="Répertoire"/>
    <w:basedOn w:val="Normal"/>
    <w:pPr>
      <w:suppressLineNumbers/>
    </w:pPr>
    <w:rPr>
      <w:rFonts w:ascii="Calibri" w:hAnsi="Calibri" w:cs="Tahoma"/>
    </w:rPr>
  </w:style>
  <w:style w:type="paragraph" w:customStyle="1" w:styleId="Textecourrier">
    <w:name w:val="Textecourrier"/>
    <w:basedOn w:val="Normal"/>
    <w:pPr>
      <w:jc w:val="both"/>
    </w:pPr>
    <w:rPr>
      <w:rFonts w:ascii="Arial Narrow" w:eastAsia="Arial Unicode MS" w:hAnsi="Arial Narrow" w:cs="Arial"/>
      <w:sz w:val="22"/>
      <w:lang w:val="en-GB"/>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Conseildu">
    <w:name w:val="Conseil du"/>
    <w:basedOn w:val="Normal"/>
    <w:pPr>
      <w:spacing w:before="120"/>
      <w:ind w:left="-1871"/>
      <w:jc w:val="right"/>
    </w:pPr>
    <w:rPr>
      <w:rFonts w:ascii="Century Gothic" w:hAnsi="Century Gothic"/>
      <w:sz w:val="48"/>
    </w:rPr>
  </w:style>
  <w:style w:type="paragraph" w:customStyle="1" w:styleId="Titrerappport">
    <w:name w:val="Titre rappport"/>
    <w:basedOn w:val="Normal"/>
    <w:rPr>
      <w:rFonts w:ascii="Century Gothic" w:hAnsi="Century Gothic"/>
      <w:sz w:val="32"/>
    </w:rPr>
  </w:style>
  <w:style w:type="paragraph" w:customStyle="1" w:styleId="Vu">
    <w:name w:val="Vu"/>
    <w:basedOn w:val="Normal"/>
    <w:rPr>
      <w:rFonts w:ascii="Arial Narrow" w:eastAsia="Arial Unicode MS" w:hAnsi="Arial Narrow" w:cs="Arial"/>
      <w:i/>
      <w:iCs/>
      <w:sz w:val="20"/>
      <w:lang w:val="en-GB"/>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Textearrt">
    <w:name w:val="Texte arrêté"/>
    <w:basedOn w:val="Normal"/>
    <w:pPr>
      <w:jc w:val="both"/>
    </w:pPr>
    <w:rPr>
      <w:rFonts w:ascii="Arial Narrow" w:eastAsia="Arial Unicode MS" w:hAnsi="Arial Narrow" w:cs="Arial"/>
      <w:sz w:val="22"/>
      <w:szCs w:val="24"/>
      <w:lang w:val="en-GB"/>
    </w:rPr>
  </w:style>
  <w:style w:type="paragraph" w:customStyle="1" w:styleId="Rapporteur">
    <w:name w:val="Rapporteur"/>
    <w:basedOn w:val="Normal"/>
    <w:rPr>
      <w:rFonts w:ascii="Arial Narrow" w:hAnsi="Arial Narrow"/>
      <w:sz w:val="22"/>
    </w:rPr>
  </w:style>
  <w:style w:type="paragraph" w:customStyle="1" w:styleId="EXPOSE">
    <w:name w:val="EXPOSE"/>
    <w:basedOn w:val="Textecourrier"/>
    <w:pPr>
      <w:jc w:val="center"/>
    </w:pPr>
    <w:rPr>
      <w:u w:val="single"/>
    </w:rPr>
  </w:style>
  <w:style w:type="paragraph" w:customStyle="1" w:styleId="AVISDUBUREAU">
    <w:name w:val="AVIS DU BUREAU"/>
    <w:basedOn w:val="Textecourrier"/>
    <w:pPr>
      <w:jc w:val="left"/>
    </w:pPr>
    <w:rPr>
      <w:b/>
      <w:bCs/>
      <w:u w:val="single"/>
    </w:rPr>
  </w:style>
  <w:style w:type="paragraph" w:customStyle="1" w:styleId="Textecourant">
    <w:name w:val="Texte courant"/>
    <w:basedOn w:val="Normal"/>
    <w:pPr>
      <w:spacing w:before="80"/>
      <w:ind w:left="425"/>
      <w:jc w:val="both"/>
    </w:pPr>
    <w:rPr>
      <w:rFonts w:ascii="Arial" w:eastAsia="Times" w:hAnsi="Arial"/>
      <w:sz w:val="20"/>
    </w:rPr>
  </w:style>
  <w:style w:type="paragraph" w:customStyle="1" w:styleId="Retraitcorpsdetexte21">
    <w:name w:val="Retrait corps de texte 21"/>
    <w:basedOn w:val="Normal"/>
    <w:pPr>
      <w:ind w:left="425"/>
      <w:jc w:val="both"/>
    </w:pPr>
    <w:rPr>
      <w:rFonts w:ascii="Arial" w:eastAsia="Times" w:hAnsi="Arial" w:cs="Arial"/>
      <w:sz w:val="20"/>
    </w:rPr>
  </w:style>
  <w:style w:type="paragraph" w:styleId="Retraitcorpsdetexte">
    <w:name w:val="Body Text Indent"/>
    <w:basedOn w:val="Normal"/>
    <w:pPr>
      <w:ind w:left="426"/>
    </w:pPr>
    <w:rPr>
      <w:rFonts w:cs="Arial"/>
    </w:rPr>
  </w:style>
  <w:style w:type="paragraph" w:customStyle="1" w:styleId="Retraitcorpsdetexte31">
    <w:name w:val="Retrait corps de texte 31"/>
    <w:basedOn w:val="Normal"/>
    <w:pPr>
      <w:spacing w:before="80"/>
      <w:ind w:left="426"/>
      <w:jc w:val="both"/>
    </w:pPr>
    <w:rPr>
      <w:rFonts w:ascii="Arial" w:eastAsia="Times" w:hAnsi="Arial" w:cs="Arial"/>
      <w:sz w:val="20"/>
    </w:rPr>
  </w:style>
  <w:style w:type="paragraph" w:customStyle="1" w:styleId="Textecourrier0">
    <w:name w:val="Texte courrier"/>
    <w:basedOn w:val="Normal"/>
    <w:pPr>
      <w:ind w:left="1134"/>
      <w:jc w:val="both"/>
    </w:pPr>
    <w:rPr>
      <w:rFonts w:ascii="Arial Narrow" w:eastAsia="Arial Unicode MS" w:hAnsi="Arial Narrow"/>
      <w:sz w:val="22"/>
    </w:rPr>
  </w:style>
  <w:style w:type="paragraph" w:customStyle="1" w:styleId="Corpsdetexte21">
    <w:name w:val="Corps de texte 21"/>
    <w:basedOn w:val="Normal"/>
    <w:pPr>
      <w:ind w:right="-34"/>
      <w:jc w:val="both"/>
    </w:pPr>
    <w:rPr>
      <w:rFonts w:ascii="Arial Narrow" w:hAnsi="Arial Narrow"/>
      <w:sz w:val="22"/>
    </w:rPr>
  </w:style>
  <w:style w:type="paragraph" w:customStyle="1" w:styleId="Commentaire1">
    <w:name w:val="Commentaire1"/>
    <w:basedOn w:val="Normal"/>
    <w:rPr>
      <w:sz w:val="20"/>
    </w:rPr>
  </w:style>
  <w:style w:type="paragraph" w:customStyle="1" w:styleId="Corpsdetexte31">
    <w:name w:val="Corps de texte 31"/>
    <w:basedOn w:val="Normal"/>
    <w:pPr>
      <w:ind w:right="615"/>
      <w:jc w:val="both"/>
    </w:pPr>
    <w:rPr>
      <w:rFonts w:ascii="Arial Narrow" w:hAnsi="Arial Narrow"/>
      <w:i/>
      <w:iCs/>
    </w:rPr>
  </w:style>
  <w:style w:type="paragraph" w:styleId="Notedebasdepage">
    <w:name w:val="footnote text"/>
    <w:basedOn w:val="Normal"/>
    <w:pPr>
      <w:spacing w:before="60" w:after="120"/>
      <w:ind w:left="284" w:hanging="284"/>
      <w:jc w:val="both"/>
    </w:pPr>
    <w:rPr>
      <w:rFonts w:ascii="Verdana" w:eastAsia="Times" w:hAnsi="Verdana"/>
      <w:i/>
      <w:sz w:val="16"/>
    </w:rPr>
  </w:style>
  <w:style w:type="paragraph" w:customStyle="1" w:styleId="Retrait1">
    <w:name w:val="Retrait 1"/>
    <w:basedOn w:val="Normal"/>
    <w:pPr>
      <w:spacing w:before="60" w:after="120"/>
      <w:jc w:val="both"/>
    </w:pPr>
    <w:rPr>
      <w:rFonts w:ascii="Verdana" w:hAnsi="Verdana"/>
      <w:sz w:val="18"/>
    </w:rPr>
  </w:style>
  <w:style w:type="paragraph" w:customStyle="1" w:styleId="Retrait2">
    <w:name w:val="Retrait 2"/>
    <w:basedOn w:val="Normal"/>
    <w:pPr>
      <w:spacing w:before="40" w:after="120"/>
      <w:ind w:left="-510"/>
      <w:jc w:val="both"/>
    </w:pPr>
    <w:rPr>
      <w:rFonts w:ascii="Verdana" w:hAnsi="Verdana"/>
      <w:sz w:val="18"/>
    </w:rPr>
  </w:style>
  <w:style w:type="paragraph" w:customStyle="1" w:styleId="TableauTexte">
    <w:name w:val="Tableau Texte"/>
    <w:basedOn w:val="Normal"/>
    <w:pPr>
      <w:spacing w:before="40" w:after="40"/>
      <w:ind w:left="57"/>
      <w:jc w:val="both"/>
    </w:pPr>
    <w:rPr>
      <w:rFonts w:ascii="Arial" w:eastAsia="Times" w:hAnsi="Arial"/>
      <w:sz w:val="16"/>
    </w:rPr>
  </w:style>
  <w:style w:type="paragraph" w:customStyle="1" w:styleId="TableauRetrait">
    <w:name w:val="Tableau Retrait •"/>
    <w:basedOn w:val="TableauTexte"/>
    <w:pPr>
      <w:ind w:left="-927"/>
    </w:pPr>
    <w:rPr>
      <w:rFonts w:eastAsia="Times New Roman"/>
    </w:rPr>
  </w:style>
  <w:style w:type="paragraph" w:customStyle="1" w:styleId="Retraittriangle">
    <w:name w:val="Retrait triangle"/>
    <w:basedOn w:val="Normal"/>
    <w:pPr>
      <w:spacing w:after="40"/>
      <w:jc w:val="both"/>
    </w:pPr>
    <w:rPr>
      <w:rFonts w:ascii="Verdana" w:hAnsi="Verdana"/>
      <w:sz w:val="18"/>
    </w:rPr>
  </w:style>
  <w:style w:type="paragraph" w:customStyle="1" w:styleId="Listepuces21">
    <w:name w:val="Liste à puces 21"/>
    <w:basedOn w:val="Normal"/>
    <w:pPr>
      <w:ind w:left="-2"/>
      <w:jc w:val="both"/>
    </w:pPr>
    <w:rPr>
      <w:rFonts w:ascii="Arial" w:hAnsi="Arial" w:cs="Arial"/>
      <w:sz w:val="20"/>
    </w:rPr>
  </w:style>
  <w:style w:type="paragraph" w:customStyle="1" w:styleId="puce2">
    <w:name w:val="puce 2"/>
    <w:basedOn w:val="Normal"/>
    <w:pPr>
      <w:tabs>
        <w:tab w:val="left" w:pos="851"/>
      </w:tabs>
      <w:ind w:left="-645"/>
      <w:jc w:val="both"/>
    </w:pPr>
    <w:rPr>
      <w:rFonts w:ascii="Verdana" w:hAnsi="Verdana"/>
      <w:sz w:val="18"/>
    </w:rPr>
  </w:style>
  <w:style w:type="paragraph" w:customStyle="1" w:styleId="Retrait1-Bis">
    <w:name w:val="Retrait 1-Bis"/>
    <w:basedOn w:val="Retrait2"/>
    <w:pPr>
      <w:tabs>
        <w:tab w:val="left" w:pos="737"/>
        <w:tab w:val="left" w:pos="1077"/>
      </w:tabs>
      <w:spacing w:after="0"/>
      <w:ind w:left="737" w:hanging="397"/>
    </w:pPr>
  </w:style>
  <w:style w:type="paragraph" w:customStyle="1" w:styleId="StyleListepuces2Aprs0pt">
    <w:name w:val="Style Liste à puces 2 + Après : 0 pt"/>
    <w:basedOn w:val="Listepuces21"/>
    <w:pPr>
      <w:ind w:left="0"/>
    </w:pPr>
    <w:rPr>
      <w:rFonts w:ascii="Times New Roman" w:hAnsi="Times New Roman"/>
      <w:sz w:val="22"/>
      <w:szCs w:val="18"/>
    </w:rPr>
  </w:style>
  <w:style w:type="paragraph" w:customStyle="1" w:styleId="listen">
    <w:name w:val="liste à n°"/>
    <w:basedOn w:val="Listepuces21"/>
    <w:pPr>
      <w:spacing w:before="240" w:after="240"/>
      <w:ind w:left="0"/>
    </w:pPr>
    <w:rPr>
      <w:rFonts w:ascii="Times New Roman" w:hAnsi="Times New Roman"/>
      <w:sz w:val="28"/>
      <w:szCs w:val="32"/>
    </w:rPr>
  </w:style>
  <w:style w:type="paragraph" w:customStyle="1" w:styleId="Retrait1-Ter">
    <w:name w:val="Retrait 1-Ter"/>
    <w:basedOn w:val="Retrait1"/>
    <w:pPr>
      <w:tabs>
        <w:tab w:val="left" w:pos="360"/>
        <w:tab w:val="left" w:pos="794"/>
      </w:tabs>
      <w:spacing w:after="0"/>
      <w:ind w:left="207"/>
    </w:pPr>
    <w:rPr>
      <w:b/>
      <w:bCs/>
    </w:rPr>
  </w:style>
  <w:style w:type="paragraph" w:styleId="NormalWeb">
    <w:name w:val="Normal (Web)"/>
    <w:basedOn w:val="Normal"/>
    <w:pPr>
      <w:spacing w:before="100" w:after="100" w:line="360" w:lineRule="atLeast"/>
      <w:jc w:val="both"/>
    </w:pPr>
    <w:rPr>
      <w:rFonts w:ascii="Arial" w:eastAsia="Arial Unicode MS" w:hAnsi="Arial" w:cs="Arial"/>
      <w:sz w:val="18"/>
      <w:szCs w:val="18"/>
    </w:rPr>
  </w:style>
  <w:style w:type="paragraph" w:customStyle="1" w:styleId="retrait2-Bis">
    <w:name w:val="retrait 2-Bis"/>
    <w:basedOn w:val="Normal"/>
    <w:pPr>
      <w:tabs>
        <w:tab w:val="left" w:pos="1512"/>
      </w:tabs>
      <w:spacing w:before="40"/>
      <w:ind w:left="-1260"/>
      <w:jc w:val="both"/>
    </w:pPr>
    <w:rPr>
      <w:rFonts w:ascii="Verdana" w:hAnsi="Verdana"/>
      <w:sz w:val="18"/>
    </w:rPr>
  </w:style>
  <w:style w:type="paragraph" w:customStyle="1" w:styleId="Tableautitre">
    <w:name w:val="Tableau titre"/>
    <w:basedOn w:val="Normal"/>
    <w:pPr>
      <w:spacing w:before="80" w:after="40"/>
      <w:ind w:left="567"/>
      <w:jc w:val="both"/>
    </w:pPr>
    <w:rPr>
      <w:rFonts w:ascii="Arial Narrow" w:eastAsia="Times" w:hAnsi="Arial Narrow"/>
      <w:b/>
      <w:sz w:val="20"/>
      <w:szCs w:val="17"/>
    </w:rPr>
  </w:style>
  <w:style w:type="paragraph" w:customStyle="1" w:styleId="Normalcentr1">
    <w:name w:val="Normal centré1"/>
    <w:basedOn w:val="Normal"/>
    <w:pPr>
      <w:spacing w:before="80"/>
      <w:ind w:left="567" w:right="4817"/>
      <w:jc w:val="both"/>
    </w:pPr>
    <w:rPr>
      <w:rFonts w:ascii="Verdana" w:eastAsia="Times" w:hAnsi="Verdana"/>
      <w:sz w:val="18"/>
    </w:rPr>
  </w:style>
  <w:style w:type="paragraph" w:customStyle="1" w:styleId="Titre1Bis-Romain">
    <w:name w:val="Titre 1 Bis- Romain"/>
    <w:basedOn w:val="Titre2"/>
    <w:pPr>
      <w:numPr>
        <w:ilvl w:val="0"/>
        <w:numId w:val="2"/>
      </w:numPr>
      <w:spacing w:before="600"/>
      <w:ind w:left="3969" w:hanging="3969"/>
      <w:jc w:val="left"/>
    </w:pPr>
    <w:rPr>
      <w:rFonts w:ascii="Arial Black" w:eastAsia="Times New Roman" w:hAnsi="Arial Black" w:cs="Times New Roman"/>
      <w:sz w:val="36"/>
    </w:rPr>
  </w:style>
  <w:style w:type="paragraph" w:styleId="TM8">
    <w:name w:val="toc 8"/>
    <w:basedOn w:val="Normal"/>
    <w:next w:val="Normal"/>
    <w:pPr>
      <w:ind w:left="1080"/>
    </w:pPr>
    <w:rPr>
      <w:rFonts w:eastAsia="Times"/>
      <w:sz w:val="18"/>
      <w:szCs w:val="24"/>
    </w:rPr>
  </w:style>
  <w:style w:type="paragraph" w:customStyle="1" w:styleId="Nomsignataire">
    <w:name w:val="Nomsignataire"/>
    <w:basedOn w:val="Normal"/>
    <w:pPr>
      <w:ind w:left="4680"/>
      <w:jc w:val="center"/>
    </w:pPr>
    <w:rPr>
      <w:rFonts w:ascii="Century Gothic" w:eastAsia="Arial Unicode MS" w:hAnsi="Century Gothic" w:cs="Arial"/>
      <w:szCs w:val="24"/>
      <w:lang w:val="en-GB"/>
    </w:rPr>
  </w:style>
  <w:style w:type="paragraph" w:customStyle="1" w:styleId="Qualitsignataire">
    <w:name w:val="Qualitésignataire"/>
    <w:basedOn w:val="Normal"/>
    <w:pPr>
      <w:ind w:left="4680"/>
      <w:jc w:val="center"/>
    </w:pPr>
    <w:rPr>
      <w:rFonts w:ascii="Century Gothic" w:eastAsia="Arial Unicode MS" w:hAnsi="Century Gothic" w:cs="Arial"/>
      <w:smallCaps/>
      <w:sz w:val="20"/>
      <w:szCs w:val="24"/>
      <w:lang w:val="en-GB"/>
    </w:rPr>
  </w:style>
  <w:style w:type="paragraph" w:customStyle="1" w:styleId="Objetendtail">
    <w:name w:val="Objet en détail"/>
    <w:basedOn w:val="Titre3"/>
    <w:pPr>
      <w:numPr>
        <w:numId w:val="0"/>
      </w:numPr>
      <w:ind w:left="1134"/>
      <w:outlineLvl w:val="9"/>
    </w:pPr>
    <w:rPr>
      <w:rFonts w:ascii="Century Gothic" w:hAnsi="Century Gothic" w:cs="Times New Roman"/>
      <w:b w:val="0"/>
      <w:bCs w:val="0"/>
      <w:smallCaps/>
      <w:sz w:val="24"/>
    </w:rPr>
  </w:style>
  <w:style w:type="paragraph" w:customStyle="1" w:styleId="Contenuducadre">
    <w:name w:val="Contenu du cadre"/>
    <w:basedOn w:val="Corpsdetexte"/>
  </w:style>
  <w:style w:type="paragraph" w:styleId="TM1">
    <w:name w:val="toc 1"/>
    <w:basedOn w:val="Normal"/>
    <w:next w:val="Normal"/>
    <w:pPr>
      <w:suppressAutoHyphens w:val="0"/>
      <w:spacing w:before="120"/>
    </w:pPr>
    <w:rPr>
      <w:rFonts w:eastAsia="Times"/>
      <w:b/>
      <w:bCs/>
      <w:i/>
      <w:iCs/>
      <w:sz w:val="18"/>
      <w:szCs w:val="28"/>
    </w:rPr>
  </w:style>
  <w:style w:type="paragraph" w:styleId="TM2">
    <w:name w:val="toc 2"/>
    <w:basedOn w:val="TM1"/>
    <w:next w:val="TM3"/>
    <w:pPr>
      <w:ind w:left="180"/>
    </w:pPr>
    <w:rPr>
      <w:i w:val="0"/>
      <w:iCs w:val="0"/>
      <w:szCs w:val="26"/>
    </w:rPr>
  </w:style>
  <w:style w:type="paragraph" w:styleId="TM3">
    <w:name w:val="toc 3"/>
    <w:basedOn w:val="Normal"/>
    <w:next w:val="Normal"/>
    <w:pPr>
      <w:suppressAutoHyphens w:val="0"/>
      <w:ind w:left="360"/>
    </w:pPr>
    <w:rPr>
      <w:rFonts w:eastAsia="Times"/>
      <w:sz w:val="18"/>
      <w:szCs w:val="24"/>
    </w:rPr>
  </w:style>
  <w:style w:type="paragraph" w:styleId="TM4">
    <w:name w:val="toc 4"/>
    <w:basedOn w:val="Normal"/>
    <w:next w:val="Normal"/>
    <w:pPr>
      <w:suppressAutoHyphens w:val="0"/>
      <w:ind w:left="540"/>
    </w:pPr>
    <w:rPr>
      <w:rFonts w:eastAsia="Times"/>
      <w:sz w:val="18"/>
      <w:szCs w:val="24"/>
    </w:rPr>
  </w:style>
  <w:style w:type="character" w:styleId="Marquedecommentaire">
    <w:name w:val="annotation reference"/>
    <w:uiPriority w:val="99"/>
    <w:semiHidden/>
    <w:unhideWhenUsed/>
    <w:rsid w:val="00D34D5E"/>
    <w:rPr>
      <w:sz w:val="16"/>
      <w:szCs w:val="16"/>
    </w:rPr>
  </w:style>
  <w:style w:type="paragraph" w:styleId="Commentaire">
    <w:name w:val="annotation text"/>
    <w:basedOn w:val="Normal"/>
    <w:link w:val="CommentaireCar"/>
    <w:uiPriority w:val="99"/>
    <w:semiHidden/>
    <w:unhideWhenUsed/>
    <w:rsid w:val="00D34D5E"/>
    <w:rPr>
      <w:sz w:val="20"/>
    </w:rPr>
  </w:style>
  <w:style w:type="character" w:customStyle="1" w:styleId="CommentaireCar">
    <w:name w:val="Commentaire Car"/>
    <w:link w:val="Commentaire"/>
    <w:uiPriority w:val="99"/>
    <w:semiHidden/>
    <w:rsid w:val="00D34D5E"/>
    <w:rPr>
      <w:lang w:eastAsia="ar-SA"/>
    </w:rPr>
  </w:style>
  <w:style w:type="paragraph" w:styleId="Objetducommentaire">
    <w:name w:val="annotation subject"/>
    <w:basedOn w:val="Commentaire"/>
    <w:next w:val="Commentaire"/>
    <w:link w:val="ObjetducommentaireCar"/>
    <w:uiPriority w:val="99"/>
    <w:semiHidden/>
    <w:unhideWhenUsed/>
    <w:rsid w:val="00D34D5E"/>
    <w:rPr>
      <w:b/>
      <w:bCs/>
    </w:rPr>
  </w:style>
  <w:style w:type="character" w:customStyle="1" w:styleId="ObjetducommentaireCar">
    <w:name w:val="Objet du commentaire Car"/>
    <w:link w:val="Objetducommentaire"/>
    <w:uiPriority w:val="99"/>
    <w:semiHidden/>
    <w:rsid w:val="00D34D5E"/>
    <w:rPr>
      <w:b/>
      <w:bCs/>
      <w:lang w:eastAsia="ar-SA"/>
    </w:rPr>
  </w:style>
  <w:style w:type="paragraph" w:styleId="Textedebulles">
    <w:name w:val="Balloon Text"/>
    <w:basedOn w:val="Normal"/>
    <w:link w:val="TextedebullesCar"/>
    <w:uiPriority w:val="99"/>
    <w:semiHidden/>
    <w:unhideWhenUsed/>
    <w:rsid w:val="00D34D5E"/>
    <w:rPr>
      <w:rFonts w:ascii="Tahoma" w:hAnsi="Tahoma" w:cs="Tahoma"/>
      <w:sz w:val="16"/>
      <w:szCs w:val="16"/>
    </w:rPr>
  </w:style>
  <w:style w:type="character" w:customStyle="1" w:styleId="TextedebullesCar">
    <w:name w:val="Texte de bulles Car"/>
    <w:link w:val="Textedebulles"/>
    <w:uiPriority w:val="99"/>
    <w:semiHidden/>
    <w:rsid w:val="00D34D5E"/>
    <w:rPr>
      <w:rFonts w:ascii="Tahoma" w:hAnsi="Tahoma" w:cs="Tahoma"/>
      <w:sz w:val="16"/>
      <w:szCs w:val="16"/>
      <w:lang w:eastAsia="ar-SA"/>
    </w:rPr>
  </w:style>
  <w:style w:type="paragraph" w:styleId="Corpsdetexte2">
    <w:name w:val="Body Text 2"/>
    <w:basedOn w:val="Normal"/>
    <w:link w:val="Corpsdetexte2Car"/>
    <w:uiPriority w:val="99"/>
    <w:unhideWhenUsed/>
    <w:rsid w:val="000A00AA"/>
    <w:pPr>
      <w:spacing w:after="120" w:line="480" w:lineRule="auto"/>
    </w:pPr>
  </w:style>
  <w:style w:type="character" w:customStyle="1" w:styleId="Corpsdetexte2Car">
    <w:name w:val="Corps de texte 2 Car"/>
    <w:link w:val="Corpsdetexte2"/>
    <w:uiPriority w:val="99"/>
    <w:rsid w:val="000A00AA"/>
    <w:rPr>
      <w:sz w:val="24"/>
      <w:lang w:eastAsia="ar-SA"/>
    </w:rPr>
  </w:style>
  <w:style w:type="paragraph" w:customStyle="1" w:styleId="paragraphe">
    <w:name w:val="paragraphe"/>
    <w:basedOn w:val="Normal"/>
    <w:rsid w:val="0027175B"/>
    <w:pPr>
      <w:suppressAutoHyphens w:val="0"/>
      <w:overflowPunct w:val="0"/>
      <w:autoSpaceDE w:val="0"/>
      <w:autoSpaceDN w:val="0"/>
      <w:adjustRightInd w:val="0"/>
      <w:ind w:left="1701" w:firstLine="1134"/>
      <w:jc w:val="both"/>
      <w:textAlignment w:val="baseline"/>
    </w:pPr>
    <w:rPr>
      <w:rFonts w:ascii="Arial" w:hAnsi="Arial"/>
      <w:sz w:val="20"/>
      <w:lang w:eastAsia="fr-FR"/>
    </w:rPr>
  </w:style>
  <w:style w:type="paragraph" w:styleId="Paragraphedeliste">
    <w:name w:val="List Paragraph"/>
    <w:basedOn w:val="Normal"/>
    <w:uiPriority w:val="34"/>
    <w:qFormat/>
    <w:rsid w:val="00F23F8D"/>
    <w:pPr>
      <w:ind w:left="720"/>
      <w:contextualSpacing/>
    </w:pPr>
  </w:style>
  <w:style w:type="paragraph" w:customStyle="1" w:styleId="Default">
    <w:name w:val="Default"/>
    <w:rsid w:val="00CB46F2"/>
    <w:pPr>
      <w:autoSpaceDE w:val="0"/>
      <w:autoSpaceDN w:val="0"/>
      <w:adjustRightInd w:val="0"/>
    </w:pPr>
    <w:rPr>
      <w:rFonts w:ascii="Arial" w:hAnsi="Arial" w:cs="Arial"/>
      <w:color w:val="000000"/>
      <w:sz w:val="24"/>
      <w:szCs w:val="24"/>
      <w:lang w:val="fr-FR"/>
    </w:rPr>
  </w:style>
  <w:style w:type="paragraph" w:styleId="Normalcentr">
    <w:name w:val="Block Text"/>
    <w:basedOn w:val="Normal"/>
    <w:rsid w:val="008554DE"/>
    <w:pPr>
      <w:suppressAutoHyphens w:val="0"/>
      <w:overflowPunct w:val="0"/>
      <w:autoSpaceDE w:val="0"/>
      <w:autoSpaceDN w:val="0"/>
      <w:adjustRightInd w:val="0"/>
      <w:ind w:left="1134" w:right="-2" w:firstLine="1134"/>
      <w:textAlignment w:val="baseline"/>
    </w:pPr>
    <w:rPr>
      <w:lang w:eastAsia="fr-FR"/>
    </w:rPr>
  </w:style>
  <w:style w:type="paragraph" w:customStyle="1" w:styleId="article-2">
    <w:name w:val="article -2"/>
    <w:rsid w:val="00EE6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36572">
      <w:bodyDiv w:val="1"/>
      <w:marLeft w:val="0"/>
      <w:marRight w:val="0"/>
      <w:marTop w:val="0"/>
      <w:marBottom w:val="0"/>
      <w:divBdr>
        <w:top w:val="none" w:sz="0" w:space="0" w:color="auto"/>
        <w:left w:val="none" w:sz="0" w:space="0" w:color="auto"/>
        <w:bottom w:val="none" w:sz="0" w:space="0" w:color="auto"/>
        <w:right w:val="none" w:sz="0" w:space="0" w:color="auto"/>
      </w:divBdr>
    </w:div>
    <w:div w:id="36703298">
      <w:bodyDiv w:val="1"/>
      <w:marLeft w:val="0"/>
      <w:marRight w:val="0"/>
      <w:marTop w:val="0"/>
      <w:marBottom w:val="0"/>
      <w:divBdr>
        <w:top w:val="none" w:sz="0" w:space="0" w:color="auto"/>
        <w:left w:val="none" w:sz="0" w:space="0" w:color="auto"/>
        <w:bottom w:val="none" w:sz="0" w:space="0" w:color="auto"/>
        <w:right w:val="none" w:sz="0" w:space="0" w:color="auto"/>
      </w:divBdr>
    </w:div>
    <w:div w:id="202333960">
      <w:bodyDiv w:val="1"/>
      <w:marLeft w:val="0"/>
      <w:marRight w:val="0"/>
      <w:marTop w:val="0"/>
      <w:marBottom w:val="0"/>
      <w:divBdr>
        <w:top w:val="none" w:sz="0" w:space="0" w:color="auto"/>
        <w:left w:val="none" w:sz="0" w:space="0" w:color="auto"/>
        <w:bottom w:val="none" w:sz="0" w:space="0" w:color="auto"/>
        <w:right w:val="none" w:sz="0" w:space="0" w:color="auto"/>
      </w:divBdr>
    </w:div>
    <w:div w:id="711810901">
      <w:bodyDiv w:val="1"/>
      <w:marLeft w:val="0"/>
      <w:marRight w:val="0"/>
      <w:marTop w:val="0"/>
      <w:marBottom w:val="0"/>
      <w:divBdr>
        <w:top w:val="none" w:sz="0" w:space="0" w:color="auto"/>
        <w:left w:val="none" w:sz="0" w:space="0" w:color="auto"/>
        <w:bottom w:val="none" w:sz="0" w:space="0" w:color="auto"/>
        <w:right w:val="none" w:sz="0" w:space="0" w:color="auto"/>
      </w:divBdr>
    </w:div>
    <w:div w:id="803738893">
      <w:bodyDiv w:val="1"/>
      <w:marLeft w:val="0"/>
      <w:marRight w:val="0"/>
      <w:marTop w:val="0"/>
      <w:marBottom w:val="0"/>
      <w:divBdr>
        <w:top w:val="none" w:sz="0" w:space="0" w:color="auto"/>
        <w:left w:val="none" w:sz="0" w:space="0" w:color="auto"/>
        <w:bottom w:val="none" w:sz="0" w:space="0" w:color="auto"/>
        <w:right w:val="none" w:sz="0" w:space="0" w:color="auto"/>
      </w:divBdr>
    </w:div>
    <w:div w:id="921719350">
      <w:bodyDiv w:val="1"/>
      <w:marLeft w:val="0"/>
      <w:marRight w:val="0"/>
      <w:marTop w:val="0"/>
      <w:marBottom w:val="0"/>
      <w:divBdr>
        <w:top w:val="none" w:sz="0" w:space="0" w:color="auto"/>
        <w:left w:val="none" w:sz="0" w:space="0" w:color="auto"/>
        <w:bottom w:val="none" w:sz="0" w:space="0" w:color="auto"/>
        <w:right w:val="none" w:sz="0" w:space="0" w:color="auto"/>
      </w:divBdr>
    </w:div>
    <w:div w:id="991564116">
      <w:bodyDiv w:val="1"/>
      <w:marLeft w:val="0"/>
      <w:marRight w:val="0"/>
      <w:marTop w:val="0"/>
      <w:marBottom w:val="0"/>
      <w:divBdr>
        <w:top w:val="none" w:sz="0" w:space="0" w:color="auto"/>
        <w:left w:val="none" w:sz="0" w:space="0" w:color="auto"/>
        <w:bottom w:val="none" w:sz="0" w:space="0" w:color="auto"/>
        <w:right w:val="none" w:sz="0" w:space="0" w:color="auto"/>
      </w:divBdr>
    </w:div>
    <w:div w:id="1026827318">
      <w:bodyDiv w:val="1"/>
      <w:marLeft w:val="0"/>
      <w:marRight w:val="0"/>
      <w:marTop w:val="0"/>
      <w:marBottom w:val="0"/>
      <w:divBdr>
        <w:top w:val="none" w:sz="0" w:space="0" w:color="auto"/>
        <w:left w:val="none" w:sz="0" w:space="0" w:color="auto"/>
        <w:bottom w:val="none" w:sz="0" w:space="0" w:color="auto"/>
        <w:right w:val="none" w:sz="0" w:space="0" w:color="auto"/>
      </w:divBdr>
    </w:div>
    <w:div w:id="1028290492">
      <w:bodyDiv w:val="1"/>
      <w:marLeft w:val="0"/>
      <w:marRight w:val="0"/>
      <w:marTop w:val="0"/>
      <w:marBottom w:val="0"/>
      <w:divBdr>
        <w:top w:val="none" w:sz="0" w:space="0" w:color="auto"/>
        <w:left w:val="none" w:sz="0" w:space="0" w:color="auto"/>
        <w:bottom w:val="none" w:sz="0" w:space="0" w:color="auto"/>
        <w:right w:val="none" w:sz="0" w:space="0" w:color="auto"/>
      </w:divBdr>
    </w:div>
    <w:div w:id="1194732514">
      <w:bodyDiv w:val="1"/>
      <w:marLeft w:val="0"/>
      <w:marRight w:val="0"/>
      <w:marTop w:val="0"/>
      <w:marBottom w:val="0"/>
      <w:divBdr>
        <w:top w:val="none" w:sz="0" w:space="0" w:color="auto"/>
        <w:left w:val="none" w:sz="0" w:space="0" w:color="auto"/>
        <w:bottom w:val="none" w:sz="0" w:space="0" w:color="auto"/>
        <w:right w:val="none" w:sz="0" w:space="0" w:color="auto"/>
      </w:divBdr>
    </w:div>
    <w:div w:id="1203589257">
      <w:bodyDiv w:val="1"/>
      <w:marLeft w:val="0"/>
      <w:marRight w:val="0"/>
      <w:marTop w:val="0"/>
      <w:marBottom w:val="0"/>
      <w:divBdr>
        <w:top w:val="none" w:sz="0" w:space="0" w:color="auto"/>
        <w:left w:val="none" w:sz="0" w:space="0" w:color="auto"/>
        <w:bottom w:val="none" w:sz="0" w:space="0" w:color="auto"/>
        <w:right w:val="none" w:sz="0" w:space="0" w:color="auto"/>
      </w:divBdr>
    </w:div>
    <w:div w:id="1251887531">
      <w:bodyDiv w:val="1"/>
      <w:marLeft w:val="0"/>
      <w:marRight w:val="0"/>
      <w:marTop w:val="0"/>
      <w:marBottom w:val="0"/>
      <w:divBdr>
        <w:top w:val="none" w:sz="0" w:space="0" w:color="auto"/>
        <w:left w:val="none" w:sz="0" w:space="0" w:color="auto"/>
        <w:bottom w:val="none" w:sz="0" w:space="0" w:color="auto"/>
        <w:right w:val="none" w:sz="0" w:space="0" w:color="auto"/>
      </w:divBdr>
    </w:div>
    <w:div w:id="1398286218">
      <w:bodyDiv w:val="1"/>
      <w:marLeft w:val="0"/>
      <w:marRight w:val="0"/>
      <w:marTop w:val="0"/>
      <w:marBottom w:val="0"/>
      <w:divBdr>
        <w:top w:val="none" w:sz="0" w:space="0" w:color="auto"/>
        <w:left w:val="none" w:sz="0" w:space="0" w:color="auto"/>
        <w:bottom w:val="none" w:sz="0" w:space="0" w:color="auto"/>
        <w:right w:val="none" w:sz="0" w:space="0" w:color="auto"/>
      </w:divBdr>
    </w:div>
    <w:div w:id="1524443533">
      <w:bodyDiv w:val="1"/>
      <w:marLeft w:val="0"/>
      <w:marRight w:val="0"/>
      <w:marTop w:val="0"/>
      <w:marBottom w:val="0"/>
      <w:divBdr>
        <w:top w:val="none" w:sz="0" w:space="0" w:color="auto"/>
        <w:left w:val="none" w:sz="0" w:space="0" w:color="auto"/>
        <w:bottom w:val="none" w:sz="0" w:space="0" w:color="auto"/>
        <w:right w:val="none" w:sz="0" w:space="0" w:color="auto"/>
      </w:divBdr>
    </w:div>
    <w:div w:id="1542476163">
      <w:bodyDiv w:val="1"/>
      <w:marLeft w:val="0"/>
      <w:marRight w:val="0"/>
      <w:marTop w:val="0"/>
      <w:marBottom w:val="0"/>
      <w:divBdr>
        <w:top w:val="none" w:sz="0" w:space="0" w:color="auto"/>
        <w:left w:val="none" w:sz="0" w:space="0" w:color="auto"/>
        <w:bottom w:val="none" w:sz="0" w:space="0" w:color="auto"/>
        <w:right w:val="none" w:sz="0" w:space="0" w:color="auto"/>
      </w:divBdr>
    </w:div>
    <w:div w:id="1709572786">
      <w:bodyDiv w:val="1"/>
      <w:marLeft w:val="0"/>
      <w:marRight w:val="0"/>
      <w:marTop w:val="0"/>
      <w:marBottom w:val="0"/>
      <w:divBdr>
        <w:top w:val="none" w:sz="0" w:space="0" w:color="auto"/>
        <w:left w:val="none" w:sz="0" w:space="0" w:color="auto"/>
        <w:bottom w:val="none" w:sz="0" w:space="0" w:color="auto"/>
        <w:right w:val="none" w:sz="0" w:space="0" w:color="auto"/>
      </w:divBdr>
    </w:div>
    <w:div w:id="1910995134">
      <w:bodyDiv w:val="1"/>
      <w:marLeft w:val="0"/>
      <w:marRight w:val="0"/>
      <w:marTop w:val="0"/>
      <w:marBottom w:val="0"/>
      <w:divBdr>
        <w:top w:val="none" w:sz="0" w:space="0" w:color="auto"/>
        <w:left w:val="none" w:sz="0" w:space="0" w:color="auto"/>
        <w:bottom w:val="none" w:sz="0" w:space="0" w:color="auto"/>
        <w:right w:val="none" w:sz="0" w:space="0" w:color="auto"/>
      </w:divBdr>
    </w:div>
    <w:div w:id="19830768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ADC1C-D93A-47A7-BBA7-1DDD79629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1689</Words>
  <Characters>9293</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Rennes Métropole</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JAMMES Julie</dc:creator>
  <cp:lastModifiedBy>JULES-TARDIVELLE Nadine</cp:lastModifiedBy>
  <cp:revision>11</cp:revision>
  <cp:lastPrinted>2021-12-21T13:17:00Z</cp:lastPrinted>
  <dcterms:created xsi:type="dcterms:W3CDTF">2021-10-29T09:52:00Z</dcterms:created>
  <dcterms:modified xsi:type="dcterms:W3CDTF">2021-12-21T13:17:00Z</dcterms:modified>
</cp:coreProperties>
</file>