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7D2D5A78" w14:textId="60726693" w:rsidR="00316429" w:rsidRDefault="00F66825" w:rsidP="00316ED0">
      <w:pPr>
        <w:pStyle w:val="Numro"/>
        <w:widowControl w:val="0"/>
        <w:jc w:val="both"/>
      </w:pPr>
      <w:r>
        <w:rPr>
          <w:noProof/>
          <w:sz w:val="20"/>
        </w:rPr>
        <mc:AlternateContent>
          <mc:Choice Requires="wps">
            <w:drawing>
              <wp:anchor distT="0" distB="0" distL="114300" distR="114300" simplePos="0" relativeHeight="251657728" behindDoc="0" locked="0" layoutInCell="0" allowOverlap="1" wp14:anchorId="6AE17ACD" wp14:editId="16FF5287">
                <wp:simplePos x="0" y="0"/>
                <wp:positionH relativeFrom="column">
                  <wp:posOffset>-96520</wp:posOffset>
                </wp:positionH>
                <wp:positionV relativeFrom="paragraph">
                  <wp:posOffset>-534035</wp:posOffset>
                </wp:positionV>
                <wp:extent cx="1607820" cy="428625"/>
                <wp:effectExtent l="0" t="0" r="0" b="9525"/>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7820" cy="428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E57B88" w14:textId="77777777" w:rsidR="006D05B5" w:rsidRPr="006F3183" w:rsidRDefault="00E25EB8">
                            <w:pPr>
                              <w:pStyle w:val="InitialesduRdacteur"/>
                              <w:rPr>
                                <w:lang w:val="de-DE"/>
                              </w:rPr>
                            </w:pPr>
                            <w:r>
                              <w:rPr>
                                <w:lang w:val="de-DE"/>
                              </w:rPr>
                              <w:t>PSDA/DAUH/SAm</w:t>
                            </w:r>
                            <w:r w:rsidR="001752CA" w:rsidRPr="006F3183">
                              <w:rPr>
                                <w:lang w:val="de-DE"/>
                              </w:rPr>
                              <w:t>/CC</w:t>
                            </w:r>
                          </w:p>
                          <w:p w14:paraId="55C0DB42" w14:textId="77777777" w:rsidR="00AD72D8" w:rsidRDefault="00AD72D8" w:rsidP="00AD72D8">
                            <w:pPr>
                              <w:pStyle w:val="Rapporteur"/>
                            </w:pPr>
                            <w:r w:rsidRPr="006F3183">
                              <w:t>Rapporteur :</w:t>
                            </w:r>
                            <w:r w:rsidR="00B67552" w:rsidRPr="006F3183">
                              <w:t> </w:t>
                            </w:r>
                            <w:r w:rsidR="00E25EB8">
                              <w:t>M. Legagneur</w:t>
                            </w:r>
                          </w:p>
                          <w:p w14:paraId="62A85E6C" w14:textId="77777777" w:rsidR="00AD72D8" w:rsidRDefault="00AD72D8">
                            <w:pPr>
                              <w:pStyle w:val="InitialesduRdacteur"/>
                              <w:rPr>
                                <w:lang w:val="de-DE"/>
                              </w:rPr>
                            </w:pPr>
                          </w:p>
                        </w:txbxContent>
                      </wps:txbx>
                      <wps:bodyPr rot="0" vert="horz" wrap="square" lIns="9144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7.6pt;margin-top:-42.05pt;width:126.6pt;height:33.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" o:allowincell="f" stroked="f">
                <v:textbox inset=",,0">
                  <w:txbxContent>
                    <w:p w14:paraId="43E57B88" w14:textId="77777777" w:rsidR="006D05B5" w:rsidRPr="006F3183" w:rsidRDefault="00E25EB8">
                      <w:pPr>
                        <w:pStyle w:val="InitialesduRdacteur"/>
                        <w:rPr>
                          <w:lang w:val="de-DE"/>
                        </w:rPr>
                      </w:pPr>
                      <w:r>
                        <w:rPr>
                          <w:lang w:val="de-DE"/>
                        </w:rPr>
                        <w:t>PSDA/DAUH/</w:t>
                      </w:r>
                      <w:proofErr w:type="spellStart"/>
                      <w:r>
                        <w:rPr>
                          <w:lang w:val="de-DE"/>
                        </w:rPr>
                        <w:t>SAm</w:t>
                      </w:r>
                      <w:proofErr w:type="spellEnd"/>
                      <w:r w:rsidR="001752CA" w:rsidRPr="006F3183">
                        <w:rPr>
                          <w:lang w:val="de-DE"/>
                        </w:rPr>
                        <w:t>/CC</w:t>
                      </w:r>
                    </w:p>
                    <w:p w14:paraId="55C0DB42" w14:textId="77777777" w:rsidR="00AD72D8" w:rsidRDefault="00AD72D8" w:rsidP="00AD72D8">
                      <w:pPr>
                        <w:pStyle w:val="Rapporteur"/>
                      </w:pPr>
                      <w:r w:rsidRPr="006F3183">
                        <w:t>Rapporteur :</w:t>
                      </w:r>
                      <w:r w:rsidR="00B67552" w:rsidRPr="006F3183">
                        <w:t> </w:t>
                      </w:r>
                      <w:r w:rsidR="00E25EB8">
                        <w:t>M. Legagneur</w:t>
                      </w:r>
                    </w:p>
                    <w:p w14:paraId="62A85E6C" w14:textId="77777777" w:rsidR="00AD72D8" w:rsidRDefault="00AD72D8">
                      <w:pPr>
                        <w:pStyle w:val="InitialesduRdacteur"/>
                        <w:rPr>
                          <w:lang w:val="de-DE"/>
                        </w:rPr>
                      </w:pPr>
                    </w:p>
                  </w:txbxContent>
                </v:textbox>
              </v:shape>
            </w:pict>
          </mc:Fallback>
        </mc:AlternateContent>
      </w:r>
      <w:r w:rsidR="00316429">
        <w:t xml:space="preserve">N° </w:t>
      </w:r>
      <w:r w:rsidR="0097778F">
        <w:t>C 21.051</w:t>
      </w:r>
    </w:p>
    <w:p w14:paraId="4FF4A82D" w14:textId="110ACC02" w:rsidR="001752CA" w:rsidRDefault="00485188" w:rsidP="00316ED0">
      <w:pPr>
        <w:pStyle w:val="Titre2"/>
        <w:ind w:left="0"/>
        <w:jc w:val="both"/>
        <w:rPr>
          <w:rFonts w:ascii="Century Gothic" w:hAnsi="Century Gothic"/>
          <w:spacing w:val="-1"/>
        </w:rPr>
      </w:pPr>
      <w:r>
        <w:rPr>
          <w:rFonts w:ascii="Century Gothic" w:hAnsi="Century Gothic"/>
          <w:spacing w:val="-1"/>
        </w:rPr>
        <w:t>Aménagement opérationnel</w:t>
      </w:r>
      <w:r w:rsidR="001752CA" w:rsidRPr="00345FE8">
        <w:rPr>
          <w:rFonts w:ascii="Century Gothic" w:hAnsi="Century Gothic"/>
          <w:spacing w:val="32"/>
        </w:rPr>
        <w:t xml:space="preserve"> </w:t>
      </w:r>
      <w:r w:rsidR="001752CA" w:rsidRPr="00345FE8">
        <w:rPr>
          <w:rFonts w:ascii="Century Gothic" w:hAnsi="Century Gothic" w:cs="Century Gothic"/>
        </w:rPr>
        <w:t>–</w:t>
      </w:r>
      <w:r w:rsidR="001752CA" w:rsidRPr="00345FE8">
        <w:rPr>
          <w:rFonts w:ascii="Century Gothic" w:hAnsi="Century Gothic" w:cs="Century Gothic"/>
          <w:spacing w:val="30"/>
        </w:rPr>
        <w:t xml:space="preserve"> </w:t>
      </w:r>
      <w:r w:rsidR="00E25EB8">
        <w:rPr>
          <w:rFonts w:ascii="Century Gothic" w:hAnsi="Century Gothic"/>
          <w:spacing w:val="-1"/>
        </w:rPr>
        <w:t>L'Hermitage</w:t>
      </w:r>
      <w:r w:rsidR="001752CA" w:rsidRPr="00345FE8">
        <w:rPr>
          <w:rFonts w:ascii="Century Gothic" w:hAnsi="Century Gothic"/>
          <w:spacing w:val="30"/>
        </w:rPr>
        <w:t xml:space="preserve"> </w:t>
      </w:r>
      <w:r w:rsidR="001752CA" w:rsidRPr="00345FE8">
        <w:rPr>
          <w:rFonts w:ascii="Century Gothic" w:hAnsi="Century Gothic" w:cs="Century Gothic"/>
        </w:rPr>
        <w:t>–</w:t>
      </w:r>
      <w:r w:rsidR="00F72098">
        <w:rPr>
          <w:rFonts w:ascii="Century Gothic" w:hAnsi="Century Gothic" w:cs="Century Gothic"/>
          <w:spacing w:val="37"/>
          <w:w w:val="99"/>
        </w:rPr>
        <w:t xml:space="preserve"> </w:t>
      </w:r>
      <w:r w:rsidR="00E25EB8">
        <w:rPr>
          <w:rFonts w:ascii="Century Gothic" w:hAnsi="Century Gothic"/>
        </w:rPr>
        <w:t>Parc d'Activités de Margat</w:t>
      </w:r>
      <w:r w:rsidR="001752CA" w:rsidRPr="00345FE8">
        <w:rPr>
          <w:rFonts w:ascii="Century Gothic" w:hAnsi="Century Gothic"/>
          <w:spacing w:val="55"/>
        </w:rPr>
        <w:t xml:space="preserve"> </w:t>
      </w:r>
      <w:r w:rsidR="001752CA" w:rsidRPr="00345FE8">
        <w:rPr>
          <w:rFonts w:ascii="Century Gothic" w:hAnsi="Century Gothic" w:cs="Century Gothic"/>
        </w:rPr>
        <w:t>–</w:t>
      </w:r>
      <w:r w:rsidR="001752CA" w:rsidRPr="00345FE8">
        <w:rPr>
          <w:rFonts w:ascii="Century Gothic" w:hAnsi="Century Gothic" w:cs="Century Gothic"/>
          <w:spacing w:val="57"/>
          <w:w w:val="99"/>
        </w:rPr>
        <w:t xml:space="preserve"> </w:t>
      </w:r>
      <w:r w:rsidR="009064CC">
        <w:rPr>
          <w:rFonts w:ascii="Century Gothic" w:hAnsi="Century Gothic" w:cs="Century Gothic"/>
        </w:rPr>
        <w:t xml:space="preserve">Avant-Projet </w:t>
      </w:r>
      <w:r w:rsidR="006F3F31">
        <w:rPr>
          <w:rFonts w:ascii="Century Gothic" w:hAnsi="Century Gothic" w:cs="Century Gothic"/>
        </w:rPr>
        <w:t>et coût prévisionnel définitif des travaux</w:t>
      </w:r>
      <w:r w:rsidR="001752CA" w:rsidRPr="00345FE8">
        <w:rPr>
          <w:rFonts w:ascii="Century Gothic" w:hAnsi="Century Gothic" w:cs="Century Gothic"/>
          <w:spacing w:val="2"/>
        </w:rPr>
        <w:t xml:space="preserve"> </w:t>
      </w:r>
      <w:r w:rsidR="00D211E3">
        <w:rPr>
          <w:rFonts w:ascii="Century Gothic" w:hAnsi="Century Gothic"/>
          <w:spacing w:val="-1"/>
        </w:rPr>
        <w:t>–</w:t>
      </w:r>
      <w:r w:rsidR="006F3F31">
        <w:rPr>
          <w:rFonts w:ascii="Century Gothic" w:hAnsi="Century Gothic"/>
          <w:spacing w:val="-1"/>
        </w:rPr>
        <w:t xml:space="preserve"> Approbation</w:t>
      </w:r>
    </w:p>
    <w:p w14:paraId="38DDACD2" w14:textId="77777777" w:rsidR="005B700F" w:rsidRDefault="005B700F" w:rsidP="005B700F">
      <w:pPr>
        <w:ind w:right="48"/>
        <w:jc w:val="center"/>
        <w:rPr>
          <w:rFonts w:ascii="Arial Narrow" w:hAnsi="Arial Narrow"/>
          <w:sz w:val="18"/>
          <w:szCs w:val="18"/>
          <w:u w:val="single"/>
        </w:rPr>
      </w:pPr>
    </w:p>
    <w:p w14:paraId="184FF121" w14:textId="77777777" w:rsidR="005B700F" w:rsidRPr="005B700F" w:rsidRDefault="005B700F" w:rsidP="005B700F">
      <w:pPr>
        <w:ind w:right="48"/>
        <w:jc w:val="center"/>
        <w:rPr>
          <w:rFonts w:ascii="Arial Narrow" w:hAnsi="Arial Narrow"/>
          <w:sz w:val="22"/>
          <w:szCs w:val="22"/>
          <w:u w:val="single"/>
        </w:rPr>
      </w:pPr>
      <w:r w:rsidRPr="005B700F">
        <w:rPr>
          <w:rFonts w:ascii="Arial Narrow" w:hAnsi="Arial Narrow"/>
          <w:sz w:val="22"/>
          <w:szCs w:val="22"/>
          <w:u w:val="single"/>
        </w:rPr>
        <w:t>EXTRAIT DU REGISTRE DES DELIBERATIONS</w:t>
      </w:r>
    </w:p>
    <w:p w14:paraId="4DE24A11" w14:textId="77777777" w:rsidR="005B700F" w:rsidRPr="005B700F" w:rsidRDefault="005B700F" w:rsidP="005B700F">
      <w:pPr>
        <w:ind w:right="-94"/>
        <w:jc w:val="both"/>
        <w:rPr>
          <w:rFonts w:ascii="Arial Narrow" w:hAnsi="Arial Narrow"/>
          <w:sz w:val="22"/>
          <w:szCs w:val="22"/>
        </w:rPr>
      </w:pPr>
    </w:p>
    <w:p w14:paraId="7D404829" w14:textId="77777777" w:rsidR="005B700F" w:rsidRPr="005B700F" w:rsidRDefault="005B700F" w:rsidP="005B700F">
      <w:pPr>
        <w:ind w:right="48"/>
        <w:jc w:val="both"/>
        <w:rPr>
          <w:rFonts w:ascii="Arial Narrow" w:hAnsi="Arial Narrow"/>
          <w:sz w:val="18"/>
          <w:szCs w:val="18"/>
        </w:rPr>
      </w:pPr>
      <w:r w:rsidRPr="005B700F">
        <w:rPr>
          <w:rFonts w:ascii="Arial Narrow" w:hAnsi="Arial Narrow"/>
          <w:sz w:val="18"/>
          <w:szCs w:val="18"/>
        </w:rPr>
        <w:t>La séance est ouverte à 18h36.</w:t>
      </w:r>
    </w:p>
    <w:p w14:paraId="261D52DE" w14:textId="77777777" w:rsidR="005B700F" w:rsidRPr="005B700F" w:rsidRDefault="005B700F" w:rsidP="005B700F">
      <w:pPr>
        <w:ind w:right="-94"/>
        <w:jc w:val="both"/>
        <w:rPr>
          <w:rFonts w:ascii="Arial Narrow" w:hAnsi="Arial Narrow"/>
          <w:sz w:val="18"/>
          <w:szCs w:val="18"/>
        </w:rPr>
      </w:pPr>
    </w:p>
    <w:p w14:paraId="4E00DFCC" w14:textId="77777777" w:rsidR="005B700F" w:rsidRPr="005B700F" w:rsidRDefault="005B700F" w:rsidP="005B700F">
      <w:pPr>
        <w:ind w:right="-94"/>
        <w:jc w:val="both"/>
        <w:rPr>
          <w:rFonts w:ascii="Arial Narrow" w:hAnsi="Arial Narrow"/>
          <w:sz w:val="18"/>
          <w:szCs w:val="18"/>
        </w:rPr>
      </w:pPr>
      <w:r w:rsidRPr="005B700F">
        <w:rPr>
          <w:rFonts w:ascii="Arial Narrow" w:hAnsi="Arial Narrow"/>
          <w:b/>
          <w:sz w:val="18"/>
          <w:szCs w:val="18"/>
        </w:rPr>
        <w:t>Présents :</w:t>
      </w:r>
      <w:r w:rsidRPr="005B700F">
        <w:rPr>
          <w:rFonts w:ascii="Arial Narrow" w:hAnsi="Arial Narrow"/>
          <w:sz w:val="18"/>
          <w:szCs w:val="18"/>
        </w:rPr>
        <w:t xml:space="preserve"> 002 ANDRO Rozenn, 003 APPERE Nathalie, 004 ARMAND Régine, 006 BENTZ-FONTANEL Nathalie, 007 BESSERVE Laurence, 008 BETTAL Khalil, 014 BOULOUX Mickaël, 015 BRETEAU Pierre, 023 CHEVANCE Christophe, 024 CHOUAN André, 025 COCHAUD Yannick, 026 COMPAGNON Charles, 028 CROCQ André, 030 DAVID Claudine, 031 DEHAESE Olivier, 032 DEMOLDER Michel, 034 DEPOUEZ Hervé, 036 DUCAMIN Marie, 038 FAUCHEUX Valérie, 040 GALIC Sylvie, 041 GANDON Carole, 043 GOATER Jean-Marie, 045 GOMBERT Jean Emile, 046 GUERET Sébastien, 049 HAMON Laurent, 050 HERVE Pascal, 051 HERVE Marc, 052 HOUSSIN René-François, 053 HUAUME Yann, 054 ID AHMED Zahra, 061 LE BIHAN Thierry, 063 LE FLOCH Anne, 065 LE GENTIL Morvan, 066 LEBOEUF Valérie, 067 LEFEUVRE Gaël, 068 LEGAGNEUR Jean-Marc, 069 LENORMAND Monique, 070 LOUAPRE Françoise, 071 MADIOT Morgane, 074 MONNIER Daniel, 077 MORVAN Franck, 078 NADESAN Yannick, 079 NOISETTE Nadège, 081 PARMENTIER Mélina, 082 PELLERIN Isabelle, 084 PINAULT Pascal, 086 POLLET Matthieu, 088 PRIZE Laurent, 090 PUIL Honoré, 093 ROUAULT Jean-Claude, 095 ROULLE Patrick, 096 ROUSSET Emmanuelle, 098 RUELLO Jacques, 099 SALMON Philippe, 100 SAVIGNAC Jean-Pierre, 101 SCHOUMACKER Eve, 102 SEMERIL Sébastien, 103 SICOT Philippe, 106 THEBAULT Philippe, 107 THEURIER Matthieu, 110 VINCENT Sandrine, 111 YVANOFF Daniel, 112 ZAMORD Priscilla.</w:t>
      </w:r>
    </w:p>
    <w:p w14:paraId="12966416" w14:textId="77777777" w:rsidR="005B700F" w:rsidRPr="005B700F" w:rsidRDefault="005B700F" w:rsidP="005B700F">
      <w:pPr>
        <w:ind w:right="-94"/>
        <w:jc w:val="both"/>
        <w:rPr>
          <w:rFonts w:ascii="Arial Narrow" w:hAnsi="Arial Narrow"/>
          <w:sz w:val="18"/>
          <w:szCs w:val="18"/>
        </w:rPr>
      </w:pPr>
    </w:p>
    <w:p w14:paraId="2E8A64B4" w14:textId="77777777" w:rsidR="005B700F" w:rsidRPr="005B700F" w:rsidRDefault="005B700F" w:rsidP="005B700F">
      <w:pPr>
        <w:ind w:right="-94"/>
        <w:jc w:val="both"/>
        <w:rPr>
          <w:rFonts w:ascii="Arial Narrow" w:hAnsi="Arial Narrow"/>
          <w:sz w:val="18"/>
          <w:szCs w:val="18"/>
        </w:rPr>
      </w:pPr>
      <w:r w:rsidRPr="005B700F">
        <w:rPr>
          <w:rFonts w:ascii="Arial Narrow" w:hAnsi="Arial Narrow"/>
          <w:b/>
          <w:sz w:val="18"/>
          <w:szCs w:val="18"/>
        </w:rPr>
        <w:t>Ont donné procuration</w:t>
      </w:r>
      <w:r w:rsidRPr="005B700F">
        <w:rPr>
          <w:rFonts w:ascii="Arial Narrow" w:hAnsi="Arial Narrow"/>
          <w:sz w:val="18"/>
          <w:szCs w:val="18"/>
        </w:rPr>
        <w:t xml:space="preserve"> : 001 AFFILE Gwendoline (à 002 ANDRO Rozenn), 005 BECHET Annick (à 071 MADIOT Morgane), 009 BINARD Valérie (à 096 ROUSSET Emmanuelle), 010 BONNIN Philippe (à 006 BENTZ-FONTANEL Nathalie), 011 BOUCHER Nicolas (à 054 ID AHMED Zahra), 012 BOUCHONNET Iris (à 078 NADESAN Yannick), 013 BOUKHENOUFA Flavie (à 102 SEMERIL Sébastien), 016 BRIERO Lénaïc (à 003 APPERE Nathalie), 017 CAILLARD Michel (à 112 ZAMORD Priscilla), 018 CAREIL Benoît (à 038 FAUCHEUX Valérie), 019 CAROFF-URFER Sandrine (à 041 GANDON Carole), 020 CASACUBERTA PALMADA Montserrat (à 043 GOATER Jean-Marie), 021 CHAPELLON Didier (à 049 HAMON Laurent), 022 CHEVALIER Marion (à 099 SALMON Philippe), 027 CRESSARD Antoine (à 045 GOMBERT Jean Emile), 029 DAUCE Henri (à 111 YVANOFF Daniel), 033 DENIAUD Marion (à 065 LE GENTIL Morvan), 035 DESMOTS Xavier (à 107 THEURIER Matthieu), 037 EON Pierre (à 100 SAVIGNAC Jean-Pierre), 039 FOUILLERE Christophe (à 102 SEMERIL Sébastien), 042 GAUTIER Nadine (à 093 ROUAULT Jean-Claude), 044 GOBAILLE Françoise (à 100 SAVIGNAC Jean-Pierre), 047 GUILLOTIN Daniel (à 082 PELLERIN Isabelle), 048 HAKNI-ROBIN Béatrice (à 096 ROUSSET Emmanuelle), 055 JEANVRAIN Mathieu (à 043 GOATER Jean-Marie), 056 JEHANNO Anaïs (à 026 COMPAGNON Charles), 058 KOCH Lucile (à 038 FAUCHEUX Valérie), 059 LABBE Stéphane (à 069 LENORMAND Monique), 060 LAHAIS Tristan (à 046 GUERET Sébastien), 062 LE BOUGEANT Didier (à 082 PELLERIN Isabelle), 064 LE GALL Josette (à 034 DEPOUEZ Hervé), 072 MAHEO Aude (à 067 LEFEUVRE Gaël), 073 MARIE Anabel (à 051 HERVE Marc), 075 MONNIER Jean-François (à 049 HAMON Laurent), 076 MOREL Cyrille (à 002 ANDRO Rozenn), 080 PAPILLION Cécile (à 112 ZAMORD Priscilla), 083 PETARD-VOISIN Chantal (à 014 BOULOUX Mickaël), 085 PINCHARD Jacques (à 079 NOISETTE Nadège), 087 PRIGENT Alain (à 067 LEFEUVRE Gaël), 089 PRONIER Valériane (à 046 GUERET Sébastien), 091 QUEMENER Aurélie (à 052 HOUSSIN René-François), 092 REMOISSENET Laetitia (à 015 BRETEAU Pierre), 094 ROUGIER Gaëlle (à 107 THEURIER Matthieu), 097 ROUX Catherine (à 031 DEHAESE Olivier), 104 SIMON Luc (à 036 DUCAMIN Marie), 105 STEPHAN Arnaud (à 032 DEMOLDER Michel), 108 TONON Selene (à 051 HERVE Marc), 109 TRAVERS David (à 003 APPERE Nathalie).</w:t>
      </w:r>
    </w:p>
    <w:p w14:paraId="0E461686" w14:textId="77777777" w:rsidR="005B700F" w:rsidRPr="005B700F" w:rsidRDefault="005B700F" w:rsidP="005B700F">
      <w:pPr>
        <w:ind w:right="-94"/>
        <w:jc w:val="both"/>
        <w:rPr>
          <w:rFonts w:ascii="Arial Narrow" w:hAnsi="Arial Narrow"/>
          <w:sz w:val="18"/>
          <w:szCs w:val="18"/>
        </w:rPr>
      </w:pPr>
    </w:p>
    <w:p w14:paraId="31DAD0F2" w14:textId="77777777" w:rsidR="005B700F" w:rsidRPr="005B700F" w:rsidRDefault="005B700F" w:rsidP="005B700F">
      <w:pPr>
        <w:ind w:right="-94"/>
        <w:jc w:val="both"/>
        <w:rPr>
          <w:rFonts w:ascii="Arial Narrow" w:hAnsi="Arial Narrow"/>
          <w:sz w:val="18"/>
          <w:szCs w:val="18"/>
        </w:rPr>
      </w:pPr>
      <w:r w:rsidRPr="005B700F">
        <w:rPr>
          <w:rFonts w:ascii="Arial Narrow" w:hAnsi="Arial Narrow"/>
          <w:b/>
          <w:sz w:val="18"/>
          <w:szCs w:val="18"/>
        </w:rPr>
        <w:t xml:space="preserve">Absents/Excusés : </w:t>
      </w:r>
      <w:r w:rsidRPr="005B700F">
        <w:rPr>
          <w:rFonts w:ascii="Arial Narrow" w:hAnsi="Arial Narrow"/>
          <w:sz w:val="18"/>
          <w:szCs w:val="18"/>
        </w:rPr>
        <w:t>057 KERMARREC Alain.</w:t>
      </w:r>
    </w:p>
    <w:p w14:paraId="328EAB95" w14:textId="77777777" w:rsidR="005B700F" w:rsidRPr="005B700F" w:rsidRDefault="005B700F" w:rsidP="005B700F">
      <w:pPr>
        <w:ind w:right="-94"/>
        <w:jc w:val="both"/>
        <w:rPr>
          <w:rFonts w:ascii="Arial Narrow" w:hAnsi="Arial Narrow"/>
          <w:sz w:val="18"/>
          <w:szCs w:val="18"/>
        </w:rPr>
      </w:pPr>
    </w:p>
    <w:p w14:paraId="26593A8A" w14:textId="77777777" w:rsidR="005B700F" w:rsidRPr="005B700F" w:rsidRDefault="005B700F" w:rsidP="005B700F">
      <w:pPr>
        <w:ind w:right="-94"/>
        <w:jc w:val="both"/>
        <w:rPr>
          <w:rFonts w:ascii="Arial Narrow" w:hAnsi="Arial Narrow"/>
          <w:sz w:val="18"/>
          <w:szCs w:val="18"/>
        </w:rPr>
      </w:pPr>
      <w:r w:rsidRPr="005B700F">
        <w:rPr>
          <w:rFonts w:ascii="Arial Narrow" w:hAnsi="Arial Narrow"/>
          <w:sz w:val="18"/>
          <w:szCs w:val="18"/>
        </w:rPr>
        <w:t>M. Nadesan est nommé secrétaire de séance.</w:t>
      </w:r>
    </w:p>
    <w:p w14:paraId="48277794" w14:textId="77777777" w:rsidR="005B700F" w:rsidRPr="005B700F" w:rsidRDefault="005B700F" w:rsidP="005B700F">
      <w:pPr>
        <w:ind w:right="-94"/>
        <w:jc w:val="both"/>
        <w:rPr>
          <w:rFonts w:ascii="Arial Narrow" w:hAnsi="Arial Narrow"/>
          <w:sz w:val="18"/>
          <w:szCs w:val="18"/>
        </w:rPr>
      </w:pPr>
    </w:p>
    <w:p w14:paraId="2D23527E" w14:textId="77777777" w:rsidR="005B700F" w:rsidRPr="005B700F" w:rsidRDefault="005B700F" w:rsidP="005B700F">
      <w:pPr>
        <w:pStyle w:val="Corpsdetexte"/>
        <w:ind w:right="-94"/>
        <w:rPr>
          <w:sz w:val="18"/>
          <w:szCs w:val="18"/>
        </w:rPr>
      </w:pPr>
      <w:r w:rsidRPr="005B700F">
        <w:rPr>
          <w:sz w:val="18"/>
          <w:szCs w:val="18"/>
        </w:rPr>
        <w:t>Le Conseil constate que les dispositions législatives concernant la convocation (en date du 5 mars 2021) et la note explicative de synthèse sur les affaires soumises à délibération ont bien été remplies et le procès-verbal de la séance du 28 janvier 2021 est lu et adopté.</w:t>
      </w:r>
    </w:p>
    <w:p w14:paraId="3F206A90" w14:textId="77777777" w:rsidR="005B700F" w:rsidRPr="005B700F" w:rsidRDefault="005B700F" w:rsidP="005B700F">
      <w:pPr>
        <w:pStyle w:val="Corpsdetexte"/>
        <w:ind w:right="-94"/>
        <w:rPr>
          <w:sz w:val="18"/>
          <w:szCs w:val="18"/>
        </w:rPr>
      </w:pPr>
    </w:p>
    <w:p w14:paraId="59A4F864" w14:textId="77777777" w:rsidR="005B700F" w:rsidRPr="005B700F" w:rsidRDefault="005B700F" w:rsidP="005B700F">
      <w:pPr>
        <w:ind w:right="-94"/>
        <w:jc w:val="both"/>
        <w:rPr>
          <w:rFonts w:ascii="Arial Narrow" w:hAnsi="Arial Narrow"/>
          <w:sz w:val="18"/>
          <w:szCs w:val="18"/>
        </w:rPr>
      </w:pPr>
      <w:r w:rsidRPr="005B700F">
        <w:rPr>
          <w:rFonts w:ascii="Arial Narrow" w:hAnsi="Arial Narrow"/>
          <w:sz w:val="18"/>
          <w:szCs w:val="18"/>
        </w:rPr>
        <w:t>La séance est levée à 21h01.</w:t>
      </w:r>
    </w:p>
    <w:p w14:paraId="29CC4B0B" w14:textId="77777777" w:rsidR="005B700F" w:rsidRPr="005B700F" w:rsidRDefault="005B700F" w:rsidP="005B700F">
      <w:pPr>
        <w:rPr>
          <w:sz w:val="18"/>
          <w:szCs w:val="18"/>
        </w:rPr>
      </w:pPr>
    </w:p>
    <w:p w14:paraId="77E4A67A" w14:textId="1FD5FAB5" w:rsidR="0097778F" w:rsidRDefault="0097778F">
      <w:pPr>
        <w:rPr>
          <w:rFonts w:ascii="Arial Narrow" w:eastAsia="Arial Unicode MS" w:hAnsi="Arial Narrow" w:cs="Arial"/>
          <w:sz w:val="22"/>
        </w:rPr>
      </w:pPr>
      <w:r>
        <w:br w:type="page"/>
      </w:r>
    </w:p>
    <w:p w14:paraId="65848186" w14:textId="77777777" w:rsidR="009963B2" w:rsidRPr="00980F58" w:rsidRDefault="009963B2" w:rsidP="00316ED0">
      <w:pPr>
        <w:pStyle w:val="NormalWeb"/>
        <w:spacing w:before="0" w:beforeAutospacing="0" w:after="0"/>
        <w:jc w:val="both"/>
      </w:pPr>
      <w:r w:rsidRPr="00980F58">
        <w:rPr>
          <w:rFonts w:ascii="Arial Narrow" w:hAnsi="Arial Narrow"/>
          <w:i/>
          <w:iCs/>
          <w:sz w:val="20"/>
          <w:szCs w:val="20"/>
        </w:rPr>
        <w:lastRenderedPageBreak/>
        <w:t>Vu le Code Général des Collectivités Territoriales ;</w:t>
      </w:r>
    </w:p>
    <w:p w14:paraId="2769ED50" w14:textId="77777777" w:rsidR="009963B2" w:rsidRPr="00980F58" w:rsidRDefault="009963B2" w:rsidP="00316ED0">
      <w:pPr>
        <w:pStyle w:val="NormalWeb"/>
        <w:spacing w:before="0" w:beforeAutospacing="0" w:after="0"/>
        <w:jc w:val="both"/>
        <w:rPr>
          <w:rFonts w:ascii="Arial Narrow" w:hAnsi="Arial Narrow"/>
          <w:i/>
          <w:iCs/>
          <w:sz w:val="20"/>
          <w:szCs w:val="20"/>
        </w:rPr>
      </w:pPr>
      <w:r w:rsidRPr="00980F58">
        <w:rPr>
          <w:rFonts w:ascii="Arial Narrow" w:hAnsi="Arial Narrow"/>
          <w:i/>
          <w:iCs/>
          <w:sz w:val="20"/>
          <w:szCs w:val="20"/>
        </w:rPr>
        <w:t xml:space="preserve">Vu </w:t>
      </w:r>
      <w:r w:rsidR="009064CC" w:rsidRPr="00980F58">
        <w:rPr>
          <w:rFonts w:ascii="Arial Narrow" w:hAnsi="Arial Narrow"/>
          <w:i/>
          <w:iCs/>
          <w:sz w:val="20"/>
          <w:szCs w:val="20"/>
        </w:rPr>
        <w:t>le Code de la Commande Publique, et notamment le livre IV de la partie législative ;</w:t>
      </w:r>
    </w:p>
    <w:p w14:paraId="25C1E4AA" w14:textId="66412185" w:rsidR="009064CC" w:rsidRPr="00980F58" w:rsidRDefault="009064CC" w:rsidP="00316ED0">
      <w:pPr>
        <w:pStyle w:val="NormalWeb"/>
        <w:spacing w:before="0" w:beforeAutospacing="0" w:after="0"/>
        <w:jc w:val="both"/>
        <w:rPr>
          <w:rFonts w:ascii="Arial Narrow" w:hAnsi="Arial Narrow"/>
          <w:i/>
          <w:iCs/>
          <w:sz w:val="20"/>
          <w:szCs w:val="20"/>
        </w:rPr>
      </w:pPr>
      <w:r w:rsidRPr="00980F58">
        <w:rPr>
          <w:rFonts w:ascii="Arial Narrow" w:hAnsi="Arial Narrow"/>
          <w:i/>
          <w:iCs/>
          <w:sz w:val="20"/>
          <w:szCs w:val="20"/>
        </w:rPr>
        <w:t>Vu l'arrêté préfectoral n°</w:t>
      </w:r>
      <w:r w:rsidR="00D211E3">
        <w:rPr>
          <w:rFonts w:ascii="Arial Narrow" w:hAnsi="Arial Narrow"/>
          <w:i/>
          <w:iCs/>
          <w:sz w:val="20"/>
          <w:szCs w:val="20"/>
        </w:rPr>
        <w:t xml:space="preserve"> </w:t>
      </w:r>
      <w:r w:rsidRPr="00980F58">
        <w:rPr>
          <w:rFonts w:ascii="Arial Narrow" w:hAnsi="Arial Narrow"/>
          <w:i/>
          <w:iCs/>
          <w:sz w:val="20"/>
          <w:szCs w:val="20"/>
        </w:rPr>
        <w:t xml:space="preserve">2018-23196 du 4 juin 2018, portant statuts de la métropole "Rennes Métropole" ; </w:t>
      </w:r>
    </w:p>
    <w:p w14:paraId="1AF99766" w14:textId="77777777" w:rsidR="00047221" w:rsidRDefault="00047221" w:rsidP="00316ED0">
      <w:pPr>
        <w:jc w:val="both"/>
        <w:rPr>
          <w:rFonts w:ascii="Arial Narrow" w:eastAsia="Arial Unicode MS" w:hAnsi="Arial Narrow" w:cs="Arial"/>
          <w:i/>
          <w:noProof/>
          <w:sz w:val="20"/>
          <w:szCs w:val="20"/>
        </w:rPr>
      </w:pPr>
      <w:r>
        <w:rPr>
          <w:rFonts w:ascii="Arial Narrow" w:eastAsia="Arial Unicode MS" w:hAnsi="Arial Narrow" w:cs="Arial"/>
          <w:i/>
          <w:noProof/>
          <w:sz w:val="20"/>
          <w:szCs w:val="20"/>
        </w:rPr>
        <w:t>Vu la délibération n° C 20.047 du 9 juillet 2020 portant délégation de pouvoirs au Bureau.</w:t>
      </w:r>
    </w:p>
    <w:p w14:paraId="3150E9F1" w14:textId="77777777" w:rsidR="00C8392B" w:rsidRDefault="00C8392B" w:rsidP="00316ED0">
      <w:pPr>
        <w:pStyle w:val="EXPOSE"/>
        <w:widowControl w:val="0"/>
        <w:jc w:val="both"/>
        <w:rPr>
          <w:szCs w:val="22"/>
        </w:rPr>
      </w:pPr>
    </w:p>
    <w:p w14:paraId="6BAFDF61" w14:textId="77777777" w:rsidR="00D211E3" w:rsidRPr="00DE214A" w:rsidRDefault="00D211E3" w:rsidP="00316ED0">
      <w:pPr>
        <w:pStyle w:val="EXPOSE"/>
        <w:widowControl w:val="0"/>
        <w:jc w:val="both"/>
        <w:rPr>
          <w:szCs w:val="22"/>
        </w:rPr>
      </w:pPr>
    </w:p>
    <w:p w14:paraId="082B7DE6" w14:textId="77777777" w:rsidR="00316429" w:rsidRDefault="00316429" w:rsidP="00824B66">
      <w:pPr>
        <w:pStyle w:val="EXPOSE"/>
        <w:widowControl w:val="0"/>
        <w:rPr>
          <w:szCs w:val="22"/>
        </w:rPr>
      </w:pPr>
      <w:r w:rsidRPr="00DE214A">
        <w:rPr>
          <w:szCs w:val="22"/>
        </w:rPr>
        <w:t>EXPOSE</w:t>
      </w:r>
    </w:p>
    <w:p w14:paraId="07898EA4" w14:textId="77777777" w:rsidR="00DD2F5A" w:rsidRPr="00E076A0" w:rsidRDefault="00DD2F5A" w:rsidP="00E076A0">
      <w:pPr>
        <w:widowControl w:val="0"/>
        <w:jc w:val="both"/>
        <w:outlineLvl w:val="2"/>
        <w:rPr>
          <w:rFonts w:ascii="Arial Narrow" w:eastAsia="Arial Unicode MS" w:hAnsi="Arial Narrow"/>
          <w:bCs/>
          <w:sz w:val="22"/>
          <w:szCs w:val="22"/>
        </w:rPr>
      </w:pPr>
    </w:p>
    <w:p w14:paraId="4331D1E4" w14:textId="24F0FC5A" w:rsidR="00DD2F5A" w:rsidRPr="00E076A0" w:rsidRDefault="00DD2F5A" w:rsidP="00E076A0">
      <w:pPr>
        <w:widowControl w:val="0"/>
        <w:jc w:val="both"/>
        <w:outlineLvl w:val="2"/>
        <w:rPr>
          <w:rFonts w:ascii="Arial Narrow" w:eastAsia="Arial Unicode MS" w:hAnsi="Arial Narrow"/>
          <w:bCs/>
          <w:sz w:val="22"/>
          <w:szCs w:val="22"/>
        </w:rPr>
      </w:pPr>
      <w:r w:rsidRPr="00E076A0">
        <w:rPr>
          <w:rFonts w:ascii="Arial Narrow" w:eastAsia="Arial Unicode MS" w:hAnsi="Arial Narrow"/>
          <w:bCs/>
          <w:sz w:val="22"/>
          <w:szCs w:val="22"/>
        </w:rPr>
        <w:t>Au Schéma d'Aménagement Économique (SAE) de Rennes Métropole, adopté par</w:t>
      </w:r>
      <w:r w:rsidR="00D211E3" w:rsidRPr="00E076A0">
        <w:rPr>
          <w:rFonts w:ascii="Arial Narrow" w:eastAsia="Arial Unicode MS" w:hAnsi="Arial Narrow"/>
          <w:bCs/>
          <w:sz w:val="22"/>
          <w:szCs w:val="22"/>
        </w:rPr>
        <w:t xml:space="preserve"> le Conseil Communautaire du 19 </w:t>
      </w:r>
      <w:r w:rsidRPr="00E076A0">
        <w:rPr>
          <w:rFonts w:ascii="Arial Narrow" w:eastAsia="Arial Unicode MS" w:hAnsi="Arial Narrow"/>
          <w:bCs/>
          <w:sz w:val="22"/>
          <w:szCs w:val="22"/>
        </w:rPr>
        <w:t>octobre 2017, la réalisation d'une nouvelle Zone d'Aménagement Économique s</w:t>
      </w:r>
      <w:r w:rsidR="006F10F7" w:rsidRPr="00E076A0">
        <w:rPr>
          <w:rFonts w:ascii="Arial Narrow" w:eastAsia="Arial Unicode MS" w:hAnsi="Arial Narrow"/>
          <w:bCs/>
          <w:sz w:val="22"/>
          <w:szCs w:val="22"/>
        </w:rPr>
        <w:t>ur 4 ha environ est prévue, sur</w:t>
      </w:r>
      <w:r w:rsidRPr="00E076A0">
        <w:rPr>
          <w:rFonts w:ascii="Arial Narrow" w:eastAsia="Arial Unicode MS" w:hAnsi="Arial Narrow"/>
          <w:bCs/>
          <w:sz w:val="22"/>
          <w:szCs w:val="22"/>
        </w:rPr>
        <w:t xml:space="preserve"> la commune de L'Hermitage.  </w:t>
      </w:r>
    </w:p>
    <w:p w14:paraId="09F8CEAA" w14:textId="77777777" w:rsidR="00CA7605" w:rsidRPr="00E076A0" w:rsidRDefault="00CA7605" w:rsidP="00E076A0">
      <w:pPr>
        <w:pStyle w:val="EXPOSE"/>
        <w:widowControl w:val="0"/>
        <w:jc w:val="both"/>
        <w:rPr>
          <w:szCs w:val="22"/>
          <w:u w:val="none"/>
        </w:rPr>
      </w:pPr>
    </w:p>
    <w:p w14:paraId="291D0F39" w14:textId="77777777" w:rsidR="00CA7605" w:rsidRPr="00E076A0" w:rsidRDefault="00CA7605" w:rsidP="00E076A0">
      <w:pPr>
        <w:widowControl w:val="0"/>
        <w:jc w:val="both"/>
        <w:outlineLvl w:val="2"/>
        <w:rPr>
          <w:rFonts w:ascii="Arial Narrow" w:eastAsia="Arial Unicode MS" w:hAnsi="Arial Narrow"/>
          <w:bCs/>
          <w:sz w:val="22"/>
          <w:szCs w:val="22"/>
        </w:rPr>
      </w:pPr>
      <w:r w:rsidRPr="00E076A0">
        <w:rPr>
          <w:rFonts w:ascii="Arial Narrow" w:eastAsia="Arial Unicode MS" w:hAnsi="Arial Narrow"/>
          <w:bCs/>
          <w:sz w:val="22"/>
          <w:szCs w:val="22"/>
        </w:rPr>
        <w:t>Afin de garantir la cohérence du projet dans le temps et à l'échelle du périmètre défini, Rennes Métropole a décidé de conduire la réalisation de ce projet urbain sous maîtrise d'ouvrage publique, dans le cadre d'un Permis d'Aménager (PA).</w:t>
      </w:r>
    </w:p>
    <w:p w14:paraId="2757B1B9" w14:textId="77777777" w:rsidR="009064CC" w:rsidRPr="00E076A0" w:rsidRDefault="009064CC" w:rsidP="00E076A0">
      <w:pPr>
        <w:pStyle w:val="EXPOSE"/>
        <w:widowControl w:val="0"/>
        <w:jc w:val="both"/>
        <w:rPr>
          <w:szCs w:val="22"/>
        </w:rPr>
      </w:pPr>
    </w:p>
    <w:p w14:paraId="1E724B55" w14:textId="639FABCE" w:rsidR="00390223" w:rsidRPr="00E076A0" w:rsidRDefault="00390223" w:rsidP="00E076A0">
      <w:pPr>
        <w:pStyle w:val="EXPOSE"/>
        <w:widowControl w:val="0"/>
        <w:jc w:val="both"/>
        <w:rPr>
          <w:szCs w:val="22"/>
          <w:u w:val="none"/>
        </w:rPr>
      </w:pPr>
      <w:r w:rsidRPr="00E076A0">
        <w:rPr>
          <w:szCs w:val="22"/>
          <w:u w:val="none"/>
        </w:rPr>
        <w:t>Par marché n°</w:t>
      </w:r>
      <w:r w:rsidR="00E076A0">
        <w:rPr>
          <w:szCs w:val="22"/>
          <w:u w:val="none"/>
        </w:rPr>
        <w:t xml:space="preserve"> </w:t>
      </w:r>
      <w:r w:rsidRPr="00E076A0">
        <w:rPr>
          <w:szCs w:val="22"/>
          <w:u w:val="none"/>
        </w:rPr>
        <w:t>2020005 du 06 janvier 2020, Rennes Métropole a confié au groupement ORIGAMI / ABEIL et DM Eau, les missions de maîtrise d'œuvre urbaine, paysagère et infrastructures relatives à l'aménagement du Parc d'Activités de Margat, à L'Hermitage.</w:t>
      </w:r>
    </w:p>
    <w:p w14:paraId="21C0AD8F" w14:textId="77777777" w:rsidR="00390223" w:rsidRPr="00E076A0" w:rsidRDefault="00390223" w:rsidP="00E076A0">
      <w:pPr>
        <w:pStyle w:val="EXPOSE"/>
        <w:widowControl w:val="0"/>
        <w:jc w:val="both"/>
        <w:rPr>
          <w:szCs w:val="22"/>
          <w:u w:val="none"/>
        </w:rPr>
      </w:pPr>
    </w:p>
    <w:p w14:paraId="343F8AC1" w14:textId="21A260B7" w:rsidR="006F10F7" w:rsidRPr="00E076A0" w:rsidRDefault="006F10F7" w:rsidP="00E076A0">
      <w:pPr>
        <w:widowControl w:val="0"/>
        <w:jc w:val="both"/>
        <w:outlineLvl w:val="2"/>
        <w:rPr>
          <w:rFonts w:ascii="Arial Narrow" w:eastAsia="Arial Unicode MS" w:hAnsi="Arial Narrow"/>
          <w:bCs/>
          <w:sz w:val="22"/>
          <w:szCs w:val="22"/>
        </w:rPr>
      </w:pPr>
      <w:r w:rsidRPr="00E076A0">
        <w:rPr>
          <w:rFonts w:ascii="Arial Narrow" w:eastAsia="Arial Unicode MS" w:hAnsi="Arial Narrow"/>
          <w:bCs/>
          <w:sz w:val="22"/>
          <w:szCs w:val="22"/>
        </w:rPr>
        <w:t>L’objectif principal du parti pris d’aménagement retenu a été de privilégier une voie de circulation Poids Lourds</w:t>
      </w:r>
      <w:r w:rsidRPr="00E076A0">
        <w:rPr>
          <w:rFonts w:ascii="Arial Narrow" w:hAnsi="Arial Narrow"/>
          <w:sz w:val="22"/>
          <w:szCs w:val="22"/>
        </w:rPr>
        <w:t xml:space="preserve"> </w:t>
      </w:r>
      <w:r w:rsidRPr="00E076A0">
        <w:rPr>
          <w:rFonts w:ascii="Arial Narrow" w:eastAsia="Arial Unicode MS" w:hAnsi="Arial Narrow"/>
          <w:bCs/>
          <w:sz w:val="22"/>
          <w:szCs w:val="22"/>
        </w:rPr>
        <w:t>assurant le désenclavement viaire de l</w:t>
      </w:r>
      <w:r w:rsidR="0064006E" w:rsidRPr="00E076A0">
        <w:rPr>
          <w:rFonts w:ascii="Arial Narrow" w:eastAsia="Arial Unicode MS" w:hAnsi="Arial Narrow"/>
          <w:bCs/>
          <w:sz w:val="22"/>
          <w:szCs w:val="22"/>
        </w:rPr>
        <w:t>'entreprise laitière Lactalis.</w:t>
      </w:r>
    </w:p>
    <w:p w14:paraId="1761B3F9" w14:textId="77777777" w:rsidR="006F10F7" w:rsidRPr="00E076A0" w:rsidRDefault="006F10F7" w:rsidP="00E076A0">
      <w:pPr>
        <w:pStyle w:val="EXPOSE"/>
        <w:widowControl w:val="0"/>
        <w:jc w:val="both"/>
        <w:rPr>
          <w:szCs w:val="22"/>
          <w:u w:val="none"/>
        </w:rPr>
      </w:pPr>
    </w:p>
    <w:p w14:paraId="47757EF8" w14:textId="6D65202C" w:rsidR="006F10F7" w:rsidRPr="00E076A0" w:rsidRDefault="006F10F7" w:rsidP="00E076A0">
      <w:pPr>
        <w:autoSpaceDE w:val="0"/>
        <w:autoSpaceDN w:val="0"/>
        <w:adjustRightInd w:val="0"/>
        <w:jc w:val="both"/>
        <w:rPr>
          <w:rFonts w:ascii="Arial Narrow" w:eastAsia="Arial Unicode MS" w:hAnsi="Arial Narrow"/>
          <w:bCs/>
          <w:sz w:val="22"/>
          <w:szCs w:val="22"/>
        </w:rPr>
      </w:pPr>
      <w:r w:rsidRPr="00E076A0">
        <w:rPr>
          <w:rFonts w:ascii="Arial Narrow" w:eastAsia="Arial Unicode MS" w:hAnsi="Arial Narrow"/>
          <w:bCs/>
          <w:sz w:val="22"/>
          <w:szCs w:val="22"/>
        </w:rPr>
        <w:t xml:space="preserve">Cette zone d'activités assurera </w:t>
      </w:r>
      <w:r w:rsidR="0064006E" w:rsidRPr="00E076A0">
        <w:rPr>
          <w:rFonts w:ascii="Arial Narrow" w:eastAsia="Arial Unicode MS" w:hAnsi="Arial Narrow"/>
          <w:bCs/>
          <w:sz w:val="22"/>
          <w:szCs w:val="22"/>
        </w:rPr>
        <w:t xml:space="preserve">donc </w:t>
      </w:r>
      <w:r w:rsidRPr="00E076A0">
        <w:rPr>
          <w:rFonts w:ascii="Arial Narrow" w:eastAsia="Arial Unicode MS" w:hAnsi="Arial Narrow"/>
          <w:bCs/>
          <w:sz w:val="22"/>
          <w:szCs w:val="22"/>
        </w:rPr>
        <w:t>une nouvelle limite communale de l'agglomération par :</w:t>
      </w:r>
    </w:p>
    <w:p w14:paraId="0194CAC3" w14:textId="1DFE5E62" w:rsidR="006F10F7" w:rsidRPr="00E076A0" w:rsidRDefault="006F10F7" w:rsidP="00E076A0">
      <w:pPr>
        <w:pStyle w:val="Paragraphedeliste"/>
        <w:numPr>
          <w:ilvl w:val="0"/>
          <w:numId w:val="9"/>
        </w:numPr>
        <w:autoSpaceDE w:val="0"/>
        <w:autoSpaceDN w:val="0"/>
        <w:adjustRightInd w:val="0"/>
        <w:ind w:left="426" w:hanging="349"/>
        <w:jc w:val="both"/>
        <w:rPr>
          <w:rFonts w:ascii="Arial Narrow" w:eastAsia="Arial Unicode MS" w:hAnsi="Arial Narrow"/>
          <w:bCs/>
          <w:sz w:val="22"/>
          <w:szCs w:val="22"/>
        </w:rPr>
      </w:pPr>
      <w:r w:rsidRPr="00E076A0">
        <w:rPr>
          <w:rFonts w:ascii="Arial Narrow" w:eastAsia="Arial Unicode MS" w:hAnsi="Arial Narrow"/>
          <w:bCs/>
          <w:sz w:val="22"/>
          <w:szCs w:val="22"/>
        </w:rPr>
        <w:t>La conservation de l'espace naturel à l'extrémité Ouest et les zones humides repérées dans le cadre de l'actualisation de l'inventaire ;</w:t>
      </w:r>
    </w:p>
    <w:p w14:paraId="44334613" w14:textId="33900C9B" w:rsidR="006F10F7" w:rsidRPr="00E076A0" w:rsidRDefault="006F10F7" w:rsidP="00E076A0">
      <w:pPr>
        <w:pStyle w:val="Paragraphedeliste"/>
        <w:numPr>
          <w:ilvl w:val="0"/>
          <w:numId w:val="9"/>
        </w:numPr>
        <w:autoSpaceDE w:val="0"/>
        <w:autoSpaceDN w:val="0"/>
        <w:adjustRightInd w:val="0"/>
        <w:ind w:left="426" w:hanging="349"/>
        <w:jc w:val="both"/>
        <w:rPr>
          <w:rFonts w:ascii="Arial Narrow" w:eastAsia="Arial Unicode MS" w:hAnsi="Arial Narrow"/>
          <w:bCs/>
          <w:sz w:val="22"/>
          <w:szCs w:val="22"/>
        </w:rPr>
      </w:pPr>
      <w:r w:rsidRPr="00E076A0">
        <w:rPr>
          <w:rFonts w:ascii="Arial Narrow" w:eastAsia="Arial Unicode MS" w:hAnsi="Arial Narrow"/>
          <w:bCs/>
          <w:sz w:val="22"/>
          <w:szCs w:val="22"/>
        </w:rPr>
        <w:t>L'aménagement de l'entrée de ville avec la création d'une nouvelle voirie qui desservira à la fois la ZA de Margat et le site industriel de Lactalis ;</w:t>
      </w:r>
    </w:p>
    <w:p w14:paraId="7E141952" w14:textId="39A881EA" w:rsidR="006F10F7" w:rsidRPr="00E076A0" w:rsidRDefault="006F10F7" w:rsidP="00E076A0">
      <w:pPr>
        <w:pStyle w:val="Paragraphedeliste"/>
        <w:numPr>
          <w:ilvl w:val="0"/>
          <w:numId w:val="9"/>
        </w:numPr>
        <w:autoSpaceDE w:val="0"/>
        <w:autoSpaceDN w:val="0"/>
        <w:adjustRightInd w:val="0"/>
        <w:ind w:left="426" w:hanging="349"/>
        <w:jc w:val="both"/>
        <w:rPr>
          <w:rFonts w:ascii="Arial Narrow" w:eastAsia="Arial Unicode MS" w:hAnsi="Arial Narrow"/>
          <w:bCs/>
          <w:sz w:val="22"/>
          <w:szCs w:val="22"/>
        </w:rPr>
      </w:pPr>
      <w:r w:rsidRPr="00E076A0">
        <w:rPr>
          <w:rFonts w:ascii="Arial Narrow" w:eastAsia="Arial Unicode MS" w:hAnsi="Arial Narrow"/>
          <w:bCs/>
          <w:sz w:val="22"/>
          <w:szCs w:val="22"/>
        </w:rPr>
        <w:t>Le maintien des vues sur le grand paysage.</w:t>
      </w:r>
    </w:p>
    <w:p w14:paraId="36FFC402" w14:textId="77777777" w:rsidR="00390223" w:rsidRPr="00E076A0" w:rsidRDefault="00390223" w:rsidP="00E076A0">
      <w:pPr>
        <w:pStyle w:val="EXPOSE"/>
        <w:widowControl w:val="0"/>
        <w:jc w:val="both"/>
        <w:rPr>
          <w:szCs w:val="22"/>
          <w:u w:val="none"/>
        </w:rPr>
      </w:pPr>
    </w:p>
    <w:p w14:paraId="2D6D31D2" w14:textId="30A84003" w:rsidR="00F672C1" w:rsidRPr="00E076A0" w:rsidRDefault="00AE379D" w:rsidP="00E076A0">
      <w:pPr>
        <w:pStyle w:val="Titre3"/>
        <w:keepNext w:val="0"/>
        <w:widowControl w:val="0"/>
        <w:numPr>
          <w:ilvl w:val="0"/>
          <w:numId w:val="1"/>
        </w:numPr>
        <w:tabs>
          <w:tab w:val="left" w:pos="203"/>
        </w:tabs>
        <w:ind w:hanging="100"/>
        <w:jc w:val="both"/>
        <w:rPr>
          <w:rFonts w:ascii="Arial Narrow" w:hAnsi="Arial Narrow"/>
          <w:bCs w:val="0"/>
          <w:sz w:val="22"/>
          <w:szCs w:val="22"/>
        </w:rPr>
      </w:pPr>
      <w:r w:rsidRPr="00E076A0">
        <w:rPr>
          <w:rFonts w:ascii="Arial Narrow" w:hAnsi="Arial Narrow"/>
          <w:sz w:val="22"/>
          <w:szCs w:val="22"/>
          <w:u w:val="single" w:color="000000"/>
        </w:rPr>
        <w:t>–</w:t>
      </w:r>
      <w:r w:rsidR="00F672C1" w:rsidRPr="00E076A0">
        <w:rPr>
          <w:rFonts w:ascii="Arial Narrow" w:hAnsi="Arial Narrow"/>
          <w:spacing w:val="-1"/>
          <w:sz w:val="22"/>
          <w:szCs w:val="22"/>
          <w:u w:val="single" w:color="000000"/>
        </w:rPr>
        <w:t xml:space="preserve"> </w:t>
      </w:r>
      <w:r w:rsidR="00390223" w:rsidRPr="00E076A0">
        <w:rPr>
          <w:rFonts w:ascii="Arial Narrow" w:hAnsi="Arial Narrow" w:cs="Arial Narrow"/>
          <w:spacing w:val="-1"/>
          <w:sz w:val="22"/>
          <w:szCs w:val="22"/>
          <w:u w:val="single" w:color="000000"/>
        </w:rPr>
        <w:t>Rappel des éléments du</w:t>
      </w:r>
      <w:r w:rsidRPr="00E076A0">
        <w:rPr>
          <w:rFonts w:ascii="Arial Narrow" w:hAnsi="Arial Narrow" w:cs="Arial Narrow"/>
          <w:spacing w:val="-1"/>
          <w:sz w:val="22"/>
          <w:szCs w:val="22"/>
          <w:u w:val="single" w:color="000000"/>
        </w:rPr>
        <w:t xml:space="preserve"> Programme</w:t>
      </w:r>
      <w:r w:rsidR="00390223" w:rsidRPr="00E076A0">
        <w:rPr>
          <w:rFonts w:ascii="Arial Narrow" w:hAnsi="Arial Narrow" w:cs="Arial Narrow"/>
          <w:spacing w:val="-1"/>
          <w:sz w:val="22"/>
          <w:szCs w:val="22"/>
          <w:u w:val="single" w:color="000000"/>
        </w:rPr>
        <w:t xml:space="preserve"> initial</w:t>
      </w:r>
    </w:p>
    <w:p w14:paraId="511D0906" w14:textId="77777777" w:rsidR="00F672C1" w:rsidRPr="00E076A0" w:rsidRDefault="00F672C1" w:rsidP="00E076A0">
      <w:pPr>
        <w:jc w:val="both"/>
        <w:rPr>
          <w:rFonts w:ascii="Arial Narrow" w:eastAsia="Arial Narrow" w:hAnsi="Arial Narrow" w:cs="Arial Narrow"/>
          <w:b/>
          <w:bCs/>
          <w:sz w:val="22"/>
          <w:szCs w:val="22"/>
        </w:rPr>
      </w:pPr>
    </w:p>
    <w:p w14:paraId="61F00CCF" w14:textId="77777777" w:rsidR="00CA7605" w:rsidRPr="00E076A0" w:rsidRDefault="00CA7605" w:rsidP="00E076A0">
      <w:pPr>
        <w:autoSpaceDE w:val="0"/>
        <w:autoSpaceDN w:val="0"/>
        <w:adjustRightInd w:val="0"/>
        <w:contextualSpacing/>
        <w:jc w:val="both"/>
        <w:rPr>
          <w:rFonts w:ascii="Arial Narrow" w:eastAsia="Arial Unicode MS" w:hAnsi="Arial Narrow"/>
          <w:bCs/>
          <w:sz w:val="22"/>
          <w:szCs w:val="22"/>
        </w:rPr>
      </w:pPr>
      <w:r w:rsidRPr="00E076A0">
        <w:rPr>
          <w:rFonts w:ascii="Arial Narrow" w:eastAsia="Arial Unicode MS" w:hAnsi="Arial Narrow"/>
          <w:b/>
          <w:bCs/>
          <w:sz w:val="22"/>
          <w:szCs w:val="22"/>
        </w:rPr>
        <w:t>Déplacement</w:t>
      </w:r>
      <w:r w:rsidRPr="00E076A0">
        <w:rPr>
          <w:rFonts w:ascii="Arial Narrow" w:eastAsia="Arial Unicode MS" w:hAnsi="Arial Narrow"/>
          <w:bCs/>
          <w:sz w:val="22"/>
          <w:szCs w:val="22"/>
        </w:rPr>
        <w:t xml:space="preserve"> : Résoudre les problèmes d'accès du pôle Lactalis liés à une entrée/sortie principale et unique au niveau du secteur aggloméré. Actuellement, les camions transitent dans le secteur aggloméré - rotations quotidiennes – et empruntent la voirie de desserte de la gare, engendrant conflits d'usage et risques d'accident.</w:t>
      </w:r>
    </w:p>
    <w:p w14:paraId="5128550A" w14:textId="77777777" w:rsidR="00CA7605" w:rsidRPr="00E076A0" w:rsidRDefault="00CA7605" w:rsidP="00E076A0">
      <w:pPr>
        <w:jc w:val="both"/>
        <w:rPr>
          <w:rFonts w:ascii="Arial Narrow" w:eastAsiaTheme="minorHAnsi" w:hAnsi="Arial Narrow" w:cs="ArialNarrow,Bold"/>
          <w:b/>
          <w:bCs/>
          <w:sz w:val="22"/>
          <w:szCs w:val="22"/>
          <w:lang w:eastAsia="en-US"/>
        </w:rPr>
      </w:pPr>
    </w:p>
    <w:p w14:paraId="1353336E" w14:textId="77777777" w:rsidR="00CA7605" w:rsidRPr="00E076A0" w:rsidRDefault="00CA7605" w:rsidP="00E076A0">
      <w:pPr>
        <w:autoSpaceDE w:val="0"/>
        <w:autoSpaceDN w:val="0"/>
        <w:adjustRightInd w:val="0"/>
        <w:contextualSpacing/>
        <w:jc w:val="both"/>
        <w:rPr>
          <w:rFonts w:ascii="Arial Narrow" w:eastAsia="Arial Unicode MS" w:hAnsi="Arial Narrow"/>
          <w:bCs/>
          <w:sz w:val="22"/>
          <w:szCs w:val="22"/>
        </w:rPr>
      </w:pPr>
      <w:r w:rsidRPr="00E076A0">
        <w:rPr>
          <w:rFonts w:ascii="Arial Narrow" w:eastAsia="Arial Unicode MS" w:hAnsi="Arial Narrow"/>
          <w:b/>
          <w:bCs/>
          <w:sz w:val="22"/>
          <w:szCs w:val="22"/>
        </w:rPr>
        <w:t>Développement économique</w:t>
      </w:r>
      <w:r w:rsidRPr="00E076A0">
        <w:rPr>
          <w:rFonts w:ascii="Arial Narrow" w:eastAsia="Arial Unicode MS" w:hAnsi="Arial Narrow"/>
          <w:bCs/>
          <w:sz w:val="22"/>
          <w:szCs w:val="22"/>
        </w:rPr>
        <w:t xml:space="preserve"> : Créer une zone d'activités dite de proximité permettant d'accueillir prioritairement des activités artisanales et industrielles.</w:t>
      </w:r>
    </w:p>
    <w:p w14:paraId="79E8D1C8" w14:textId="77777777" w:rsidR="00CA7605" w:rsidRPr="00E076A0" w:rsidRDefault="00CA7605" w:rsidP="00E076A0">
      <w:pPr>
        <w:autoSpaceDE w:val="0"/>
        <w:autoSpaceDN w:val="0"/>
        <w:adjustRightInd w:val="0"/>
        <w:jc w:val="both"/>
        <w:rPr>
          <w:rFonts w:ascii="Arial Narrow" w:eastAsiaTheme="minorHAnsi" w:hAnsi="Arial Narrow" w:cs="ArialNarrow"/>
          <w:sz w:val="22"/>
          <w:szCs w:val="22"/>
          <w:lang w:eastAsia="en-US"/>
        </w:rPr>
      </w:pPr>
    </w:p>
    <w:p w14:paraId="643174FA" w14:textId="711D1D48" w:rsidR="00CA7605" w:rsidRPr="00E076A0" w:rsidRDefault="00CA7605" w:rsidP="00E076A0">
      <w:pPr>
        <w:autoSpaceDE w:val="0"/>
        <w:autoSpaceDN w:val="0"/>
        <w:adjustRightInd w:val="0"/>
        <w:contextualSpacing/>
        <w:jc w:val="both"/>
        <w:rPr>
          <w:rFonts w:ascii="Arial Narrow" w:eastAsia="Arial Unicode MS" w:hAnsi="Arial Narrow"/>
          <w:bCs/>
          <w:sz w:val="22"/>
          <w:szCs w:val="22"/>
        </w:rPr>
      </w:pPr>
      <w:r w:rsidRPr="00E076A0">
        <w:rPr>
          <w:rFonts w:ascii="Arial Narrow" w:eastAsia="Arial Unicode MS" w:hAnsi="Arial Narrow"/>
          <w:b/>
          <w:bCs/>
          <w:sz w:val="22"/>
          <w:szCs w:val="22"/>
        </w:rPr>
        <w:t>Environnement et paysage</w:t>
      </w:r>
      <w:r w:rsidRPr="00E076A0">
        <w:rPr>
          <w:rFonts w:ascii="Arial Narrow" w:eastAsia="Arial Unicode MS" w:hAnsi="Arial Narrow"/>
          <w:bCs/>
          <w:sz w:val="22"/>
          <w:szCs w:val="22"/>
        </w:rPr>
        <w:t xml:space="preserve"> : Préserver les haies et la structure bocagère afin de </w:t>
      </w:r>
      <w:r w:rsidR="0064006E" w:rsidRPr="00E076A0">
        <w:rPr>
          <w:rFonts w:ascii="Arial Narrow" w:eastAsia="Arial Unicode MS" w:hAnsi="Arial Narrow"/>
          <w:bCs/>
          <w:sz w:val="22"/>
          <w:szCs w:val="22"/>
        </w:rPr>
        <w:t>respecter le paysage</w:t>
      </w:r>
      <w:r w:rsidRPr="00E076A0">
        <w:rPr>
          <w:rFonts w:ascii="Arial Narrow" w:eastAsia="Arial Unicode MS" w:hAnsi="Arial Narrow"/>
          <w:bCs/>
          <w:sz w:val="22"/>
          <w:szCs w:val="22"/>
        </w:rPr>
        <w:t>. Préserver les éléments environnementaux (espace boisé classé, zone humide…) située à proximité immédiate de cette future ZA.</w:t>
      </w:r>
    </w:p>
    <w:p w14:paraId="586185BE" w14:textId="77777777" w:rsidR="00CA7605" w:rsidRPr="00E076A0" w:rsidRDefault="00CA7605" w:rsidP="00E076A0">
      <w:pPr>
        <w:autoSpaceDE w:val="0"/>
        <w:autoSpaceDN w:val="0"/>
        <w:adjustRightInd w:val="0"/>
        <w:ind w:left="720"/>
        <w:contextualSpacing/>
        <w:jc w:val="both"/>
        <w:rPr>
          <w:rFonts w:ascii="Arial Narrow" w:eastAsia="Arial Unicode MS" w:hAnsi="Arial Narrow"/>
          <w:bCs/>
          <w:sz w:val="22"/>
          <w:szCs w:val="22"/>
        </w:rPr>
      </w:pPr>
    </w:p>
    <w:p w14:paraId="3054AB95" w14:textId="77777777" w:rsidR="00CA7605" w:rsidRPr="00E076A0" w:rsidRDefault="00CA7605" w:rsidP="00E076A0">
      <w:pPr>
        <w:autoSpaceDE w:val="0"/>
        <w:autoSpaceDN w:val="0"/>
        <w:adjustRightInd w:val="0"/>
        <w:contextualSpacing/>
        <w:jc w:val="both"/>
        <w:rPr>
          <w:rFonts w:ascii="Arial Narrow" w:eastAsia="Arial Unicode MS" w:hAnsi="Arial Narrow"/>
          <w:bCs/>
          <w:sz w:val="22"/>
          <w:szCs w:val="22"/>
        </w:rPr>
      </w:pPr>
      <w:r w:rsidRPr="00E076A0">
        <w:rPr>
          <w:rFonts w:ascii="Arial Narrow" w:eastAsia="Arial Unicode MS" w:hAnsi="Arial Narrow"/>
          <w:b/>
          <w:bCs/>
          <w:sz w:val="22"/>
          <w:szCs w:val="22"/>
        </w:rPr>
        <w:t>Développement durable</w:t>
      </w:r>
      <w:r w:rsidRPr="00E076A0">
        <w:rPr>
          <w:rFonts w:ascii="Arial Narrow" w:eastAsia="Arial Unicode MS" w:hAnsi="Arial Narrow"/>
          <w:bCs/>
          <w:sz w:val="22"/>
          <w:szCs w:val="22"/>
        </w:rPr>
        <w:t xml:space="preserve"> :</w:t>
      </w:r>
    </w:p>
    <w:p w14:paraId="3B4739A3" w14:textId="77777777" w:rsidR="00CA7605" w:rsidRPr="00E076A0" w:rsidRDefault="00CA7605" w:rsidP="00E076A0">
      <w:pPr>
        <w:pStyle w:val="Paragraphedeliste"/>
        <w:numPr>
          <w:ilvl w:val="0"/>
          <w:numId w:val="7"/>
        </w:numPr>
        <w:autoSpaceDE w:val="0"/>
        <w:autoSpaceDN w:val="0"/>
        <w:adjustRightInd w:val="0"/>
        <w:ind w:left="426"/>
        <w:jc w:val="both"/>
        <w:rPr>
          <w:rFonts w:ascii="Arial Narrow" w:eastAsia="Arial Unicode MS" w:hAnsi="Arial Narrow"/>
          <w:bCs/>
          <w:sz w:val="22"/>
          <w:szCs w:val="22"/>
        </w:rPr>
      </w:pPr>
      <w:r w:rsidRPr="00E076A0">
        <w:rPr>
          <w:rFonts w:ascii="Arial Narrow" w:eastAsia="Arial Unicode MS" w:hAnsi="Arial Narrow"/>
          <w:bCs/>
          <w:sz w:val="22"/>
          <w:szCs w:val="22"/>
        </w:rPr>
        <w:t>Éviter la consommation excessive du foncier en définissant des tailles de parcelles optimales : proposer une démarche innovante en termes d'économie du foncier, notamment des densités nouvelles.</w:t>
      </w:r>
    </w:p>
    <w:p w14:paraId="367AF922" w14:textId="77777777" w:rsidR="00CA7605" w:rsidRPr="00E076A0" w:rsidRDefault="00CA7605" w:rsidP="00E076A0">
      <w:pPr>
        <w:numPr>
          <w:ilvl w:val="0"/>
          <w:numId w:val="7"/>
        </w:numPr>
        <w:autoSpaceDE w:val="0"/>
        <w:autoSpaceDN w:val="0"/>
        <w:adjustRightInd w:val="0"/>
        <w:ind w:left="426"/>
        <w:contextualSpacing/>
        <w:jc w:val="both"/>
        <w:rPr>
          <w:rFonts w:ascii="Arial Narrow" w:eastAsia="Arial Unicode MS" w:hAnsi="Arial Narrow"/>
          <w:bCs/>
          <w:sz w:val="22"/>
          <w:szCs w:val="22"/>
        </w:rPr>
      </w:pPr>
      <w:r w:rsidRPr="00E076A0">
        <w:rPr>
          <w:rFonts w:ascii="Arial Narrow" w:eastAsia="Arial Unicode MS" w:hAnsi="Arial Narrow"/>
          <w:bCs/>
          <w:sz w:val="22"/>
          <w:szCs w:val="22"/>
        </w:rPr>
        <w:t>Gestion des eaux pluviales : maîtriser le coefficient d'imperméabilisation en proposant des modes alternatifs de gestion de l'eau en superficie (noues, bassins).</w:t>
      </w:r>
    </w:p>
    <w:p w14:paraId="26B45BCE" w14:textId="77777777" w:rsidR="00CA7605" w:rsidRPr="00E076A0" w:rsidRDefault="00CA7605" w:rsidP="00E076A0">
      <w:pPr>
        <w:numPr>
          <w:ilvl w:val="0"/>
          <w:numId w:val="7"/>
        </w:numPr>
        <w:autoSpaceDE w:val="0"/>
        <w:autoSpaceDN w:val="0"/>
        <w:adjustRightInd w:val="0"/>
        <w:ind w:left="426"/>
        <w:contextualSpacing/>
        <w:jc w:val="both"/>
        <w:rPr>
          <w:rFonts w:ascii="Arial Narrow" w:eastAsia="Arial Unicode MS" w:hAnsi="Arial Narrow"/>
          <w:bCs/>
          <w:sz w:val="22"/>
          <w:szCs w:val="22"/>
        </w:rPr>
      </w:pPr>
      <w:r w:rsidRPr="00E076A0">
        <w:rPr>
          <w:rFonts w:ascii="Arial Narrow" w:eastAsia="Arial Unicode MS" w:hAnsi="Arial Narrow"/>
          <w:bCs/>
          <w:sz w:val="22"/>
          <w:szCs w:val="22"/>
        </w:rPr>
        <w:t>Appréhender la composition de l'opération (orientation des bâtiments, matériaux, structure…etc.) afin qu'elle permette la performance énergétique des bâtiments.</w:t>
      </w:r>
    </w:p>
    <w:p w14:paraId="641C62F6" w14:textId="77777777" w:rsidR="006F10F7" w:rsidRPr="00E076A0" w:rsidRDefault="006F10F7" w:rsidP="00E076A0">
      <w:pPr>
        <w:autoSpaceDE w:val="0"/>
        <w:autoSpaceDN w:val="0"/>
        <w:adjustRightInd w:val="0"/>
        <w:ind w:left="1080"/>
        <w:contextualSpacing/>
        <w:jc w:val="both"/>
        <w:rPr>
          <w:rFonts w:ascii="Arial Narrow" w:eastAsia="Arial Unicode MS" w:hAnsi="Arial Narrow"/>
          <w:bCs/>
          <w:sz w:val="22"/>
          <w:szCs w:val="22"/>
        </w:rPr>
      </w:pPr>
    </w:p>
    <w:p w14:paraId="0B1E3DC5" w14:textId="65796B90" w:rsidR="00F672C1" w:rsidRPr="00E076A0" w:rsidRDefault="00AE379D" w:rsidP="00E076A0">
      <w:pPr>
        <w:pStyle w:val="Titre3"/>
        <w:keepNext w:val="0"/>
        <w:widowControl w:val="0"/>
        <w:numPr>
          <w:ilvl w:val="0"/>
          <w:numId w:val="1"/>
        </w:numPr>
        <w:tabs>
          <w:tab w:val="left" w:pos="223"/>
        </w:tabs>
        <w:ind w:left="222" w:hanging="100"/>
        <w:jc w:val="both"/>
        <w:rPr>
          <w:rFonts w:ascii="Arial Narrow" w:hAnsi="Arial Narrow"/>
          <w:bCs w:val="0"/>
          <w:sz w:val="22"/>
          <w:szCs w:val="22"/>
        </w:rPr>
      </w:pPr>
      <w:r w:rsidRPr="00E076A0">
        <w:rPr>
          <w:rFonts w:ascii="Arial Narrow" w:hAnsi="Arial Narrow"/>
          <w:sz w:val="22"/>
          <w:szCs w:val="22"/>
          <w:u w:val="single" w:color="000000"/>
        </w:rPr>
        <w:lastRenderedPageBreak/>
        <w:t>–</w:t>
      </w:r>
      <w:r w:rsidR="00F672C1" w:rsidRPr="00E076A0">
        <w:rPr>
          <w:rFonts w:ascii="Arial Narrow" w:hAnsi="Arial Narrow"/>
          <w:spacing w:val="-1"/>
          <w:sz w:val="22"/>
          <w:szCs w:val="22"/>
          <w:u w:val="single" w:color="000000"/>
        </w:rPr>
        <w:t xml:space="preserve"> </w:t>
      </w:r>
      <w:r w:rsidR="00390223" w:rsidRPr="00E076A0">
        <w:rPr>
          <w:rFonts w:ascii="Arial Narrow" w:hAnsi="Arial Narrow"/>
          <w:spacing w:val="-1"/>
          <w:sz w:val="22"/>
          <w:szCs w:val="22"/>
          <w:u w:val="single" w:color="000000"/>
        </w:rPr>
        <w:t>Etablissement de l'Avant-Projet (AVP)</w:t>
      </w:r>
    </w:p>
    <w:p w14:paraId="223477B3" w14:textId="77777777" w:rsidR="00F672C1" w:rsidRPr="00E076A0" w:rsidRDefault="00F672C1" w:rsidP="00E076A0">
      <w:pPr>
        <w:jc w:val="both"/>
        <w:rPr>
          <w:rFonts w:ascii="Arial Narrow" w:eastAsia="Arial Narrow" w:hAnsi="Arial Narrow" w:cs="Arial Narrow"/>
          <w:b/>
          <w:bCs/>
          <w:sz w:val="22"/>
          <w:szCs w:val="22"/>
        </w:rPr>
      </w:pPr>
    </w:p>
    <w:p w14:paraId="51E0CC4B" w14:textId="77777777" w:rsidR="003E557D" w:rsidRPr="00E076A0" w:rsidRDefault="003E557D" w:rsidP="00E076A0">
      <w:pPr>
        <w:pStyle w:val="EXPOSE"/>
        <w:widowControl w:val="0"/>
        <w:jc w:val="both"/>
        <w:rPr>
          <w:szCs w:val="22"/>
          <w:u w:val="none"/>
        </w:rPr>
      </w:pPr>
      <w:r w:rsidRPr="00E076A0">
        <w:rPr>
          <w:rFonts w:eastAsia="Times New Roman" w:cs="Times New Roman"/>
          <w:szCs w:val="22"/>
          <w:u w:val="none"/>
        </w:rPr>
        <w:t>Au-delà de l'aspect lié strictement au développement économique dit de "proximité", ce projet répond à la fois aux conditions d'une nouvelle entrée au site industriel de Lactalis et propose un traitement sécurisé du futur carrefour avec la rue de Montfort.</w:t>
      </w:r>
    </w:p>
    <w:p w14:paraId="380A30EA" w14:textId="77777777" w:rsidR="003E557D" w:rsidRPr="00E076A0" w:rsidRDefault="003E557D" w:rsidP="00E076A0">
      <w:pPr>
        <w:overflowPunct w:val="0"/>
        <w:autoSpaceDE w:val="0"/>
        <w:autoSpaceDN w:val="0"/>
        <w:adjustRightInd w:val="0"/>
        <w:jc w:val="both"/>
        <w:textAlignment w:val="baseline"/>
        <w:rPr>
          <w:rFonts w:ascii="Arial Narrow" w:hAnsi="Arial Narrow"/>
          <w:sz w:val="22"/>
          <w:szCs w:val="22"/>
        </w:rPr>
      </w:pPr>
    </w:p>
    <w:p w14:paraId="7A034869" w14:textId="496B63EB" w:rsidR="00637DCA" w:rsidRPr="00E076A0" w:rsidRDefault="003E557D" w:rsidP="00E076A0">
      <w:pPr>
        <w:overflowPunct w:val="0"/>
        <w:autoSpaceDE w:val="0"/>
        <w:autoSpaceDN w:val="0"/>
        <w:adjustRightInd w:val="0"/>
        <w:jc w:val="both"/>
        <w:textAlignment w:val="baseline"/>
        <w:rPr>
          <w:rFonts w:ascii="Arial Narrow" w:hAnsi="Arial Narrow"/>
          <w:sz w:val="22"/>
          <w:szCs w:val="22"/>
        </w:rPr>
      </w:pPr>
      <w:r w:rsidRPr="00E076A0">
        <w:rPr>
          <w:rFonts w:ascii="Arial Narrow" w:hAnsi="Arial Narrow"/>
          <w:sz w:val="22"/>
          <w:szCs w:val="22"/>
        </w:rPr>
        <w:t xml:space="preserve">Le Comité de Pilotage du 29/05/20 </w:t>
      </w:r>
      <w:r w:rsidR="00637DCA" w:rsidRPr="00E076A0">
        <w:rPr>
          <w:rFonts w:ascii="Arial Narrow" w:hAnsi="Arial Narrow"/>
          <w:sz w:val="22"/>
          <w:szCs w:val="22"/>
        </w:rPr>
        <w:t xml:space="preserve">a validé </w:t>
      </w:r>
      <w:r w:rsidRPr="00E076A0">
        <w:rPr>
          <w:rFonts w:ascii="Arial Narrow" w:hAnsi="Arial Narrow"/>
          <w:sz w:val="22"/>
          <w:szCs w:val="22"/>
        </w:rPr>
        <w:t>un avant-projet ambitieux pour l'aménagemen</w:t>
      </w:r>
      <w:r w:rsidR="00637DCA" w:rsidRPr="00E076A0">
        <w:rPr>
          <w:rFonts w:ascii="Arial Narrow" w:hAnsi="Arial Narrow"/>
          <w:sz w:val="22"/>
          <w:szCs w:val="22"/>
        </w:rPr>
        <w:t>t du Parc d'Activités de Margat</w:t>
      </w:r>
      <w:r w:rsidR="00EA4AE4" w:rsidRPr="00E076A0">
        <w:rPr>
          <w:rFonts w:ascii="Arial Narrow" w:hAnsi="Arial Narrow"/>
          <w:sz w:val="22"/>
          <w:szCs w:val="22"/>
        </w:rPr>
        <w:t xml:space="preserve">, intégrant une évolution du programme initial portant sur : </w:t>
      </w:r>
    </w:p>
    <w:p w14:paraId="6AFDE851" w14:textId="3159C65C" w:rsidR="003E557D" w:rsidRPr="00E076A0" w:rsidRDefault="00316ED0" w:rsidP="002C5BE4">
      <w:pPr>
        <w:pStyle w:val="EXPOSE"/>
        <w:widowControl w:val="0"/>
        <w:numPr>
          <w:ilvl w:val="0"/>
          <w:numId w:val="7"/>
        </w:numPr>
        <w:ind w:left="426"/>
        <w:jc w:val="both"/>
        <w:rPr>
          <w:szCs w:val="22"/>
          <w:u w:val="none"/>
        </w:rPr>
      </w:pPr>
      <w:r w:rsidRPr="00E076A0">
        <w:rPr>
          <w:szCs w:val="22"/>
          <w:u w:val="none"/>
        </w:rPr>
        <w:t>l'a</w:t>
      </w:r>
      <w:r w:rsidR="003E557D" w:rsidRPr="00E076A0">
        <w:rPr>
          <w:szCs w:val="22"/>
          <w:u w:val="none"/>
        </w:rPr>
        <w:t>nticipation de l’aménagement et de la sécurisation de l’entrée de bourg du fait de l’aménagement de l’accès de la ZAE</w:t>
      </w:r>
      <w:r w:rsidR="00EA4AE4" w:rsidRPr="00E076A0">
        <w:rPr>
          <w:szCs w:val="22"/>
          <w:u w:val="none"/>
        </w:rPr>
        <w:t>, entraînant une plus-value de l’ordre de 75 000</w:t>
      </w:r>
      <w:r w:rsidRPr="00E076A0">
        <w:rPr>
          <w:szCs w:val="22"/>
          <w:u w:val="none"/>
        </w:rPr>
        <w:t xml:space="preserve"> </w:t>
      </w:r>
      <w:r w:rsidR="00EA4AE4" w:rsidRPr="00E076A0">
        <w:rPr>
          <w:szCs w:val="22"/>
          <w:u w:val="none"/>
        </w:rPr>
        <w:t>€</w:t>
      </w:r>
      <w:r w:rsidRPr="00E076A0">
        <w:rPr>
          <w:szCs w:val="22"/>
          <w:u w:val="none"/>
        </w:rPr>
        <w:t xml:space="preserve"> </w:t>
      </w:r>
      <w:r w:rsidR="00EA4AE4" w:rsidRPr="00E076A0">
        <w:rPr>
          <w:szCs w:val="22"/>
          <w:u w:val="none"/>
        </w:rPr>
        <w:t>H</w:t>
      </w:r>
      <w:r w:rsidR="00FF4002" w:rsidRPr="00E076A0">
        <w:rPr>
          <w:szCs w:val="22"/>
          <w:u w:val="none"/>
        </w:rPr>
        <w:t>T</w:t>
      </w:r>
      <w:r w:rsidR="00EA4AE4" w:rsidRPr="00E076A0">
        <w:rPr>
          <w:szCs w:val="22"/>
          <w:u w:val="none"/>
        </w:rPr>
        <w:t>,</w:t>
      </w:r>
    </w:p>
    <w:p w14:paraId="29C65527" w14:textId="49E1CE55" w:rsidR="003E557D" w:rsidRPr="00E076A0" w:rsidRDefault="00316ED0" w:rsidP="002C5BE4">
      <w:pPr>
        <w:pStyle w:val="EXPOSE"/>
        <w:widowControl w:val="0"/>
        <w:numPr>
          <w:ilvl w:val="0"/>
          <w:numId w:val="7"/>
        </w:numPr>
        <w:ind w:left="426"/>
        <w:jc w:val="both"/>
        <w:rPr>
          <w:szCs w:val="22"/>
          <w:u w:val="none"/>
        </w:rPr>
      </w:pPr>
      <w:r w:rsidRPr="00E076A0">
        <w:rPr>
          <w:szCs w:val="22"/>
          <w:u w:val="none"/>
        </w:rPr>
        <w:t>l'a</w:t>
      </w:r>
      <w:r w:rsidR="003E557D" w:rsidRPr="00E076A0">
        <w:rPr>
          <w:szCs w:val="22"/>
          <w:u w:val="none"/>
        </w:rPr>
        <w:t>nticipation des futures liaisons piéto</w:t>
      </w:r>
      <w:r w:rsidR="00637DCA" w:rsidRPr="00E076A0">
        <w:rPr>
          <w:szCs w:val="22"/>
          <w:u w:val="none"/>
        </w:rPr>
        <w:t>nnes hors emprise du Permis d'Aménager</w:t>
      </w:r>
      <w:r w:rsidR="003E557D" w:rsidRPr="00E076A0">
        <w:rPr>
          <w:szCs w:val="22"/>
          <w:u w:val="none"/>
        </w:rPr>
        <w:t xml:space="preserve"> pour un potentiel futur maillage vers le lotissement d’activité</w:t>
      </w:r>
      <w:r w:rsidR="00637DCA" w:rsidRPr="00E076A0">
        <w:rPr>
          <w:szCs w:val="22"/>
          <w:u w:val="none"/>
        </w:rPr>
        <w:t>s</w:t>
      </w:r>
      <w:r w:rsidR="003E557D" w:rsidRPr="00E076A0">
        <w:rPr>
          <w:szCs w:val="22"/>
          <w:u w:val="none"/>
        </w:rPr>
        <w:t>,</w:t>
      </w:r>
      <w:r w:rsidR="00EA4AE4" w:rsidRPr="00E076A0">
        <w:rPr>
          <w:szCs w:val="22"/>
          <w:u w:val="none"/>
        </w:rPr>
        <w:t xml:space="preserve"> entraînant une plus-value de l’ordre de </w:t>
      </w:r>
      <w:r w:rsidR="00FF4002" w:rsidRPr="00E076A0">
        <w:rPr>
          <w:szCs w:val="22"/>
          <w:u w:val="none"/>
        </w:rPr>
        <w:t>30</w:t>
      </w:r>
      <w:r w:rsidR="00EA4AE4" w:rsidRPr="00E076A0">
        <w:rPr>
          <w:szCs w:val="22"/>
          <w:u w:val="none"/>
        </w:rPr>
        <w:t> 000</w:t>
      </w:r>
      <w:r w:rsidRPr="00E076A0">
        <w:rPr>
          <w:szCs w:val="22"/>
          <w:u w:val="none"/>
        </w:rPr>
        <w:t xml:space="preserve"> </w:t>
      </w:r>
      <w:r w:rsidR="00EA4AE4" w:rsidRPr="00E076A0">
        <w:rPr>
          <w:szCs w:val="22"/>
          <w:u w:val="none"/>
        </w:rPr>
        <w:t>€</w:t>
      </w:r>
      <w:r w:rsidRPr="00E076A0">
        <w:rPr>
          <w:szCs w:val="22"/>
          <w:u w:val="none"/>
        </w:rPr>
        <w:t xml:space="preserve"> </w:t>
      </w:r>
      <w:r w:rsidR="00EA4AE4" w:rsidRPr="00E076A0">
        <w:rPr>
          <w:szCs w:val="22"/>
          <w:u w:val="none"/>
        </w:rPr>
        <w:t>H</w:t>
      </w:r>
      <w:r w:rsidR="00FF4002" w:rsidRPr="00E076A0">
        <w:rPr>
          <w:szCs w:val="22"/>
          <w:u w:val="none"/>
        </w:rPr>
        <w:t>T</w:t>
      </w:r>
      <w:r w:rsidR="00EA4AE4" w:rsidRPr="00E076A0">
        <w:rPr>
          <w:szCs w:val="22"/>
          <w:u w:val="none"/>
        </w:rPr>
        <w:t>,</w:t>
      </w:r>
    </w:p>
    <w:p w14:paraId="38BD7809" w14:textId="36F14FD6" w:rsidR="003E557D" w:rsidRPr="00E076A0" w:rsidRDefault="00316ED0" w:rsidP="002C5BE4">
      <w:pPr>
        <w:pStyle w:val="EXPOSE"/>
        <w:widowControl w:val="0"/>
        <w:numPr>
          <w:ilvl w:val="0"/>
          <w:numId w:val="7"/>
        </w:numPr>
        <w:ind w:left="426"/>
        <w:jc w:val="both"/>
        <w:rPr>
          <w:szCs w:val="22"/>
          <w:u w:val="none"/>
        </w:rPr>
      </w:pPr>
      <w:r w:rsidRPr="00E076A0">
        <w:rPr>
          <w:szCs w:val="22"/>
          <w:u w:val="none"/>
        </w:rPr>
        <w:t>l'a</w:t>
      </w:r>
      <w:r w:rsidR="003E557D" w:rsidRPr="00E076A0">
        <w:rPr>
          <w:szCs w:val="22"/>
          <w:u w:val="none"/>
        </w:rPr>
        <w:t>nticipation du rése</w:t>
      </w:r>
      <w:r w:rsidR="008C4CC8">
        <w:rPr>
          <w:szCs w:val="22"/>
          <w:u w:val="none"/>
        </w:rPr>
        <w:t>au d’éclairage sur l’entrée de b</w:t>
      </w:r>
      <w:r w:rsidR="003E557D" w:rsidRPr="00E076A0">
        <w:rPr>
          <w:szCs w:val="22"/>
          <w:u w:val="none"/>
        </w:rPr>
        <w:t>ourg et des futures liaisons piétonnes,</w:t>
      </w:r>
      <w:r w:rsidR="00EA4AE4" w:rsidRPr="00E076A0">
        <w:rPr>
          <w:szCs w:val="22"/>
          <w:u w:val="none"/>
        </w:rPr>
        <w:t xml:space="preserve"> entraînant une plus-value de l’ordre de </w:t>
      </w:r>
      <w:r w:rsidR="00FF4002" w:rsidRPr="00E076A0">
        <w:rPr>
          <w:szCs w:val="22"/>
          <w:u w:val="none"/>
        </w:rPr>
        <w:t>25</w:t>
      </w:r>
      <w:r w:rsidR="00EA4AE4" w:rsidRPr="00E076A0">
        <w:rPr>
          <w:szCs w:val="22"/>
          <w:u w:val="none"/>
        </w:rPr>
        <w:t> 000</w:t>
      </w:r>
      <w:r w:rsidRPr="00E076A0">
        <w:rPr>
          <w:szCs w:val="22"/>
          <w:u w:val="none"/>
        </w:rPr>
        <w:t xml:space="preserve"> </w:t>
      </w:r>
      <w:r w:rsidR="00EA4AE4" w:rsidRPr="00E076A0">
        <w:rPr>
          <w:szCs w:val="22"/>
          <w:u w:val="none"/>
        </w:rPr>
        <w:t>€</w:t>
      </w:r>
      <w:r w:rsidRPr="00E076A0">
        <w:rPr>
          <w:szCs w:val="22"/>
          <w:u w:val="none"/>
        </w:rPr>
        <w:t xml:space="preserve"> </w:t>
      </w:r>
      <w:r w:rsidR="00EA4AE4" w:rsidRPr="00E076A0">
        <w:rPr>
          <w:szCs w:val="22"/>
          <w:u w:val="none"/>
        </w:rPr>
        <w:t>H</w:t>
      </w:r>
      <w:r w:rsidR="00FF4002" w:rsidRPr="00E076A0">
        <w:rPr>
          <w:szCs w:val="22"/>
          <w:u w:val="none"/>
        </w:rPr>
        <w:t>T</w:t>
      </w:r>
      <w:r w:rsidR="00EA4AE4" w:rsidRPr="00E076A0">
        <w:rPr>
          <w:szCs w:val="22"/>
          <w:u w:val="none"/>
        </w:rPr>
        <w:t>,</w:t>
      </w:r>
    </w:p>
    <w:p w14:paraId="57B2B3F4" w14:textId="04F934CB" w:rsidR="003E557D" w:rsidRPr="00E076A0" w:rsidRDefault="00316ED0" w:rsidP="002C5BE4">
      <w:pPr>
        <w:pStyle w:val="EXPOSE"/>
        <w:widowControl w:val="0"/>
        <w:numPr>
          <w:ilvl w:val="0"/>
          <w:numId w:val="7"/>
        </w:numPr>
        <w:ind w:left="426"/>
        <w:jc w:val="both"/>
        <w:rPr>
          <w:szCs w:val="22"/>
          <w:u w:val="none"/>
        </w:rPr>
      </w:pPr>
      <w:r w:rsidRPr="00E076A0">
        <w:rPr>
          <w:szCs w:val="22"/>
          <w:u w:val="none"/>
        </w:rPr>
        <w:t xml:space="preserve">la Direction de l’Assainissement </w:t>
      </w:r>
      <w:r w:rsidR="003E557D" w:rsidRPr="00E076A0">
        <w:rPr>
          <w:szCs w:val="22"/>
          <w:u w:val="none"/>
        </w:rPr>
        <w:t>a demandé la suppression du poste de refoulement existant pour intégration au projet de la ZAE. Le réseau EU de la ZAE a dû être par conséquent approfondi et prolongé pour reprendre le poste existant,</w:t>
      </w:r>
      <w:r w:rsidR="00EA4AE4" w:rsidRPr="00E076A0">
        <w:rPr>
          <w:szCs w:val="22"/>
          <w:u w:val="none"/>
        </w:rPr>
        <w:t xml:space="preserve"> entraînant une plus-value de l’ordre de </w:t>
      </w:r>
      <w:r w:rsidR="00FF4002" w:rsidRPr="00E076A0">
        <w:rPr>
          <w:szCs w:val="22"/>
          <w:u w:val="none"/>
        </w:rPr>
        <w:t>50</w:t>
      </w:r>
      <w:r w:rsidR="00EA4AE4" w:rsidRPr="00E076A0">
        <w:rPr>
          <w:szCs w:val="22"/>
          <w:u w:val="none"/>
        </w:rPr>
        <w:t> 000</w:t>
      </w:r>
      <w:r w:rsidRPr="00E076A0">
        <w:rPr>
          <w:szCs w:val="22"/>
          <w:u w:val="none"/>
        </w:rPr>
        <w:t xml:space="preserve"> </w:t>
      </w:r>
      <w:r w:rsidR="00EA4AE4" w:rsidRPr="00E076A0">
        <w:rPr>
          <w:szCs w:val="22"/>
          <w:u w:val="none"/>
        </w:rPr>
        <w:t>€</w:t>
      </w:r>
      <w:r w:rsidRPr="00E076A0">
        <w:rPr>
          <w:szCs w:val="22"/>
          <w:u w:val="none"/>
        </w:rPr>
        <w:t xml:space="preserve"> </w:t>
      </w:r>
      <w:r w:rsidR="00EA4AE4" w:rsidRPr="00E076A0">
        <w:rPr>
          <w:szCs w:val="22"/>
          <w:u w:val="none"/>
        </w:rPr>
        <w:t>H</w:t>
      </w:r>
      <w:r w:rsidR="0064006E" w:rsidRPr="00E076A0">
        <w:rPr>
          <w:szCs w:val="22"/>
          <w:u w:val="none"/>
        </w:rPr>
        <w:t>T</w:t>
      </w:r>
      <w:r w:rsidR="00EA4AE4" w:rsidRPr="00E076A0">
        <w:rPr>
          <w:szCs w:val="22"/>
          <w:u w:val="none"/>
        </w:rPr>
        <w:t>,</w:t>
      </w:r>
    </w:p>
    <w:p w14:paraId="7DAE8ACD" w14:textId="676AF6EE" w:rsidR="003E557D" w:rsidRPr="00E076A0" w:rsidRDefault="003E557D" w:rsidP="002C5BE4">
      <w:pPr>
        <w:pStyle w:val="EXPOSE"/>
        <w:widowControl w:val="0"/>
        <w:numPr>
          <w:ilvl w:val="0"/>
          <w:numId w:val="7"/>
        </w:numPr>
        <w:ind w:left="426"/>
        <w:jc w:val="both"/>
        <w:rPr>
          <w:szCs w:val="22"/>
          <w:u w:val="none"/>
        </w:rPr>
      </w:pPr>
      <w:r w:rsidRPr="00E076A0">
        <w:rPr>
          <w:szCs w:val="22"/>
          <w:u w:val="none"/>
        </w:rPr>
        <w:t>La largeur de voirie principale de la ZAE a été élargie pour une mise en cohérence avec le projet de LACTALIS qui n’était pas connu au moment de la consultation</w:t>
      </w:r>
      <w:r w:rsidR="00316ED0" w:rsidRPr="00E076A0">
        <w:rPr>
          <w:szCs w:val="22"/>
          <w:u w:val="none"/>
        </w:rPr>
        <w:t>. Cette voirie calée à l’O</w:t>
      </w:r>
      <w:r w:rsidR="00FF4002" w:rsidRPr="00E076A0">
        <w:rPr>
          <w:szCs w:val="22"/>
          <w:u w:val="none"/>
        </w:rPr>
        <w:t>uest n’est pas rentabilisée dans le projet car elle ne dessert que très peu de parcelle</w:t>
      </w:r>
      <w:r w:rsidR="0064006E" w:rsidRPr="00E076A0">
        <w:rPr>
          <w:szCs w:val="22"/>
          <w:u w:val="none"/>
        </w:rPr>
        <w:t>s</w:t>
      </w:r>
      <w:r w:rsidR="00FF4002" w:rsidRPr="00E076A0">
        <w:rPr>
          <w:szCs w:val="22"/>
          <w:u w:val="none"/>
        </w:rPr>
        <w:t>, entraînant une plus-value de l’ordre de 20</w:t>
      </w:r>
      <w:r w:rsidR="00720B1D" w:rsidRPr="00E076A0">
        <w:rPr>
          <w:szCs w:val="22"/>
          <w:u w:val="none"/>
        </w:rPr>
        <w:t>5</w:t>
      </w:r>
      <w:r w:rsidR="00FF4002" w:rsidRPr="00E076A0">
        <w:rPr>
          <w:szCs w:val="22"/>
          <w:u w:val="none"/>
        </w:rPr>
        <w:t xml:space="preserve"> 000</w:t>
      </w:r>
      <w:r w:rsidR="00316ED0" w:rsidRPr="00E076A0">
        <w:rPr>
          <w:szCs w:val="22"/>
          <w:u w:val="none"/>
        </w:rPr>
        <w:t xml:space="preserve"> </w:t>
      </w:r>
      <w:r w:rsidR="00FF4002" w:rsidRPr="00E076A0">
        <w:rPr>
          <w:szCs w:val="22"/>
          <w:u w:val="none"/>
        </w:rPr>
        <w:t>€</w:t>
      </w:r>
      <w:r w:rsidR="00316ED0" w:rsidRPr="00E076A0">
        <w:rPr>
          <w:szCs w:val="22"/>
          <w:u w:val="none"/>
        </w:rPr>
        <w:t xml:space="preserve"> </w:t>
      </w:r>
      <w:r w:rsidR="00FF4002" w:rsidRPr="00E076A0">
        <w:rPr>
          <w:szCs w:val="22"/>
          <w:u w:val="none"/>
        </w:rPr>
        <w:t>HT,</w:t>
      </w:r>
    </w:p>
    <w:p w14:paraId="2C0FE1A5" w14:textId="273C8AC7" w:rsidR="003E557D" w:rsidRPr="00E076A0" w:rsidRDefault="003E557D" w:rsidP="002C5BE4">
      <w:pPr>
        <w:pStyle w:val="EXPOSE"/>
        <w:widowControl w:val="0"/>
        <w:numPr>
          <w:ilvl w:val="0"/>
          <w:numId w:val="7"/>
        </w:numPr>
        <w:ind w:left="426"/>
        <w:jc w:val="both"/>
        <w:rPr>
          <w:szCs w:val="22"/>
          <w:u w:val="none"/>
        </w:rPr>
      </w:pPr>
      <w:r w:rsidRPr="00E076A0">
        <w:rPr>
          <w:szCs w:val="22"/>
          <w:u w:val="none"/>
        </w:rPr>
        <w:t>Le bassin de rétention qui se situe en limite de zone humide ne peut pas être décaissé par rapport au terrain existant, contrainte qui a été soulevée lors des études préliminaires et non connue initialement. Les volumes de terrassement, notamment en remblai, sur l’ensemble de la ZAE sont plus conséquents que ceux provisionnés initialement</w:t>
      </w:r>
      <w:r w:rsidR="005144B2" w:rsidRPr="00E076A0">
        <w:rPr>
          <w:szCs w:val="22"/>
          <w:u w:val="none"/>
        </w:rPr>
        <w:t xml:space="preserve">, entraînant une plus-value de l’ordre de </w:t>
      </w:r>
      <w:r w:rsidR="00FF4002" w:rsidRPr="00E076A0">
        <w:rPr>
          <w:szCs w:val="22"/>
          <w:u w:val="none"/>
        </w:rPr>
        <w:t>20</w:t>
      </w:r>
      <w:r w:rsidR="005144B2" w:rsidRPr="00E076A0">
        <w:rPr>
          <w:szCs w:val="22"/>
          <w:u w:val="none"/>
        </w:rPr>
        <w:t> 000</w:t>
      </w:r>
      <w:r w:rsidR="00316ED0" w:rsidRPr="00E076A0">
        <w:rPr>
          <w:szCs w:val="22"/>
          <w:u w:val="none"/>
        </w:rPr>
        <w:t xml:space="preserve"> </w:t>
      </w:r>
      <w:r w:rsidR="005144B2" w:rsidRPr="00E076A0">
        <w:rPr>
          <w:szCs w:val="22"/>
          <w:u w:val="none"/>
        </w:rPr>
        <w:t>€</w:t>
      </w:r>
      <w:r w:rsidR="00316ED0" w:rsidRPr="00E076A0">
        <w:rPr>
          <w:szCs w:val="22"/>
          <w:u w:val="none"/>
        </w:rPr>
        <w:t xml:space="preserve"> </w:t>
      </w:r>
      <w:r w:rsidR="005144B2" w:rsidRPr="00E076A0">
        <w:rPr>
          <w:szCs w:val="22"/>
          <w:u w:val="none"/>
        </w:rPr>
        <w:t>H</w:t>
      </w:r>
      <w:r w:rsidR="00316ED0" w:rsidRPr="00E076A0">
        <w:rPr>
          <w:szCs w:val="22"/>
          <w:u w:val="none"/>
        </w:rPr>
        <w:t>T</w:t>
      </w:r>
      <w:r w:rsidR="00E076A0">
        <w:rPr>
          <w:szCs w:val="22"/>
          <w:u w:val="none"/>
        </w:rPr>
        <w:t>.</w:t>
      </w:r>
    </w:p>
    <w:p w14:paraId="100F61EA" w14:textId="07E501A3" w:rsidR="009A765C" w:rsidRPr="00E076A0" w:rsidRDefault="009A765C" w:rsidP="00E076A0">
      <w:pPr>
        <w:jc w:val="both"/>
        <w:rPr>
          <w:rFonts w:ascii="Arial Narrow" w:eastAsia="Arial Narrow" w:hAnsi="Arial Narrow"/>
          <w:sz w:val="22"/>
          <w:szCs w:val="22"/>
        </w:rPr>
      </w:pPr>
    </w:p>
    <w:p w14:paraId="777C8C26" w14:textId="5EC2A43F" w:rsidR="00720B1D" w:rsidRPr="00E076A0" w:rsidRDefault="00720B1D" w:rsidP="00E076A0">
      <w:pPr>
        <w:jc w:val="both"/>
        <w:rPr>
          <w:rFonts w:ascii="Arial Narrow" w:eastAsia="Arial Unicode MS" w:hAnsi="Arial Narrow"/>
          <w:bCs/>
          <w:sz w:val="22"/>
          <w:szCs w:val="22"/>
        </w:rPr>
      </w:pPr>
      <w:r w:rsidRPr="00E076A0">
        <w:rPr>
          <w:rFonts w:ascii="Arial Narrow" w:eastAsia="Arial Unicode MS" w:hAnsi="Arial Narrow"/>
          <w:bCs/>
          <w:sz w:val="22"/>
          <w:szCs w:val="22"/>
        </w:rPr>
        <w:t xml:space="preserve">L’évolution du programme a entraîné une plus-value financière de l’ordre de </w:t>
      </w:r>
      <w:r w:rsidR="003D2835" w:rsidRPr="00E076A0">
        <w:rPr>
          <w:rFonts w:ascii="Arial Narrow" w:eastAsia="Arial Unicode MS" w:hAnsi="Arial Narrow"/>
          <w:bCs/>
          <w:sz w:val="22"/>
          <w:szCs w:val="22"/>
        </w:rPr>
        <w:t>405 000</w:t>
      </w:r>
      <w:r w:rsidR="00316ED0" w:rsidRPr="00E076A0">
        <w:rPr>
          <w:rFonts w:ascii="Arial Narrow" w:eastAsia="Arial Unicode MS" w:hAnsi="Arial Narrow"/>
          <w:bCs/>
          <w:sz w:val="22"/>
          <w:szCs w:val="22"/>
        </w:rPr>
        <w:t xml:space="preserve"> </w:t>
      </w:r>
      <w:r w:rsidR="003D2835" w:rsidRPr="00E076A0">
        <w:rPr>
          <w:rFonts w:ascii="Arial Narrow" w:eastAsia="Arial Unicode MS" w:hAnsi="Arial Narrow"/>
          <w:bCs/>
          <w:sz w:val="22"/>
          <w:szCs w:val="22"/>
        </w:rPr>
        <w:t>€</w:t>
      </w:r>
      <w:r w:rsidR="00316ED0" w:rsidRPr="00E076A0">
        <w:rPr>
          <w:rFonts w:ascii="Arial Narrow" w:eastAsia="Arial Unicode MS" w:hAnsi="Arial Narrow"/>
          <w:bCs/>
          <w:sz w:val="22"/>
          <w:szCs w:val="22"/>
        </w:rPr>
        <w:t xml:space="preserve"> </w:t>
      </w:r>
      <w:r w:rsidR="003D2835" w:rsidRPr="00E076A0">
        <w:rPr>
          <w:rFonts w:ascii="Arial Narrow" w:eastAsia="Arial Unicode MS" w:hAnsi="Arial Narrow"/>
          <w:bCs/>
          <w:sz w:val="22"/>
          <w:szCs w:val="22"/>
        </w:rPr>
        <w:t>HT, portant le budget global de l’opération à 1 045 000€HT.</w:t>
      </w:r>
    </w:p>
    <w:p w14:paraId="6E83BED1" w14:textId="77777777" w:rsidR="00720B1D" w:rsidRPr="00E076A0" w:rsidRDefault="00720B1D" w:rsidP="00E076A0">
      <w:pPr>
        <w:jc w:val="both"/>
        <w:rPr>
          <w:rFonts w:ascii="Arial Narrow" w:eastAsia="Arial Narrow" w:hAnsi="Arial Narrow"/>
          <w:sz w:val="22"/>
          <w:szCs w:val="22"/>
        </w:rPr>
      </w:pPr>
    </w:p>
    <w:p w14:paraId="392C012F" w14:textId="51F7D5F5" w:rsidR="00F672C1" w:rsidRPr="00E076A0" w:rsidRDefault="00F672C1" w:rsidP="00E076A0">
      <w:pPr>
        <w:pStyle w:val="Titre3"/>
        <w:keepNext w:val="0"/>
        <w:widowControl w:val="0"/>
        <w:numPr>
          <w:ilvl w:val="0"/>
          <w:numId w:val="1"/>
        </w:numPr>
        <w:tabs>
          <w:tab w:val="left" w:pos="203"/>
        </w:tabs>
        <w:ind w:hanging="100"/>
        <w:jc w:val="both"/>
        <w:rPr>
          <w:rFonts w:ascii="Arial Narrow" w:hAnsi="Arial Narrow"/>
          <w:bCs w:val="0"/>
          <w:sz w:val="22"/>
          <w:szCs w:val="22"/>
        </w:rPr>
      </w:pPr>
      <w:r w:rsidRPr="00E076A0">
        <w:rPr>
          <w:rFonts w:ascii="Arial Narrow" w:hAnsi="Arial Narrow" w:cs="Arial Narrow"/>
          <w:sz w:val="22"/>
          <w:szCs w:val="22"/>
          <w:u w:val="single" w:color="000000"/>
        </w:rPr>
        <w:t>–</w:t>
      </w:r>
      <w:r w:rsidRPr="00E076A0">
        <w:rPr>
          <w:rFonts w:ascii="Arial Narrow" w:hAnsi="Arial Narrow" w:cs="Arial Narrow"/>
          <w:spacing w:val="-1"/>
          <w:sz w:val="22"/>
          <w:szCs w:val="22"/>
          <w:u w:val="single" w:color="000000"/>
        </w:rPr>
        <w:t xml:space="preserve"> </w:t>
      </w:r>
      <w:r w:rsidR="00922AF1" w:rsidRPr="00E076A0">
        <w:rPr>
          <w:rFonts w:ascii="Arial Narrow" w:hAnsi="Arial Narrow"/>
          <w:spacing w:val="-1"/>
          <w:sz w:val="22"/>
          <w:szCs w:val="22"/>
          <w:u w:val="single" w:color="000000"/>
        </w:rPr>
        <w:t>Envelopp</w:t>
      </w:r>
      <w:r w:rsidR="00316ED0" w:rsidRPr="00E076A0">
        <w:rPr>
          <w:rFonts w:ascii="Arial Narrow" w:hAnsi="Arial Narrow"/>
          <w:spacing w:val="-1"/>
          <w:sz w:val="22"/>
          <w:szCs w:val="22"/>
          <w:u w:val="single" w:color="000000"/>
        </w:rPr>
        <w:t>e financière définitive</w:t>
      </w:r>
    </w:p>
    <w:p w14:paraId="6836443C" w14:textId="77777777" w:rsidR="00F672C1" w:rsidRPr="00E076A0" w:rsidRDefault="00F672C1" w:rsidP="00E076A0">
      <w:pPr>
        <w:jc w:val="both"/>
        <w:rPr>
          <w:rFonts w:ascii="Arial Narrow" w:eastAsia="Arial Narrow" w:hAnsi="Arial Narrow" w:cs="Arial Narrow"/>
          <w:b/>
          <w:bCs/>
          <w:sz w:val="22"/>
          <w:szCs w:val="22"/>
        </w:rPr>
      </w:pPr>
    </w:p>
    <w:p w14:paraId="04E49BAD" w14:textId="26F5403B" w:rsidR="00F672C1" w:rsidRPr="00E076A0" w:rsidRDefault="00922AF1" w:rsidP="00E076A0">
      <w:pPr>
        <w:widowControl w:val="0"/>
        <w:jc w:val="both"/>
        <w:rPr>
          <w:rFonts w:ascii="Arial Narrow" w:eastAsia="Arial Narrow" w:hAnsi="Arial Narrow"/>
          <w:sz w:val="22"/>
          <w:szCs w:val="22"/>
          <w:lang w:eastAsia="en-US"/>
        </w:rPr>
      </w:pPr>
      <w:r w:rsidRPr="00E076A0">
        <w:rPr>
          <w:rFonts w:ascii="Arial Narrow" w:eastAsia="Arial Narrow" w:hAnsi="Arial Narrow"/>
          <w:sz w:val="22"/>
          <w:szCs w:val="22"/>
          <w:lang w:eastAsia="en-US"/>
        </w:rPr>
        <w:t xml:space="preserve">L'enveloppe financière prévisionnelle globale, initialement allouée </w:t>
      </w:r>
      <w:r w:rsidR="00C115AE" w:rsidRPr="00E076A0">
        <w:rPr>
          <w:rFonts w:ascii="Arial Narrow" w:eastAsia="Arial Narrow" w:hAnsi="Arial Narrow"/>
          <w:sz w:val="22"/>
          <w:szCs w:val="22"/>
          <w:lang w:eastAsia="en-US"/>
        </w:rPr>
        <w:t xml:space="preserve">à l'opération, </w:t>
      </w:r>
      <w:r w:rsidR="005B7BA4" w:rsidRPr="00E076A0">
        <w:rPr>
          <w:rFonts w:ascii="Arial Narrow" w:eastAsia="Arial Narrow" w:hAnsi="Arial Narrow"/>
          <w:sz w:val="22"/>
          <w:szCs w:val="22"/>
          <w:lang w:eastAsia="en-US"/>
        </w:rPr>
        <w:t xml:space="preserve">s'élevait à </w:t>
      </w:r>
      <w:r w:rsidR="00980F58" w:rsidRPr="00E076A0">
        <w:rPr>
          <w:rFonts w:ascii="Arial Narrow" w:eastAsia="Arial Narrow" w:hAnsi="Arial Narrow"/>
          <w:sz w:val="22"/>
          <w:szCs w:val="22"/>
          <w:lang w:eastAsia="en-US"/>
        </w:rPr>
        <w:t>640 000</w:t>
      </w:r>
      <w:r w:rsidR="005B7BA4" w:rsidRPr="00E076A0">
        <w:rPr>
          <w:rFonts w:ascii="Arial Narrow" w:eastAsia="Arial Narrow" w:hAnsi="Arial Narrow"/>
          <w:sz w:val="22"/>
          <w:szCs w:val="22"/>
          <w:lang w:eastAsia="en-US"/>
        </w:rPr>
        <w:t xml:space="preserve"> €</w:t>
      </w:r>
      <w:r w:rsidR="00C115AE" w:rsidRPr="00E076A0">
        <w:rPr>
          <w:rFonts w:ascii="Arial Narrow" w:eastAsia="Arial Narrow" w:hAnsi="Arial Narrow"/>
          <w:sz w:val="22"/>
          <w:szCs w:val="22"/>
          <w:lang w:eastAsia="en-US"/>
        </w:rPr>
        <w:t xml:space="preserve"> </w:t>
      </w:r>
      <w:r w:rsidR="005B7BA4" w:rsidRPr="00E076A0">
        <w:rPr>
          <w:rFonts w:ascii="Arial Narrow" w:eastAsia="Arial Narrow" w:hAnsi="Arial Narrow"/>
          <w:sz w:val="22"/>
          <w:szCs w:val="22"/>
          <w:lang w:eastAsia="en-US"/>
        </w:rPr>
        <w:t xml:space="preserve">HT, dont un coût de maîtrise d'œuvre </w:t>
      </w:r>
      <w:r w:rsidR="005B15AF" w:rsidRPr="00E076A0">
        <w:rPr>
          <w:rFonts w:ascii="Arial Narrow" w:eastAsia="Arial Narrow" w:hAnsi="Arial Narrow"/>
          <w:sz w:val="22"/>
          <w:szCs w:val="22"/>
          <w:lang w:eastAsia="en-US"/>
        </w:rPr>
        <w:t xml:space="preserve">urbaine, paysage et infrastructures </w:t>
      </w:r>
      <w:r w:rsidR="00980F58" w:rsidRPr="00E076A0">
        <w:rPr>
          <w:rFonts w:ascii="Arial Narrow" w:eastAsia="Arial Narrow" w:hAnsi="Arial Narrow"/>
          <w:sz w:val="22"/>
          <w:szCs w:val="22"/>
          <w:lang w:eastAsia="en-US"/>
        </w:rPr>
        <w:t>estimé à hauteur de 95 000</w:t>
      </w:r>
      <w:r w:rsidR="005B7BA4" w:rsidRPr="00E076A0">
        <w:rPr>
          <w:rFonts w:ascii="Arial Narrow" w:eastAsia="Arial Narrow" w:hAnsi="Arial Narrow"/>
          <w:sz w:val="22"/>
          <w:szCs w:val="22"/>
          <w:lang w:eastAsia="en-US"/>
        </w:rPr>
        <w:t xml:space="preserve"> € HT.</w:t>
      </w:r>
    </w:p>
    <w:p w14:paraId="7E207276" w14:textId="77777777" w:rsidR="00390223" w:rsidRPr="00E076A0" w:rsidRDefault="00390223" w:rsidP="00E076A0">
      <w:pPr>
        <w:widowControl w:val="0"/>
        <w:jc w:val="both"/>
        <w:rPr>
          <w:rFonts w:ascii="Arial Narrow" w:eastAsia="Arial Narrow" w:hAnsi="Arial Narrow"/>
          <w:sz w:val="22"/>
          <w:szCs w:val="22"/>
          <w:lang w:eastAsia="en-US"/>
        </w:rPr>
      </w:pPr>
    </w:p>
    <w:p w14:paraId="2B6CECE3" w14:textId="45F0408A" w:rsidR="0043369D" w:rsidRPr="00E076A0" w:rsidRDefault="0043369D" w:rsidP="00E076A0">
      <w:pPr>
        <w:widowControl w:val="0"/>
        <w:jc w:val="both"/>
        <w:rPr>
          <w:rFonts w:ascii="Arial Narrow" w:eastAsia="Arial Narrow" w:hAnsi="Arial Narrow"/>
          <w:sz w:val="22"/>
          <w:szCs w:val="22"/>
          <w:lang w:eastAsia="en-US"/>
        </w:rPr>
      </w:pPr>
      <w:r w:rsidRPr="00E076A0">
        <w:rPr>
          <w:rFonts w:ascii="Arial Narrow" w:eastAsia="Arial Narrow" w:hAnsi="Arial Narrow"/>
          <w:sz w:val="22"/>
          <w:szCs w:val="22"/>
          <w:lang w:eastAsia="en-US"/>
        </w:rPr>
        <w:t>Or, du fait de</w:t>
      </w:r>
      <w:r w:rsidR="00F82A4A" w:rsidRPr="00E076A0">
        <w:rPr>
          <w:rFonts w:ascii="Arial Narrow" w:eastAsia="Arial Narrow" w:hAnsi="Arial Narrow"/>
          <w:sz w:val="22"/>
          <w:szCs w:val="22"/>
          <w:lang w:eastAsia="en-US"/>
        </w:rPr>
        <w:t xml:space="preserve">s études préliminaires qui ont induit une </w:t>
      </w:r>
      <w:r w:rsidRPr="00E076A0">
        <w:rPr>
          <w:rFonts w:ascii="Arial Narrow" w:eastAsia="Arial Narrow" w:hAnsi="Arial Narrow"/>
          <w:sz w:val="22"/>
          <w:szCs w:val="22"/>
          <w:lang w:eastAsia="en-US"/>
        </w:rPr>
        <w:t>évolution du</w:t>
      </w:r>
      <w:r w:rsidR="000277B9" w:rsidRPr="00E076A0">
        <w:rPr>
          <w:rFonts w:ascii="Arial Narrow" w:eastAsia="Arial Narrow" w:hAnsi="Arial Narrow"/>
          <w:sz w:val="22"/>
          <w:szCs w:val="22"/>
          <w:lang w:eastAsia="en-US"/>
        </w:rPr>
        <w:t xml:space="preserve"> projet technique – stade AVP précédemment explicité, il s'avère que le coût </w:t>
      </w:r>
      <w:r w:rsidR="005B15AF" w:rsidRPr="00E076A0">
        <w:rPr>
          <w:rFonts w:ascii="Arial Narrow" w:eastAsia="Arial Narrow" w:hAnsi="Arial Narrow"/>
          <w:sz w:val="22"/>
          <w:szCs w:val="22"/>
          <w:lang w:eastAsia="en-US"/>
        </w:rPr>
        <w:t>prévisionnel travaux a sensiblement</w:t>
      </w:r>
      <w:r w:rsidR="000277B9" w:rsidRPr="00E076A0">
        <w:rPr>
          <w:rFonts w:ascii="Arial Narrow" w:eastAsia="Arial Narrow" w:hAnsi="Arial Narrow"/>
          <w:sz w:val="22"/>
          <w:szCs w:val="22"/>
          <w:lang w:eastAsia="en-US"/>
        </w:rPr>
        <w:t xml:space="preserve"> évolué.</w:t>
      </w:r>
    </w:p>
    <w:p w14:paraId="0CC89CB4" w14:textId="77777777" w:rsidR="005B7BA4" w:rsidRPr="00E076A0" w:rsidRDefault="005B7BA4" w:rsidP="00E076A0">
      <w:pPr>
        <w:jc w:val="both"/>
        <w:rPr>
          <w:rFonts w:ascii="Arial Narrow" w:eastAsia="Arial Narrow" w:hAnsi="Arial Narrow"/>
          <w:sz w:val="22"/>
          <w:szCs w:val="22"/>
          <w:lang w:eastAsia="en-US"/>
        </w:rPr>
      </w:pPr>
    </w:p>
    <w:p w14:paraId="07306FE0" w14:textId="36C73F5D" w:rsidR="0073695E" w:rsidRPr="00E076A0" w:rsidRDefault="0025692D" w:rsidP="00E076A0">
      <w:pPr>
        <w:widowControl w:val="0"/>
        <w:jc w:val="both"/>
        <w:rPr>
          <w:rFonts w:ascii="Arial Narrow" w:eastAsia="Arial Narrow" w:hAnsi="Arial Narrow"/>
          <w:sz w:val="22"/>
          <w:szCs w:val="22"/>
          <w:lang w:eastAsia="en-US"/>
        </w:rPr>
      </w:pPr>
      <w:r w:rsidRPr="00E076A0">
        <w:rPr>
          <w:rFonts w:ascii="Arial Narrow" w:eastAsia="Arial Narrow" w:hAnsi="Arial Narrow"/>
          <w:sz w:val="22"/>
          <w:szCs w:val="22"/>
          <w:lang w:eastAsia="en-US"/>
        </w:rPr>
        <w:t>L</w:t>
      </w:r>
      <w:r w:rsidR="00C115AE" w:rsidRPr="00E076A0">
        <w:rPr>
          <w:rFonts w:ascii="Arial Narrow" w:eastAsia="Arial Narrow" w:hAnsi="Arial Narrow"/>
          <w:sz w:val="22"/>
          <w:szCs w:val="22"/>
          <w:lang w:eastAsia="en-US"/>
        </w:rPr>
        <w:t xml:space="preserve">e coût de l'opération </w:t>
      </w:r>
      <w:r w:rsidRPr="00E076A0">
        <w:rPr>
          <w:rFonts w:ascii="Arial Narrow" w:eastAsia="Arial Narrow" w:hAnsi="Arial Narrow"/>
          <w:sz w:val="22"/>
          <w:szCs w:val="22"/>
          <w:lang w:eastAsia="en-US"/>
        </w:rPr>
        <w:t>présenté au</w:t>
      </w:r>
      <w:r w:rsidR="00C115AE" w:rsidRPr="00E076A0">
        <w:rPr>
          <w:rFonts w:ascii="Arial Narrow" w:eastAsia="Arial Narrow" w:hAnsi="Arial Narrow"/>
          <w:sz w:val="22"/>
          <w:szCs w:val="22"/>
          <w:lang w:eastAsia="en-US"/>
        </w:rPr>
        <w:t xml:space="preserve"> stade Avant-Projet</w:t>
      </w:r>
      <w:r w:rsidR="0073695E" w:rsidRPr="00E076A0">
        <w:rPr>
          <w:rFonts w:ascii="Arial Narrow" w:eastAsia="Arial Narrow" w:hAnsi="Arial Narrow"/>
          <w:sz w:val="22"/>
          <w:szCs w:val="22"/>
          <w:lang w:eastAsia="en-US"/>
        </w:rPr>
        <w:t xml:space="preserve"> par le Maître d’œuvre</w:t>
      </w:r>
      <w:r w:rsidR="00C115AE" w:rsidRPr="00E076A0">
        <w:rPr>
          <w:rFonts w:ascii="Arial Narrow" w:eastAsia="Arial Narrow" w:hAnsi="Arial Narrow"/>
          <w:sz w:val="22"/>
          <w:szCs w:val="22"/>
          <w:lang w:eastAsia="en-US"/>
        </w:rPr>
        <w:t xml:space="preserve">, </w:t>
      </w:r>
      <w:r w:rsidR="005B15AF" w:rsidRPr="00E076A0">
        <w:rPr>
          <w:rFonts w:ascii="Arial Narrow" w:eastAsia="Arial Narrow" w:hAnsi="Arial Narrow"/>
          <w:sz w:val="22"/>
          <w:szCs w:val="22"/>
          <w:lang w:eastAsia="en-US"/>
        </w:rPr>
        <w:t xml:space="preserve">s’élève </w:t>
      </w:r>
      <w:r w:rsidR="00E076A0">
        <w:rPr>
          <w:rFonts w:ascii="Arial Narrow" w:eastAsia="Arial Narrow" w:hAnsi="Arial Narrow"/>
          <w:sz w:val="22"/>
          <w:szCs w:val="22"/>
          <w:lang w:eastAsia="en-US"/>
        </w:rPr>
        <w:t>à 970 000 € HT (ZAE) + 75 000 </w:t>
      </w:r>
      <w:r w:rsidR="00A07949" w:rsidRPr="00E076A0">
        <w:rPr>
          <w:rFonts w:ascii="Arial Narrow" w:eastAsia="Arial Narrow" w:hAnsi="Arial Narrow"/>
          <w:sz w:val="22"/>
          <w:szCs w:val="22"/>
          <w:lang w:eastAsia="en-US"/>
        </w:rPr>
        <w:t>€ HT (Aménagement du carrefour d'entrée) ; soit 1 045 000</w:t>
      </w:r>
      <w:r w:rsidR="00C115AE" w:rsidRPr="00E076A0">
        <w:rPr>
          <w:rFonts w:ascii="Arial Narrow" w:eastAsia="Arial Narrow" w:hAnsi="Arial Narrow"/>
          <w:sz w:val="22"/>
          <w:szCs w:val="22"/>
          <w:lang w:eastAsia="en-US"/>
        </w:rPr>
        <w:t xml:space="preserve"> € HT</w:t>
      </w:r>
      <w:r w:rsidR="00A07949" w:rsidRPr="00E076A0">
        <w:rPr>
          <w:rFonts w:ascii="Arial Narrow" w:eastAsia="Arial Narrow" w:hAnsi="Arial Narrow"/>
          <w:sz w:val="22"/>
          <w:szCs w:val="22"/>
          <w:lang w:eastAsia="en-US"/>
        </w:rPr>
        <w:t xml:space="preserve"> (valeur juillet 2020</w:t>
      </w:r>
      <w:r w:rsidR="006F3F31" w:rsidRPr="00E076A0">
        <w:rPr>
          <w:rFonts w:ascii="Arial Narrow" w:eastAsia="Arial Narrow" w:hAnsi="Arial Narrow"/>
          <w:sz w:val="22"/>
          <w:szCs w:val="22"/>
          <w:lang w:eastAsia="en-US"/>
        </w:rPr>
        <w:t>)</w:t>
      </w:r>
      <w:r w:rsidR="0073695E" w:rsidRPr="00E076A0">
        <w:rPr>
          <w:rFonts w:ascii="Arial Narrow" w:eastAsia="Arial Narrow" w:hAnsi="Arial Narrow"/>
          <w:sz w:val="22"/>
          <w:szCs w:val="22"/>
          <w:lang w:eastAsia="en-US"/>
        </w:rPr>
        <w:t xml:space="preserve">, détaillé comme suit : </w:t>
      </w:r>
    </w:p>
    <w:p w14:paraId="6840869D" w14:textId="16B611B8" w:rsidR="004A40B6" w:rsidRPr="00E076A0" w:rsidRDefault="004A40B6" w:rsidP="00E076A0">
      <w:pPr>
        <w:widowControl w:val="0"/>
        <w:ind w:left="102" w:right="765"/>
        <w:jc w:val="both"/>
        <w:rPr>
          <w:rFonts w:ascii="Arial Narrow" w:eastAsia="Arial Narrow" w:hAnsi="Arial Narrow"/>
          <w:sz w:val="22"/>
          <w:szCs w:val="22"/>
          <w:lang w:eastAsia="en-US"/>
        </w:rPr>
      </w:pPr>
    </w:p>
    <w:p w14:paraId="0E79359E" w14:textId="22F2870A" w:rsidR="00A07949" w:rsidRPr="00E076A0" w:rsidRDefault="006363A2" w:rsidP="00E076A0">
      <w:pPr>
        <w:widowControl w:val="0"/>
        <w:jc w:val="center"/>
        <w:rPr>
          <w:rFonts w:ascii="Arial Narrow" w:eastAsia="Arial Narrow" w:hAnsi="Arial Narrow"/>
          <w:sz w:val="22"/>
          <w:szCs w:val="22"/>
          <w:lang w:eastAsia="en-US"/>
        </w:rPr>
      </w:pPr>
      <w:r w:rsidRPr="00E076A0">
        <w:rPr>
          <w:rFonts w:ascii="Arial Narrow" w:hAnsi="Arial Narrow"/>
          <w:noProof/>
          <w:sz w:val="22"/>
          <w:szCs w:val="22"/>
        </w:rPr>
        <w:lastRenderedPageBreak/>
        <w:drawing>
          <wp:inline distT="0" distB="0" distL="0" distR="0" wp14:anchorId="4D335A35" wp14:editId="4C4F37C3">
            <wp:extent cx="5401599" cy="2644140"/>
            <wp:effectExtent l="0" t="0" r="8890" b="381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b="28748"/>
                    <a:stretch/>
                  </pic:blipFill>
                  <pic:spPr bwMode="auto">
                    <a:xfrm>
                      <a:off x="0" y="0"/>
                      <a:ext cx="5400675" cy="2643688"/>
                    </a:xfrm>
                    <a:prstGeom prst="rect">
                      <a:avLst/>
                    </a:prstGeom>
                    <a:ln>
                      <a:noFill/>
                    </a:ln>
                    <a:extLst>
                      <a:ext uri="{53640926-AAD7-44D8-BBD7-CCE9431645EC}">
                        <a14:shadowObscured xmlns:a14="http://schemas.microsoft.com/office/drawing/2010/main"/>
                      </a:ext>
                    </a:extLst>
                  </pic:spPr>
                </pic:pic>
              </a:graphicData>
            </a:graphic>
          </wp:inline>
        </w:drawing>
      </w:r>
    </w:p>
    <w:p w14:paraId="5B0A962F" w14:textId="77777777" w:rsidR="00A07949" w:rsidRPr="00E076A0" w:rsidRDefault="00A07949" w:rsidP="00E076A0">
      <w:pPr>
        <w:widowControl w:val="0"/>
        <w:jc w:val="both"/>
        <w:rPr>
          <w:rFonts w:ascii="Arial Narrow" w:eastAsia="Arial Narrow" w:hAnsi="Arial Narrow"/>
          <w:sz w:val="22"/>
          <w:szCs w:val="22"/>
          <w:lang w:eastAsia="en-US"/>
        </w:rPr>
      </w:pPr>
    </w:p>
    <w:p w14:paraId="7EA54B3A" w14:textId="6C10F870" w:rsidR="005B7BA4" w:rsidRPr="002C5BE4" w:rsidRDefault="0073695E" w:rsidP="00E076A0">
      <w:pPr>
        <w:widowControl w:val="0"/>
        <w:jc w:val="both"/>
        <w:rPr>
          <w:rFonts w:ascii="Arial Narrow" w:eastAsia="Arial Narrow" w:hAnsi="Arial Narrow"/>
          <w:sz w:val="22"/>
          <w:szCs w:val="22"/>
          <w:lang w:eastAsia="en-US"/>
        </w:rPr>
      </w:pPr>
      <w:r w:rsidRPr="00E076A0">
        <w:rPr>
          <w:rFonts w:ascii="Arial Narrow" w:eastAsia="Arial Narrow" w:hAnsi="Arial Narrow"/>
          <w:sz w:val="22"/>
          <w:szCs w:val="22"/>
          <w:lang w:eastAsia="en-US"/>
        </w:rPr>
        <w:t xml:space="preserve">Le Maître d’ouvrage, en accord avec le Maître d’œuvre, arrondi le coût d’opération définitif au stade avant-projet à </w:t>
      </w:r>
      <w:r w:rsidR="00E076A0" w:rsidRPr="002C5BE4">
        <w:rPr>
          <w:rFonts w:ascii="Arial Narrow" w:eastAsia="Arial Narrow" w:hAnsi="Arial Narrow"/>
          <w:bCs/>
          <w:sz w:val="22"/>
          <w:szCs w:val="22"/>
          <w:lang w:eastAsia="en-US"/>
        </w:rPr>
        <w:t>1 </w:t>
      </w:r>
      <w:r w:rsidR="00A07949" w:rsidRPr="002C5BE4">
        <w:rPr>
          <w:rFonts w:ascii="Arial Narrow" w:eastAsia="Arial Narrow" w:hAnsi="Arial Narrow"/>
          <w:bCs/>
          <w:sz w:val="22"/>
          <w:szCs w:val="22"/>
          <w:lang w:eastAsia="en-US"/>
        </w:rPr>
        <w:t xml:space="preserve">045 000 </w:t>
      </w:r>
      <w:r w:rsidRPr="002C5BE4">
        <w:rPr>
          <w:rFonts w:ascii="Arial Narrow" w:eastAsia="Arial Narrow" w:hAnsi="Arial Narrow"/>
          <w:bCs/>
          <w:sz w:val="22"/>
          <w:szCs w:val="22"/>
          <w:lang w:eastAsia="en-US"/>
        </w:rPr>
        <w:t>€HT</w:t>
      </w:r>
      <w:r w:rsidRPr="002C5BE4">
        <w:rPr>
          <w:rFonts w:ascii="Arial Narrow" w:eastAsia="Arial Narrow" w:hAnsi="Arial Narrow"/>
          <w:sz w:val="22"/>
          <w:szCs w:val="22"/>
          <w:lang w:eastAsia="en-US"/>
        </w:rPr>
        <w:t xml:space="preserve">. </w:t>
      </w:r>
    </w:p>
    <w:p w14:paraId="2643FD76" w14:textId="77777777" w:rsidR="00A07949" w:rsidRDefault="00A07949" w:rsidP="00E076A0">
      <w:pPr>
        <w:widowControl w:val="0"/>
        <w:jc w:val="both"/>
        <w:rPr>
          <w:rFonts w:ascii="Arial Narrow" w:eastAsia="Arial Narrow" w:hAnsi="Arial Narrow"/>
          <w:sz w:val="22"/>
          <w:szCs w:val="22"/>
          <w:lang w:eastAsia="en-US"/>
        </w:rPr>
      </w:pPr>
    </w:p>
    <w:p w14:paraId="6217C683" w14:textId="77777777" w:rsidR="00E076A0" w:rsidRPr="00E076A0" w:rsidRDefault="00E076A0" w:rsidP="00E076A0">
      <w:pPr>
        <w:widowControl w:val="0"/>
        <w:jc w:val="both"/>
        <w:rPr>
          <w:rFonts w:ascii="Arial Narrow" w:eastAsia="Arial Narrow" w:hAnsi="Arial Narrow"/>
          <w:sz w:val="22"/>
          <w:szCs w:val="22"/>
          <w:lang w:eastAsia="en-US"/>
        </w:rPr>
      </w:pPr>
    </w:p>
    <w:p w14:paraId="671DAD4E" w14:textId="3813736D" w:rsidR="00C115AE" w:rsidRDefault="006A7606" w:rsidP="00E076A0">
      <w:pPr>
        <w:widowControl w:val="0"/>
        <w:jc w:val="both"/>
        <w:rPr>
          <w:rFonts w:ascii="Arial Narrow" w:eastAsia="Arial Narrow" w:hAnsi="Arial Narrow"/>
          <w:sz w:val="22"/>
          <w:szCs w:val="22"/>
          <w:lang w:eastAsia="en-US"/>
        </w:rPr>
      </w:pPr>
      <w:r>
        <w:rPr>
          <w:rFonts w:ascii="Arial Narrow" w:eastAsia="Arial Narrow" w:hAnsi="Arial Narrow"/>
          <w:sz w:val="22"/>
          <w:szCs w:val="22"/>
          <w:lang w:eastAsia="en-US"/>
        </w:rPr>
        <w:t xml:space="preserve">Après avis </w:t>
      </w:r>
      <w:r w:rsidR="00A60D3C">
        <w:rPr>
          <w:rFonts w:ascii="Arial Narrow" w:eastAsia="Arial Narrow" w:hAnsi="Arial Narrow"/>
          <w:sz w:val="22"/>
          <w:szCs w:val="22"/>
          <w:lang w:eastAsia="en-US"/>
        </w:rPr>
        <w:t xml:space="preserve">favorable </w:t>
      </w:r>
      <w:r>
        <w:rPr>
          <w:rFonts w:ascii="Arial Narrow" w:eastAsia="Arial Narrow" w:hAnsi="Arial Narrow"/>
          <w:sz w:val="22"/>
          <w:szCs w:val="22"/>
          <w:lang w:eastAsia="en-US"/>
        </w:rPr>
        <w:t>du Bureau</w:t>
      </w:r>
      <w:r w:rsidR="00A60D3C">
        <w:rPr>
          <w:rFonts w:ascii="Arial Narrow" w:eastAsia="Arial Narrow" w:hAnsi="Arial Narrow"/>
          <w:sz w:val="22"/>
          <w:szCs w:val="22"/>
          <w:lang w:eastAsia="en-US"/>
        </w:rPr>
        <w:t xml:space="preserve"> du 18 février</w:t>
      </w:r>
      <w:r>
        <w:rPr>
          <w:rFonts w:ascii="Arial Narrow" w:eastAsia="Arial Narrow" w:hAnsi="Arial Narrow"/>
          <w:sz w:val="22"/>
          <w:szCs w:val="22"/>
          <w:lang w:eastAsia="en-US"/>
        </w:rPr>
        <w:t xml:space="preserve">, le Conseil </w:t>
      </w:r>
      <w:r w:rsidR="00A60D3C">
        <w:rPr>
          <w:rFonts w:ascii="Arial Narrow" w:eastAsia="Arial Narrow" w:hAnsi="Arial Narrow"/>
          <w:sz w:val="22"/>
          <w:szCs w:val="22"/>
          <w:lang w:eastAsia="en-US"/>
        </w:rPr>
        <w:t>est</w:t>
      </w:r>
      <w:r w:rsidR="00C115AE" w:rsidRPr="00E076A0">
        <w:rPr>
          <w:rFonts w:ascii="Arial Narrow" w:eastAsia="Arial Narrow" w:hAnsi="Arial Narrow"/>
          <w:sz w:val="22"/>
          <w:szCs w:val="22"/>
          <w:lang w:eastAsia="en-US"/>
        </w:rPr>
        <w:t xml:space="preserve"> invité à :</w:t>
      </w:r>
    </w:p>
    <w:p w14:paraId="45278A19" w14:textId="77777777" w:rsidR="00E076A0" w:rsidRPr="00E076A0" w:rsidRDefault="00E076A0" w:rsidP="00E076A0">
      <w:pPr>
        <w:widowControl w:val="0"/>
        <w:jc w:val="both"/>
        <w:rPr>
          <w:rFonts w:ascii="Arial Narrow" w:eastAsia="Arial Narrow" w:hAnsi="Arial Narrow"/>
          <w:sz w:val="22"/>
          <w:szCs w:val="22"/>
          <w:lang w:eastAsia="en-US"/>
        </w:rPr>
      </w:pPr>
    </w:p>
    <w:p w14:paraId="788E717C" w14:textId="7FD2F754" w:rsidR="00C115AE" w:rsidRPr="00E076A0" w:rsidRDefault="00E076A0" w:rsidP="00E076A0">
      <w:pPr>
        <w:pStyle w:val="Paragraphedeliste"/>
        <w:widowControl w:val="0"/>
        <w:numPr>
          <w:ilvl w:val="0"/>
          <w:numId w:val="4"/>
        </w:numPr>
        <w:ind w:left="426"/>
        <w:jc w:val="both"/>
        <w:rPr>
          <w:rFonts w:ascii="Arial Narrow" w:eastAsia="Arial Narrow" w:hAnsi="Arial Narrow"/>
          <w:sz w:val="22"/>
          <w:szCs w:val="22"/>
          <w:lang w:eastAsia="en-US"/>
        </w:rPr>
      </w:pPr>
      <w:r>
        <w:rPr>
          <w:rFonts w:ascii="Arial Narrow" w:eastAsia="Arial Narrow" w:hAnsi="Arial Narrow"/>
          <w:sz w:val="22"/>
          <w:szCs w:val="22"/>
          <w:lang w:eastAsia="en-US"/>
        </w:rPr>
        <w:t>a</w:t>
      </w:r>
      <w:r w:rsidR="00390223" w:rsidRPr="00E076A0">
        <w:rPr>
          <w:rFonts w:ascii="Arial Narrow" w:eastAsia="Arial Narrow" w:hAnsi="Arial Narrow"/>
          <w:sz w:val="22"/>
          <w:szCs w:val="22"/>
          <w:lang w:eastAsia="en-US"/>
        </w:rPr>
        <w:t>pprouver l'évolution du programme et l'Avant-Projet</w:t>
      </w:r>
      <w:r w:rsidR="00C115AE" w:rsidRPr="00E076A0">
        <w:rPr>
          <w:rFonts w:ascii="Arial Narrow" w:eastAsia="Arial Narrow" w:hAnsi="Arial Narrow"/>
          <w:sz w:val="22"/>
          <w:szCs w:val="22"/>
          <w:lang w:eastAsia="en-US"/>
        </w:rPr>
        <w:t xml:space="preserve"> </w:t>
      </w:r>
      <w:r w:rsidR="00390223" w:rsidRPr="00E076A0">
        <w:rPr>
          <w:rFonts w:ascii="Arial Narrow" w:eastAsia="Arial Narrow" w:hAnsi="Arial Narrow"/>
          <w:sz w:val="22"/>
          <w:szCs w:val="22"/>
          <w:lang w:eastAsia="en-US"/>
        </w:rPr>
        <w:t>relatifs à l'opération d'aménagement de la ZAE Margat</w:t>
      </w:r>
      <w:r w:rsidR="00C17A53" w:rsidRPr="00E076A0">
        <w:rPr>
          <w:rFonts w:ascii="Arial Narrow" w:eastAsia="Arial Narrow" w:hAnsi="Arial Narrow"/>
          <w:sz w:val="22"/>
          <w:szCs w:val="22"/>
          <w:lang w:eastAsia="en-US"/>
        </w:rPr>
        <w:t xml:space="preserve"> ;</w:t>
      </w:r>
    </w:p>
    <w:p w14:paraId="0BA48E52" w14:textId="0783391E" w:rsidR="00C17A53" w:rsidRPr="00E076A0" w:rsidRDefault="00E076A0" w:rsidP="00E076A0">
      <w:pPr>
        <w:pStyle w:val="Paragraphedeliste"/>
        <w:widowControl w:val="0"/>
        <w:numPr>
          <w:ilvl w:val="0"/>
          <w:numId w:val="4"/>
        </w:numPr>
        <w:ind w:left="426"/>
        <w:jc w:val="both"/>
        <w:rPr>
          <w:rFonts w:ascii="Arial Narrow" w:eastAsia="Arial Narrow" w:hAnsi="Arial Narrow"/>
          <w:sz w:val="22"/>
          <w:szCs w:val="22"/>
          <w:lang w:eastAsia="en-US"/>
        </w:rPr>
      </w:pPr>
      <w:r>
        <w:rPr>
          <w:rFonts w:ascii="Arial Narrow" w:eastAsia="Arial Narrow" w:hAnsi="Arial Narrow"/>
          <w:sz w:val="22"/>
          <w:szCs w:val="22"/>
          <w:lang w:eastAsia="en-US"/>
        </w:rPr>
        <w:t>a</w:t>
      </w:r>
      <w:r w:rsidR="00390223" w:rsidRPr="00E076A0">
        <w:rPr>
          <w:rFonts w:ascii="Arial Narrow" w:eastAsia="Arial Narrow" w:hAnsi="Arial Narrow"/>
          <w:sz w:val="22"/>
          <w:szCs w:val="22"/>
          <w:lang w:eastAsia="en-US"/>
        </w:rPr>
        <w:t>pprouver l'enveloppe financière définitive, à l'issue de l'Avant-Projet à hauteur</w:t>
      </w:r>
      <w:r>
        <w:rPr>
          <w:rFonts w:ascii="Arial Narrow" w:eastAsia="Arial Narrow" w:hAnsi="Arial Narrow"/>
          <w:sz w:val="22"/>
          <w:szCs w:val="22"/>
          <w:lang w:eastAsia="en-US"/>
        </w:rPr>
        <w:t xml:space="preserve"> de 1 045 000 € HT, soit 1 254 </w:t>
      </w:r>
      <w:r w:rsidR="00390223" w:rsidRPr="00E076A0">
        <w:rPr>
          <w:rFonts w:ascii="Arial Narrow" w:eastAsia="Arial Narrow" w:hAnsi="Arial Narrow"/>
          <w:sz w:val="22"/>
          <w:szCs w:val="22"/>
          <w:lang w:eastAsia="en-US"/>
        </w:rPr>
        <w:t>000 € TTC (valeur juillet 2020).</w:t>
      </w:r>
    </w:p>
    <w:p w14:paraId="3E7A0A14" w14:textId="77777777" w:rsidR="00671209" w:rsidRDefault="00671209" w:rsidP="00E076A0">
      <w:pPr>
        <w:widowControl w:val="0"/>
        <w:ind w:left="1058"/>
        <w:jc w:val="both"/>
        <w:rPr>
          <w:rFonts w:ascii="Arial Narrow" w:eastAsia="Arial Narrow" w:hAnsi="Arial Narrow"/>
          <w:sz w:val="22"/>
          <w:szCs w:val="22"/>
          <w:lang w:eastAsia="en-US"/>
        </w:rPr>
      </w:pPr>
    </w:p>
    <w:p w14:paraId="0C07617D" w14:textId="77777777" w:rsidR="005B700F" w:rsidRPr="007A0283" w:rsidRDefault="005B700F" w:rsidP="005B700F">
      <w:pPr>
        <w:autoSpaceDE w:val="0"/>
        <w:autoSpaceDN w:val="0"/>
        <w:adjustRightInd w:val="0"/>
        <w:jc w:val="center"/>
        <w:rPr>
          <w:rFonts w:ascii="Arial Narrow" w:hAnsi="Arial Narrow" w:cs="Arial Narrow,Bold"/>
          <w:b/>
          <w:bCs/>
          <w:sz w:val="22"/>
          <w:szCs w:val="22"/>
        </w:rPr>
      </w:pPr>
      <w:r w:rsidRPr="007A0283">
        <w:rPr>
          <w:rFonts w:ascii="Arial Narrow" w:hAnsi="Arial Narrow" w:cs="Arial Narrow,Bold"/>
          <w:b/>
          <w:bCs/>
          <w:sz w:val="22"/>
          <w:szCs w:val="22"/>
        </w:rPr>
        <w:t>o O o</w:t>
      </w:r>
    </w:p>
    <w:p w14:paraId="1233BFAC" w14:textId="77777777" w:rsidR="005B700F" w:rsidRPr="007A0283" w:rsidRDefault="005B700F" w:rsidP="005B700F">
      <w:pPr>
        <w:autoSpaceDE w:val="0"/>
        <w:autoSpaceDN w:val="0"/>
        <w:adjustRightInd w:val="0"/>
        <w:jc w:val="center"/>
        <w:rPr>
          <w:rFonts w:ascii="Arial Narrow" w:hAnsi="Arial Narrow" w:cs="Arial Narrow,Bold"/>
          <w:b/>
          <w:bCs/>
          <w:sz w:val="22"/>
          <w:szCs w:val="22"/>
        </w:rPr>
      </w:pPr>
    </w:p>
    <w:p w14:paraId="664CD2FE" w14:textId="77777777" w:rsidR="005B700F" w:rsidRDefault="005B700F" w:rsidP="005B700F">
      <w:pPr>
        <w:pStyle w:val="Textecourrier"/>
        <w:jc w:val="center"/>
        <w:rPr>
          <w:rFonts w:cs="Arial Narrow,Bold"/>
          <w:b/>
          <w:bCs/>
        </w:rPr>
      </w:pPr>
      <w:r w:rsidRPr="00E76875">
        <w:rPr>
          <w:rFonts w:cs="Arial Narrow,Bold"/>
          <w:b/>
          <w:bCs/>
        </w:rPr>
        <w:t>Après en avoir délibéré, le Conseil,</w:t>
      </w:r>
      <w:r>
        <w:rPr>
          <w:rFonts w:cs="Arial Narrow,Bold"/>
          <w:b/>
          <w:bCs/>
        </w:rPr>
        <w:t xml:space="preserve"> à l'unanimité,</w:t>
      </w:r>
    </w:p>
    <w:p w14:paraId="01770E83" w14:textId="77777777" w:rsidR="005B700F" w:rsidRDefault="005B700F" w:rsidP="00E076A0">
      <w:pPr>
        <w:widowControl w:val="0"/>
        <w:ind w:left="1058"/>
        <w:jc w:val="both"/>
        <w:rPr>
          <w:rFonts w:ascii="Arial Narrow" w:eastAsia="Arial Narrow" w:hAnsi="Arial Narrow"/>
          <w:sz w:val="22"/>
          <w:szCs w:val="22"/>
          <w:lang w:eastAsia="en-US"/>
        </w:rPr>
      </w:pPr>
    </w:p>
    <w:p w14:paraId="4A2BC975" w14:textId="7EE2A7B9" w:rsidR="005B700F" w:rsidRPr="00E076A0" w:rsidRDefault="005B700F" w:rsidP="005B700F">
      <w:pPr>
        <w:pStyle w:val="Paragraphedeliste"/>
        <w:widowControl w:val="0"/>
        <w:numPr>
          <w:ilvl w:val="0"/>
          <w:numId w:val="4"/>
        </w:numPr>
        <w:ind w:left="426"/>
        <w:jc w:val="both"/>
        <w:rPr>
          <w:rFonts w:ascii="Arial Narrow" w:eastAsia="Arial Narrow" w:hAnsi="Arial Narrow"/>
          <w:sz w:val="22"/>
          <w:szCs w:val="22"/>
          <w:lang w:eastAsia="en-US"/>
        </w:rPr>
      </w:pPr>
      <w:r>
        <w:rPr>
          <w:rFonts w:ascii="Arial Narrow" w:eastAsia="Arial Narrow" w:hAnsi="Arial Narrow"/>
          <w:sz w:val="22"/>
          <w:szCs w:val="22"/>
          <w:lang w:eastAsia="en-US"/>
        </w:rPr>
        <w:t>a</w:t>
      </w:r>
      <w:r w:rsidRPr="00E076A0">
        <w:rPr>
          <w:rFonts w:ascii="Arial Narrow" w:eastAsia="Arial Narrow" w:hAnsi="Arial Narrow"/>
          <w:sz w:val="22"/>
          <w:szCs w:val="22"/>
          <w:lang w:eastAsia="en-US"/>
        </w:rPr>
        <w:t>pprouve l'évolution du programme et l'Avant-Projet relatifs à l'opération d'aménagement de la ZAE Margat ;</w:t>
      </w:r>
    </w:p>
    <w:p w14:paraId="0CDC6A32" w14:textId="584960D0" w:rsidR="005B700F" w:rsidRPr="00E076A0" w:rsidRDefault="005B700F" w:rsidP="005B700F">
      <w:pPr>
        <w:pStyle w:val="Paragraphedeliste"/>
        <w:widowControl w:val="0"/>
        <w:numPr>
          <w:ilvl w:val="0"/>
          <w:numId w:val="4"/>
        </w:numPr>
        <w:ind w:left="426"/>
        <w:jc w:val="both"/>
        <w:rPr>
          <w:rFonts w:ascii="Arial Narrow" w:eastAsia="Arial Narrow" w:hAnsi="Arial Narrow"/>
          <w:sz w:val="22"/>
          <w:szCs w:val="22"/>
          <w:lang w:eastAsia="en-US"/>
        </w:rPr>
      </w:pPr>
      <w:r>
        <w:rPr>
          <w:rFonts w:ascii="Arial Narrow" w:eastAsia="Arial Narrow" w:hAnsi="Arial Narrow"/>
          <w:sz w:val="22"/>
          <w:szCs w:val="22"/>
          <w:lang w:eastAsia="en-US"/>
        </w:rPr>
        <w:t>a</w:t>
      </w:r>
      <w:r w:rsidRPr="00E076A0">
        <w:rPr>
          <w:rFonts w:ascii="Arial Narrow" w:eastAsia="Arial Narrow" w:hAnsi="Arial Narrow"/>
          <w:sz w:val="22"/>
          <w:szCs w:val="22"/>
          <w:lang w:eastAsia="en-US"/>
        </w:rPr>
        <w:t>pprouve l'enveloppe financière définitive, à l'issue de l'Avant-Projet à hauteur</w:t>
      </w:r>
      <w:r>
        <w:rPr>
          <w:rFonts w:ascii="Arial Narrow" w:eastAsia="Arial Narrow" w:hAnsi="Arial Narrow"/>
          <w:sz w:val="22"/>
          <w:szCs w:val="22"/>
          <w:lang w:eastAsia="en-US"/>
        </w:rPr>
        <w:t xml:space="preserve"> de 1 045 000 € HT, soit 1 254 </w:t>
      </w:r>
      <w:r w:rsidRPr="00E076A0">
        <w:rPr>
          <w:rFonts w:ascii="Arial Narrow" w:eastAsia="Arial Narrow" w:hAnsi="Arial Narrow"/>
          <w:sz w:val="22"/>
          <w:szCs w:val="22"/>
          <w:lang w:eastAsia="en-US"/>
        </w:rPr>
        <w:t>000 € TTC (valeur juillet 2020).</w:t>
      </w:r>
    </w:p>
    <w:p w14:paraId="526A1170" w14:textId="77777777" w:rsidR="005B700F" w:rsidRDefault="005B700F" w:rsidP="00E076A0">
      <w:pPr>
        <w:widowControl w:val="0"/>
        <w:ind w:left="1058"/>
        <w:jc w:val="both"/>
        <w:rPr>
          <w:rFonts w:ascii="Arial Narrow" w:eastAsia="Arial Narrow" w:hAnsi="Arial Narrow"/>
          <w:sz w:val="22"/>
          <w:szCs w:val="22"/>
          <w:lang w:eastAsia="en-US"/>
        </w:rPr>
      </w:pPr>
    </w:p>
    <w:sectPr w:rsidR="005B700F" w:rsidSect="00D211E3">
      <w:headerReference w:type="default" r:id="rId10"/>
      <w:footerReference w:type="default" r:id="rId11"/>
      <w:headerReference w:type="first" r:id="rId12"/>
      <w:footerReference w:type="first" r:id="rId13"/>
      <w:type w:val="continuous"/>
      <w:pgSz w:w="11906" w:h="16838" w:code="9"/>
      <w:pgMar w:top="2835" w:right="851" w:bottom="1134" w:left="1701" w:header="567" w:footer="85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0AA4A3" w14:textId="77777777" w:rsidR="00EE00F6" w:rsidRDefault="00EE00F6">
      <w:r>
        <w:separator/>
      </w:r>
    </w:p>
  </w:endnote>
  <w:endnote w:type="continuationSeparator" w:id="0">
    <w:p w14:paraId="12DA820A" w14:textId="77777777" w:rsidR="00EE00F6" w:rsidRDefault="00EE00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ansCondensedLight">
    <w:panose1 w:val="00000000000000000000"/>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G Omega (W1)">
    <w:panose1 w:val="00000000000000000000"/>
    <w:charset w:val="00"/>
    <w:family w:val="swiss"/>
    <w:notTrueType/>
    <w:pitch w:val="variable"/>
    <w:sig w:usb0="00000003" w:usb1="00000000" w:usb2="00000000" w:usb3="00000000" w:csb0="00000001" w:csb1="00000000"/>
  </w:font>
  <w:font w:name="CG Omega">
    <w:altName w:val="Lucida Sans Unicode"/>
    <w:charset w:val="00"/>
    <w:family w:val="swiss"/>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Narrow,Bold">
    <w:altName w:val="Arial"/>
    <w:panose1 w:val="00000000000000000000"/>
    <w:charset w:val="00"/>
    <w:family w:val="auto"/>
    <w:notTrueType/>
    <w:pitch w:val="default"/>
    <w:sig w:usb0="00000003" w:usb1="00000000" w:usb2="00000000" w:usb3="00000000" w:csb0="00000001" w:csb1="00000000"/>
  </w:font>
  <w:font w:name="ArialNarrow">
    <w:panose1 w:val="00000000000000000000"/>
    <w:charset w:val="00"/>
    <w:family w:val="auto"/>
    <w:notTrueType/>
    <w:pitch w:val="default"/>
    <w:sig w:usb0="00000003" w:usb1="00000000" w:usb2="00000000" w:usb3="00000000" w:csb0="00000001" w:csb1="00000000"/>
  </w:font>
  <w:font w:name="Arial Narrow,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E54E6C" w14:textId="1BCBC0B5" w:rsidR="006D05B5" w:rsidRPr="00AD72D8" w:rsidRDefault="00AD72D8" w:rsidP="00AD72D8">
    <w:pPr>
      <w:pStyle w:val="Pieddepage"/>
      <w:jc w:val="center"/>
      <w:rPr>
        <w:rFonts w:ascii="Arial Narrow" w:hAnsi="Arial Narrow"/>
        <w:sz w:val="18"/>
        <w:szCs w:val="18"/>
      </w:rPr>
    </w:pPr>
    <w:r w:rsidRPr="00AD72D8">
      <w:rPr>
        <w:rFonts w:ascii="Arial Narrow" w:hAnsi="Arial Narrow"/>
        <w:sz w:val="18"/>
        <w:szCs w:val="18"/>
      </w:rPr>
      <w:fldChar w:fldCharType="begin"/>
    </w:r>
    <w:r w:rsidRPr="00AD72D8">
      <w:rPr>
        <w:rFonts w:ascii="Arial Narrow" w:hAnsi="Arial Narrow"/>
        <w:sz w:val="18"/>
        <w:szCs w:val="18"/>
      </w:rPr>
      <w:instrText>PAGE  \* Arabic  \* MERGEFORMAT</w:instrText>
    </w:r>
    <w:r w:rsidRPr="00AD72D8">
      <w:rPr>
        <w:rFonts w:ascii="Arial Narrow" w:hAnsi="Arial Narrow"/>
        <w:sz w:val="18"/>
        <w:szCs w:val="18"/>
      </w:rPr>
      <w:fldChar w:fldCharType="separate"/>
    </w:r>
    <w:r w:rsidR="00FB4E1B">
      <w:rPr>
        <w:rFonts w:ascii="Arial Narrow" w:hAnsi="Arial Narrow"/>
        <w:noProof/>
        <w:sz w:val="18"/>
        <w:szCs w:val="18"/>
      </w:rPr>
      <w:t>4</w:t>
    </w:r>
    <w:r w:rsidRPr="00AD72D8">
      <w:rPr>
        <w:rFonts w:ascii="Arial Narrow" w:hAnsi="Arial Narrow"/>
        <w:sz w:val="18"/>
        <w:szCs w:val="18"/>
      </w:rPr>
      <w:fldChar w:fldCharType="end"/>
    </w:r>
    <w:r w:rsidRPr="00AD72D8">
      <w:rPr>
        <w:rFonts w:ascii="Arial Narrow" w:hAnsi="Arial Narrow"/>
        <w:sz w:val="18"/>
        <w:szCs w:val="18"/>
      </w:rPr>
      <w:t>/</w:t>
    </w:r>
    <w:r w:rsidRPr="00AD72D8">
      <w:rPr>
        <w:rFonts w:ascii="Arial Narrow" w:hAnsi="Arial Narrow"/>
        <w:sz w:val="18"/>
        <w:szCs w:val="18"/>
      </w:rPr>
      <w:fldChar w:fldCharType="begin"/>
    </w:r>
    <w:r w:rsidRPr="00AD72D8">
      <w:rPr>
        <w:rFonts w:ascii="Arial Narrow" w:hAnsi="Arial Narrow"/>
        <w:sz w:val="18"/>
        <w:szCs w:val="18"/>
      </w:rPr>
      <w:instrText>NUMPAGES  \* Arabic  \* MERGEFORMAT</w:instrText>
    </w:r>
    <w:r w:rsidRPr="00AD72D8">
      <w:rPr>
        <w:rFonts w:ascii="Arial Narrow" w:hAnsi="Arial Narrow"/>
        <w:sz w:val="18"/>
        <w:szCs w:val="18"/>
      </w:rPr>
      <w:fldChar w:fldCharType="separate"/>
    </w:r>
    <w:r w:rsidR="00FB4E1B">
      <w:rPr>
        <w:rFonts w:ascii="Arial Narrow" w:hAnsi="Arial Narrow"/>
        <w:noProof/>
        <w:sz w:val="18"/>
        <w:szCs w:val="18"/>
      </w:rPr>
      <w:t>4</w:t>
    </w:r>
    <w:r w:rsidRPr="00AD72D8">
      <w:rPr>
        <w:rFonts w:ascii="Arial Narrow" w:hAnsi="Arial Narrow"/>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319FE3" w14:textId="77891CA2" w:rsidR="006D05B5" w:rsidRPr="00F64862" w:rsidRDefault="00F64862" w:rsidP="00F64862">
    <w:pPr>
      <w:pStyle w:val="Pieddepage"/>
      <w:jc w:val="center"/>
      <w:rPr>
        <w:rFonts w:ascii="Arial Narrow" w:hAnsi="Arial Narrow"/>
        <w:sz w:val="18"/>
        <w:szCs w:val="18"/>
      </w:rPr>
    </w:pPr>
    <w:r w:rsidRPr="00F64862">
      <w:rPr>
        <w:rFonts w:ascii="Arial Narrow" w:hAnsi="Arial Narrow"/>
        <w:sz w:val="18"/>
        <w:szCs w:val="18"/>
      </w:rPr>
      <w:fldChar w:fldCharType="begin"/>
    </w:r>
    <w:r w:rsidRPr="00F64862">
      <w:rPr>
        <w:rFonts w:ascii="Arial Narrow" w:hAnsi="Arial Narrow"/>
        <w:sz w:val="18"/>
        <w:szCs w:val="18"/>
      </w:rPr>
      <w:instrText>PAGE  \* Arabic  \* MERGEFORMAT</w:instrText>
    </w:r>
    <w:r w:rsidRPr="00F64862">
      <w:rPr>
        <w:rFonts w:ascii="Arial Narrow" w:hAnsi="Arial Narrow"/>
        <w:sz w:val="18"/>
        <w:szCs w:val="18"/>
      </w:rPr>
      <w:fldChar w:fldCharType="separate"/>
    </w:r>
    <w:r w:rsidR="00FB4E1B">
      <w:rPr>
        <w:rFonts w:ascii="Arial Narrow" w:hAnsi="Arial Narrow"/>
        <w:noProof/>
        <w:sz w:val="18"/>
        <w:szCs w:val="18"/>
      </w:rPr>
      <w:t>1</w:t>
    </w:r>
    <w:r w:rsidRPr="00F64862">
      <w:rPr>
        <w:rFonts w:ascii="Arial Narrow" w:hAnsi="Arial Narrow"/>
        <w:sz w:val="18"/>
        <w:szCs w:val="18"/>
      </w:rPr>
      <w:fldChar w:fldCharType="end"/>
    </w:r>
    <w:r w:rsidRPr="00F64862">
      <w:rPr>
        <w:rFonts w:ascii="Arial Narrow" w:hAnsi="Arial Narrow"/>
        <w:sz w:val="18"/>
        <w:szCs w:val="18"/>
      </w:rPr>
      <w:t>/</w:t>
    </w:r>
    <w:r w:rsidRPr="00F64862">
      <w:rPr>
        <w:rFonts w:ascii="Arial Narrow" w:hAnsi="Arial Narrow"/>
        <w:sz w:val="18"/>
        <w:szCs w:val="18"/>
      </w:rPr>
      <w:fldChar w:fldCharType="begin"/>
    </w:r>
    <w:r w:rsidRPr="00F64862">
      <w:rPr>
        <w:rFonts w:ascii="Arial Narrow" w:hAnsi="Arial Narrow"/>
        <w:sz w:val="18"/>
        <w:szCs w:val="18"/>
      </w:rPr>
      <w:instrText>NUMPAGES  \* Arabic  \* MERGEFORMAT</w:instrText>
    </w:r>
    <w:r w:rsidRPr="00F64862">
      <w:rPr>
        <w:rFonts w:ascii="Arial Narrow" w:hAnsi="Arial Narrow"/>
        <w:sz w:val="18"/>
        <w:szCs w:val="18"/>
      </w:rPr>
      <w:fldChar w:fldCharType="separate"/>
    </w:r>
    <w:r w:rsidR="00FB4E1B">
      <w:rPr>
        <w:rFonts w:ascii="Arial Narrow" w:hAnsi="Arial Narrow"/>
        <w:noProof/>
        <w:sz w:val="18"/>
        <w:szCs w:val="18"/>
      </w:rPr>
      <w:t>4</w:t>
    </w:r>
    <w:r w:rsidRPr="00F64862">
      <w:rPr>
        <w:rFonts w:ascii="Arial Narrow" w:hAnsi="Arial Narrow"/>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BF4945" w14:textId="77777777" w:rsidR="00EE00F6" w:rsidRDefault="00EE00F6">
      <w:r>
        <w:separator/>
      </w:r>
    </w:p>
  </w:footnote>
  <w:footnote w:type="continuationSeparator" w:id="0">
    <w:p w14:paraId="7746BABB" w14:textId="77777777" w:rsidR="00EE00F6" w:rsidRDefault="00EE00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830067" w14:textId="77777777" w:rsidR="006D05B5" w:rsidRDefault="00F66825">
    <w:pPr>
      <w:pStyle w:val="En-tte"/>
      <w:tabs>
        <w:tab w:val="clear" w:pos="4536"/>
        <w:tab w:val="clear" w:pos="9072"/>
      </w:tabs>
      <w:rPr>
        <w:rFonts w:ascii="Century Gothic" w:hAnsi="Century Gothic"/>
      </w:rPr>
    </w:pPr>
    <w:r>
      <w:rPr>
        <w:rFonts w:ascii="Century Gothic" w:hAnsi="Century Gothic"/>
        <w:noProof/>
        <w:sz w:val="20"/>
      </w:rPr>
      <mc:AlternateContent>
        <mc:Choice Requires="wps">
          <w:drawing>
            <wp:anchor distT="0" distB="0" distL="114300" distR="114300" simplePos="0" relativeHeight="251657728" behindDoc="0" locked="0" layoutInCell="1" allowOverlap="1" wp14:anchorId="5379925C" wp14:editId="79F0B773">
              <wp:simplePos x="0" y="0"/>
              <wp:positionH relativeFrom="column">
                <wp:posOffset>2857500</wp:posOffset>
              </wp:positionH>
              <wp:positionV relativeFrom="paragraph">
                <wp:posOffset>411480</wp:posOffset>
              </wp:positionV>
              <wp:extent cx="3086100" cy="68580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CAA355" w14:textId="027213EB" w:rsidR="006D05B5" w:rsidRDefault="00A60D3C">
                          <w:pPr>
                            <w:pStyle w:val="Bureausecondepage"/>
                          </w:pPr>
                          <w:r>
                            <w:t>Conseil du 11 mars</w:t>
                          </w:r>
                          <w:r w:rsidR="00637DCA">
                            <w:t xml:space="preserve"> 2021</w:t>
                          </w:r>
                          <w:r w:rsidR="006D05B5">
                            <w:t xml:space="preserve"> </w:t>
                          </w:r>
                        </w:p>
                        <w:p w14:paraId="12E8D00B" w14:textId="1D398690" w:rsidR="006D05B5" w:rsidRDefault="00283B78">
                          <w:pPr>
                            <w:pStyle w:val="RAPPORTsuite"/>
                            <w:rPr>
                              <w:sz w:val="48"/>
                            </w:rPr>
                          </w:pPr>
                          <w:r>
                            <w:t>RAPPORT</w:t>
                          </w:r>
                          <w:r w:rsidR="006D05B5">
                            <w:t xml:space="preserve"> (suite)</w:t>
                          </w:r>
                        </w:p>
                        <w:p w14:paraId="0881F983" w14:textId="77777777" w:rsidR="006D05B5" w:rsidRDefault="006D05B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225pt;margin-top:32.4pt;width:243pt;height:5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" stroked="f">
              <v:textbox>
                <w:txbxContent>
                  <w:p w14:paraId="62CAA355" w14:textId="027213EB" w:rsidR="006D05B5" w:rsidRDefault="00A60D3C">
                    <w:pPr>
                      <w:pStyle w:val="Bureausecondepage"/>
                    </w:pPr>
                    <w:r>
                      <w:t>Conseil du 11 mars</w:t>
                    </w:r>
                    <w:r w:rsidR="00637DCA">
                      <w:t xml:space="preserve"> 2021</w:t>
                    </w:r>
                    <w:r w:rsidR="006D05B5">
                      <w:t xml:space="preserve"> </w:t>
                    </w:r>
                  </w:p>
                  <w:p w14:paraId="12E8D00B" w14:textId="1D398690" w:rsidR="006D05B5" w:rsidRDefault="00283B78">
                    <w:pPr>
                      <w:pStyle w:val="RAPPORTsuite"/>
                      <w:rPr>
                        <w:sz w:val="48"/>
                      </w:rPr>
                    </w:pPr>
                    <w:r>
                      <w:t>RAPPORT</w:t>
                    </w:r>
                    <w:r w:rsidR="006D05B5">
                      <w:t xml:space="preserve"> (suite)</w:t>
                    </w:r>
                  </w:p>
                  <w:p w14:paraId="0881F983" w14:textId="77777777" w:rsidR="006D05B5" w:rsidRDefault="006D05B5"/>
                </w:txbxContent>
              </v:textbox>
            </v:shape>
          </w:pict>
        </mc:Fallback>
      </mc:AlternateContent>
    </w:r>
    <w:r>
      <w:rPr>
        <w:rFonts w:ascii="Century Gothic" w:hAnsi="Century Gothic"/>
        <w:noProof/>
      </w:rPr>
      <w:drawing>
        <wp:inline distT="0" distB="0" distL="0" distR="0" wp14:anchorId="22BAA36D" wp14:editId="6D1C4EC2">
          <wp:extent cx="571500" cy="771525"/>
          <wp:effectExtent l="0" t="0" r="0" b="9525"/>
          <wp:docPr id="1" name="Image 1" descr="Nb-R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b-R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77152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425F3D" w14:textId="77777777" w:rsidR="006D05B5" w:rsidRDefault="00F66825">
    <w:pPr>
      <w:ind w:left="-1134"/>
      <w:rPr>
        <w:rFonts w:ascii="Century Gothic" w:hAnsi="Century Gothic"/>
      </w:rPr>
    </w:pPr>
    <w:r>
      <w:rPr>
        <w:rFonts w:ascii="Century Gothic" w:hAnsi="Century Gothic"/>
        <w:noProof/>
      </w:rPr>
      <w:drawing>
        <wp:inline distT="0" distB="0" distL="0" distR="0" wp14:anchorId="72065139" wp14:editId="7766F582">
          <wp:extent cx="2400300" cy="923925"/>
          <wp:effectExtent l="0" t="0" r="0" b="9525"/>
          <wp:docPr id="2" name="Image 2" descr="Rm2_n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m2_n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923925"/>
                  </a:xfrm>
                  <a:prstGeom prst="rect">
                    <a:avLst/>
                  </a:prstGeom>
                  <a:noFill/>
                  <a:ln>
                    <a:noFill/>
                  </a:ln>
                </pic:spPr>
              </pic:pic>
            </a:graphicData>
          </a:graphic>
        </wp:inline>
      </w:drawing>
    </w:r>
  </w:p>
  <w:p w14:paraId="004C63C8" w14:textId="6EBF6254" w:rsidR="006D05B5" w:rsidRPr="0056567D" w:rsidRDefault="00730A35" w:rsidP="00D211E3">
    <w:pPr>
      <w:pStyle w:val="Bureauldu"/>
      <w:tabs>
        <w:tab w:val="left" w:pos="2085"/>
        <w:tab w:val="right" w:pos="8505"/>
      </w:tabs>
      <w:rPr>
        <w:szCs w:val="40"/>
      </w:rPr>
    </w:pPr>
    <w:r>
      <w:rPr>
        <w:szCs w:val="40"/>
      </w:rPr>
      <w:tab/>
    </w:r>
    <w:r>
      <w:rPr>
        <w:szCs w:val="40"/>
      </w:rPr>
      <w:tab/>
    </w:r>
    <w:r w:rsidR="00A60D3C">
      <w:rPr>
        <w:szCs w:val="40"/>
      </w:rPr>
      <w:t>Conseil du 11 mars</w:t>
    </w:r>
    <w:r w:rsidR="00E25EB8">
      <w:rPr>
        <w:szCs w:val="40"/>
      </w:rPr>
      <w:t xml:space="preserve"> 2021</w:t>
    </w:r>
  </w:p>
  <w:p w14:paraId="0D9CA11D" w14:textId="7D2CD2E5" w:rsidR="006D05B5" w:rsidRPr="001752CA" w:rsidRDefault="008B054C" w:rsidP="00D211E3">
    <w:pPr>
      <w:pStyle w:val="RAPPORT"/>
      <w:tabs>
        <w:tab w:val="right" w:pos="8505"/>
      </w:tabs>
      <w:rPr>
        <w:b w:val="0"/>
      </w:rPr>
    </w:pPr>
    <w:r>
      <w:t>RAPPORT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F47E3"/>
    <w:multiLevelType w:val="hybridMultilevel"/>
    <w:tmpl w:val="7EA87F80"/>
    <w:lvl w:ilvl="0" w:tplc="8D963270">
      <w:numFmt w:val="bullet"/>
      <w:lvlText w:val="-"/>
      <w:lvlJc w:val="left"/>
      <w:pPr>
        <w:ind w:left="720" w:hanging="360"/>
      </w:pPr>
      <w:rPr>
        <w:rFonts w:ascii="Arial Narrow" w:eastAsia="Arial Unicode MS" w:hAnsi="Arial Narrow"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1715785"/>
    <w:multiLevelType w:val="hybridMultilevel"/>
    <w:tmpl w:val="A170E1FC"/>
    <w:lvl w:ilvl="0" w:tplc="8D963270">
      <w:numFmt w:val="bullet"/>
      <w:lvlText w:val="-"/>
      <w:lvlJc w:val="left"/>
      <w:pPr>
        <w:ind w:left="720" w:hanging="360"/>
      </w:pPr>
      <w:rPr>
        <w:rFonts w:ascii="Arial Narrow" w:eastAsia="Arial Unicode MS"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FBC38AF"/>
    <w:multiLevelType w:val="hybridMultilevel"/>
    <w:tmpl w:val="EF6A522A"/>
    <w:lvl w:ilvl="0" w:tplc="48F077CA">
      <w:start w:val="3"/>
      <w:numFmt w:val="bullet"/>
      <w:lvlText w:val="-"/>
      <w:lvlJc w:val="left"/>
      <w:pPr>
        <w:ind w:left="1080" w:hanging="360"/>
      </w:pPr>
      <w:rPr>
        <w:rFonts w:ascii="Arial Narrow" w:eastAsia="Arial Unicode MS" w:hAnsi="Arial Narrow"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nsid w:val="2BBD2C1E"/>
    <w:multiLevelType w:val="hybridMultilevel"/>
    <w:tmpl w:val="5CAA699A"/>
    <w:lvl w:ilvl="0" w:tplc="0BB8DA74">
      <w:start w:val="3"/>
      <w:numFmt w:val="bullet"/>
      <w:lvlText w:val="-"/>
      <w:lvlJc w:val="left"/>
      <w:pPr>
        <w:ind w:left="720" w:hanging="360"/>
      </w:pPr>
      <w:rPr>
        <w:rFonts w:ascii="Times New Roman" w:eastAsia="Arial Unicode MS"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75A399F"/>
    <w:multiLevelType w:val="hybridMultilevel"/>
    <w:tmpl w:val="908859FE"/>
    <w:lvl w:ilvl="0" w:tplc="D8AE0450">
      <w:start w:val="1"/>
      <w:numFmt w:val="bullet"/>
      <w:lvlText w:val="-"/>
      <w:lvlJc w:val="left"/>
      <w:pPr>
        <w:ind w:left="822" w:hanging="360"/>
      </w:pPr>
      <w:rPr>
        <w:rFonts w:ascii="Arial Narrow" w:eastAsia="Arial Narrow" w:hAnsi="Arial Narrow" w:hint="default"/>
        <w:sz w:val="22"/>
        <w:szCs w:val="22"/>
      </w:rPr>
    </w:lvl>
    <w:lvl w:ilvl="1" w:tplc="DE6C73A0">
      <w:start w:val="1"/>
      <w:numFmt w:val="bullet"/>
      <w:lvlText w:val=""/>
      <w:lvlJc w:val="left"/>
      <w:pPr>
        <w:ind w:left="1170" w:hanging="360"/>
      </w:pPr>
      <w:rPr>
        <w:rFonts w:ascii="Wingdings" w:eastAsia="Wingdings" w:hAnsi="Wingdings" w:hint="default"/>
        <w:sz w:val="22"/>
        <w:szCs w:val="22"/>
      </w:rPr>
    </w:lvl>
    <w:lvl w:ilvl="2" w:tplc="5B1A659A">
      <w:start w:val="1"/>
      <w:numFmt w:val="bullet"/>
      <w:lvlText w:val="•"/>
      <w:lvlJc w:val="left"/>
      <w:pPr>
        <w:ind w:left="2176" w:hanging="360"/>
      </w:pPr>
      <w:rPr>
        <w:rFonts w:hint="default"/>
      </w:rPr>
    </w:lvl>
    <w:lvl w:ilvl="3" w:tplc="1A84BB54">
      <w:start w:val="1"/>
      <w:numFmt w:val="bullet"/>
      <w:lvlText w:val="•"/>
      <w:lvlJc w:val="left"/>
      <w:pPr>
        <w:ind w:left="3182" w:hanging="360"/>
      </w:pPr>
      <w:rPr>
        <w:rFonts w:hint="default"/>
      </w:rPr>
    </w:lvl>
    <w:lvl w:ilvl="4" w:tplc="37285586">
      <w:start w:val="1"/>
      <w:numFmt w:val="bullet"/>
      <w:lvlText w:val="•"/>
      <w:lvlJc w:val="left"/>
      <w:pPr>
        <w:ind w:left="4188" w:hanging="360"/>
      </w:pPr>
      <w:rPr>
        <w:rFonts w:hint="default"/>
      </w:rPr>
    </w:lvl>
    <w:lvl w:ilvl="5" w:tplc="465ED238">
      <w:start w:val="1"/>
      <w:numFmt w:val="bullet"/>
      <w:lvlText w:val="•"/>
      <w:lvlJc w:val="left"/>
      <w:pPr>
        <w:ind w:left="5195" w:hanging="360"/>
      </w:pPr>
      <w:rPr>
        <w:rFonts w:hint="default"/>
      </w:rPr>
    </w:lvl>
    <w:lvl w:ilvl="6" w:tplc="320C5D72">
      <w:start w:val="1"/>
      <w:numFmt w:val="bullet"/>
      <w:lvlText w:val="•"/>
      <w:lvlJc w:val="left"/>
      <w:pPr>
        <w:ind w:left="6201" w:hanging="360"/>
      </w:pPr>
      <w:rPr>
        <w:rFonts w:hint="default"/>
      </w:rPr>
    </w:lvl>
    <w:lvl w:ilvl="7" w:tplc="36FE1BBC">
      <w:start w:val="1"/>
      <w:numFmt w:val="bullet"/>
      <w:lvlText w:val="•"/>
      <w:lvlJc w:val="left"/>
      <w:pPr>
        <w:ind w:left="7207" w:hanging="360"/>
      </w:pPr>
      <w:rPr>
        <w:rFonts w:hint="default"/>
      </w:rPr>
    </w:lvl>
    <w:lvl w:ilvl="8" w:tplc="5B9A9CFC">
      <w:start w:val="1"/>
      <w:numFmt w:val="bullet"/>
      <w:lvlText w:val="•"/>
      <w:lvlJc w:val="left"/>
      <w:pPr>
        <w:ind w:left="8213" w:hanging="360"/>
      </w:pPr>
      <w:rPr>
        <w:rFonts w:hint="default"/>
      </w:rPr>
    </w:lvl>
  </w:abstractNum>
  <w:abstractNum w:abstractNumId="5">
    <w:nsid w:val="42777EF9"/>
    <w:multiLevelType w:val="hybridMultilevel"/>
    <w:tmpl w:val="39F027A8"/>
    <w:lvl w:ilvl="0" w:tplc="CAC0A450">
      <w:numFmt w:val="bullet"/>
      <w:lvlText w:val="-"/>
      <w:lvlJc w:val="left"/>
      <w:pPr>
        <w:ind w:left="720" w:hanging="360"/>
      </w:pPr>
      <w:rPr>
        <w:rFonts w:ascii="Arial Narrow" w:eastAsia="Arial Unicode MS"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516A173C"/>
    <w:multiLevelType w:val="hybridMultilevel"/>
    <w:tmpl w:val="3766C5D4"/>
    <w:lvl w:ilvl="0" w:tplc="C9F8CD34">
      <w:start w:val="1"/>
      <w:numFmt w:val="decimal"/>
      <w:lvlText w:val="%1"/>
      <w:lvlJc w:val="left"/>
      <w:pPr>
        <w:ind w:left="202" w:hanging="101"/>
      </w:pPr>
      <w:rPr>
        <w:rFonts w:hint="default"/>
        <w:u w:val="single" w:color="000000"/>
      </w:rPr>
    </w:lvl>
    <w:lvl w:ilvl="1" w:tplc="B8C265A4">
      <w:start w:val="1"/>
      <w:numFmt w:val="bullet"/>
      <w:lvlText w:val="•"/>
      <w:lvlJc w:val="left"/>
      <w:pPr>
        <w:ind w:left="822" w:hanging="101"/>
      </w:pPr>
      <w:rPr>
        <w:rFonts w:hint="default"/>
      </w:rPr>
    </w:lvl>
    <w:lvl w:ilvl="2" w:tplc="9A5ADC8C">
      <w:start w:val="1"/>
      <w:numFmt w:val="bullet"/>
      <w:lvlText w:val="•"/>
      <w:lvlJc w:val="left"/>
      <w:pPr>
        <w:ind w:left="1866" w:hanging="101"/>
      </w:pPr>
      <w:rPr>
        <w:rFonts w:hint="default"/>
      </w:rPr>
    </w:lvl>
    <w:lvl w:ilvl="3" w:tplc="63D2DA6A">
      <w:start w:val="1"/>
      <w:numFmt w:val="bullet"/>
      <w:lvlText w:val="•"/>
      <w:lvlJc w:val="left"/>
      <w:pPr>
        <w:ind w:left="2911" w:hanging="101"/>
      </w:pPr>
      <w:rPr>
        <w:rFonts w:hint="default"/>
      </w:rPr>
    </w:lvl>
    <w:lvl w:ilvl="4" w:tplc="A246F210">
      <w:start w:val="1"/>
      <w:numFmt w:val="bullet"/>
      <w:lvlText w:val="•"/>
      <w:lvlJc w:val="left"/>
      <w:pPr>
        <w:ind w:left="3956" w:hanging="101"/>
      </w:pPr>
      <w:rPr>
        <w:rFonts w:hint="default"/>
      </w:rPr>
    </w:lvl>
    <w:lvl w:ilvl="5" w:tplc="FF62EA52">
      <w:start w:val="1"/>
      <w:numFmt w:val="bullet"/>
      <w:lvlText w:val="•"/>
      <w:lvlJc w:val="left"/>
      <w:pPr>
        <w:ind w:left="5001" w:hanging="101"/>
      </w:pPr>
      <w:rPr>
        <w:rFonts w:hint="default"/>
      </w:rPr>
    </w:lvl>
    <w:lvl w:ilvl="6" w:tplc="09788A02">
      <w:start w:val="1"/>
      <w:numFmt w:val="bullet"/>
      <w:lvlText w:val="•"/>
      <w:lvlJc w:val="left"/>
      <w:pPr>
        <w:ind w:left="6046" w:hanging="101"/>
      </w:pPr>
      <w:rPr>
        <w:rFonts w:hint="default"/>
      </w:rPr>
    </w:lvl>
    <w:lvl w:ilvl="7" w:tplc="DED08616">
      <w:start w:val="1"/>
      <w:numFmt w:val="bullet"/>
      <w:lvlText w:val="•"/>
      <w:lvlJc w:val="left"/>
      <w:pPr>
        <w:ind w:left="7091" w:hanging="101"/>
      </w:pPr>
      <w:rPr>
        <w:rFonts w:hint="default"/>
      </w:rPr>
    </w:lvl>
    <w:lvl w:ilvl="8" w:tplc="812636B6">
      <w:start w:val="1"/>
      <w:numFmt w:val="bullet"/>
      <w:lvlText w:val="•"/>
      <w:lvlJc w:val="left"/>
      <w:pPr>
        <w:ind w:left="8136" w:hanging="101"/>
      </w:pPr>
      <w:rPr>
        <w:rFonts w:hint="default"/>
      </w:rPr>
    </w:lvl>
  </w:abstractNum>
  <w:abstractNum w:abstractNumId="7">
    <w:nsid w:val="5C352034"/>
    <w:multiLevelType w:val="hybridMultilevel"/>
    <w:tmpl w:val="07803848"/>
    <w:lvl w:ilvl="0" w:tplc="2CA2D190">
      <w:numFmt w:val="bullet"/>
      <w:lvlText w:val="-"/>
      <w:lvlJc w:val="left"/>
      <w:pPr>
        <w:ind w:left="720" w:hanging="360"/>
      </w:pPr>
      <w:rPr>
        <w:rFonts w:ascii="OpenSansCondensedLight" w:eastAsia="Times New Roman" w:hAnsi="OpenSansCondensedLight" w:cs="OpenSansCondensed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66256C30"/>
    <w:multiLevelType w:val="multilevel"/>
    <w:tmpl w:val="5BD2DEF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nsid w:val="70722627"/>
    <w:multiLevelType w:val="hybridMultilevel"/>
    <w:tmpl w:val="867CE2D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6"/>
  </w:num>
  <w:num w:numId="2">
    <w:abstractNumId w:val="4"/>
  </w:num>
  <w:num w:numId="3">
    <w:abstractNumId w:val="7"/>
  </w:num>
  <w:num w:numId="4">
    <w:abstractNumId w:val="0"/>
  </w:num>
  <w:num w:numId="5">
    <w:abstractNumId w:val="3"/>
  </w:num>
  <w:num w:numId="6">
    <w:abstractNumId w:val="9"/>
  </w:num>
  <w:num w:numId="7">
    <w:abstractNumId w:val="2"/>
  </w:num>
  <w:num w:numId="8">
    <w:abstractNumId w:val="8"/>
  </w:num>
  <w:num w:numId="9">
    <w:abstractNumId w:val="1"/>
  </w:num>
  <w:num w:numId="10">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fr-FR" w:vendorID="9" w:dllVersion="512" w:checkStyle="1"/>
  <w:attachedTemplate r:id="rId1"/>
  <w:defaultTabStop w:val="708"/>
  <w:hyphenationZone w:val="425"/>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E72"/>
    <w:rsid w:val="000045CA"/>
    <w:rsid w:val="000077DC"/>
    <w:rsid w:val="000104C5"/>
    <w:rsid w:val="00013CAA"/>
    <w:rsid w:val="00016D7C"/>
    <w:rsid w:val="00017581"/>
    <w:rsid w:val="00020CD0"/>
    <w:rsid w:val="0002192A"/>
    <w:rsid w:val="00022457"/>
    <w:rsid w:val="00022AE2"/>
    <w:rsid w:val="00024256"/>
    <w:rsid w:val="00025ECD"/>
    <w:rsid w:val="00026377"/>
    <w:rsid w:val="0002757A"/>
    <w:rsid w:val="000277B9"/>
    <w:rsid w:val="00030727"/>
    <w:rsid w:val="000404A7"/>
    <w:rsid w:val="000452CB"/>
    <w:rsid w:val="00047221"/>
    <w:rsid w:val="000510BD"/>
    <w:rsid w:val="00056775"/>
    <w:rsid w:val="00061023"/>
    <w:rsid w:val="00063E48"/>
    <w:rsid w:val="00067CB0"/>
    <w:rsid w:val="000727AF"/>
    <w:rsid w:val="00074E96"/>
    <w:rsid w:val="00086D8B"/>
    <w:rsid w:val="0009411D"/>
    <w:rsid w:val="000A2929"/>
    <w:rsid w:val="000A48F5"/>
    <w:rsid w:val="000A6334"/>
    <w:rsid w:val="000A6B98"/>
    <w:rsid w:val="000B1D5A"/>
    <w:rsid w:val="000B46A4"/>
    <w:rsid w:val="000B4FD1"/>
    <w:rsid w:val="000B61E2"/>
    <w:rsid w:val="000C39FE"/>
    <w:rsid w:val="000D0BB5"/>
    <w:rsid w:val="000D7BFA"/>
    <w:rsid w:val="000D7C44"/>
    <w:rsid w:val="000E423C"/>
    <w:rsid w:val="000F3673"/>
    <w:rsid w:val="000F3C22"/>
    <w:rsid w:val="000F56AE"/>
    <w:rsid w:val="00102073"/>
    <w:rsid w:val="00102658"/>
    <w:rsid w:val="00105757"/>
    <w:rsid w:val="00116BA0"/>
    <w:rsid w:val="00117689"/>
    <w:rsid w:val="001321B7"/>
    <w:rsid w:val="00140907"/>
    <w:rsid w:val="00160514"/>
    <w:rsid w:val="001618BF"/>
    <w:rsid w:val="00166BBF"/>
    <w:rsid w:val="00171A57"/>
    <w:rsid w:val="001752CA"/>
    <w:rsid w:val="00183E00"/>
    <w:rsid w:val="00187D9C"/>
    <w:rsid w:val="001A0CEB"/>
    <w:rsid w:val="001A113C"/>
    <w:rsid w:val="001A33D5"/>
    <w:rsid w:val="001A544F"/>
    <w:rsid w:val="001B3B5F"/>
    <w:rsid w:val="001B5510"/>
    <w:rsid w:val="001C14CF"/>
    <w:rsid w:val="001C2FC2"/>
    <w:rsid w:val="001C7D17"/>
    <w:rsid w:val="001E2BCA"/>
    <w:rsid w:val="001F02C0"/>
    <w:rsid w:val="001F0596"/>
    <w:rsid w:val="001F16F9"/>
    <w:rsid w:val="001F6637"/>
    <w:rsid w:val="001F67FA"/>
    <w:rsid w:val="00202435"/>
    <w:rsid w:val="00203828"/>
    <w:rsid w:val="0020402E"/>
    <w:rsid w:val="00204802"/>
    <w:rsid w:val="00220810"/>
    <w:rsid w:val="00222465"/>
    <w:rsid w:val="00224A40"/>
    <w:rsid w:val="00224A6B"/>
    <w:rsid w:val="00224EE4"/>
    <w:rsid w:val="002273E5"/>
    <w:rsid w:val="00231DE4"/>
    <w:rsid w:val="002359C9"/>
    <w:rsid w:val="00240D37"/>
    <w:rsid w:val="00241860"/>
    <w:rsid w:val="00244E72"/>
    <w:rsid w:val="0024745D"/>
    <w:rsid w:val="0025692D"/>
    <w:rsid w:val="0027164D"/>
    <w:rsid w:val="002731F6"/>
    <w:rsid w:val="00275B8E"/>
    <w:rsid w:val="00277243"/>
    <w:rsid w:val="0027753B"/>
    <w:rsid w:val="00277773"/>
    <w:rsid w:val="00277B1F"/>
    <w:rsid w:val="00283B78"/>
    <w:rsid w:val="002913F6"/>
    <w:rsid w:val="00294493"/>
    <w:rsid w:val="00297838"/>
    <w:rsid w:val="00297D63"/>
    <w:rsid w:val="002A41B0"/>
    <w:rsid w:val="002B7A94"/>
    <w:rsid w:val="002C020E"/>
    <w:rsid w:val="002C0F25"/>
    <w:rsid w:val="002C5BE4"/>
    <w:rsid w:val="002C656D"/>
    <w:rsid w:val="002D49FE"/>
    <w:rsid w:val="002D7F14"/>
    <w:rsid w:val="002E0FFE"/>
    <w:rsid w:val="002E6D3C"/>
    <w:rsid w:val="002F5602"/>
    <w:rsid w:val="003033AA"/>
    <w:rsid w:val="003075B8"/>
    <w:rsid w:val="003151E4"/>
    <w:rsid w:val="00316429"/>
    <w:rsid w:val="00316AA7"/>
    <w:rsid w:val="00316B5F"/>
    <w:rsid w:val="00316ED0"/>
    <w:rsid w:val="00327887"/>
    <w:rsid w:val="003328AE"/>
    <w:rsid w:val="0033440E"/>
    <w:rsid w:val="003430B7"/>
    <w:rsid w:val="00345FE8"/>
    <w:rsid w:val="003479E6"/>
    <w:rsid w:val="003557AE"/>
    <w:rsid w:val="00357018"/>
    <w:rsid w:val="00362E34"/>
    <w:rsid w:val="003673B7"/>
    <w:rsid w:val="003708DF"/>
    <w:rsid w:val="00377047"/>
    <w:rsid w:val="00382E9B"/>
    <w:rsid w:val="00387EFB"/>
    <w:rsid w:val="00390223"/>
    <w:rsid w:val="00395A91"/>
    <w:rsid w:val="003A091F"/>
    <w:rsid w:val="003A2EA1"/>
    <w:rsid w:val="003B7D61"/>
    <w:rsid w:val="003C00FE"/>
    <w:rsid w:val="003C1DF6"/>
    <w:rsid w:val="003C2495"/>
    <w:rsid w:val="003C577B"/>
    <w:rsid w:val="003D0C10"/>
    <w:rsid w:val="003D2835"/>
    <w:rsid w:val="003D4D15"/>
    <w:rsid w:val="003D555D"/>
    <w:rsid w:val="003D5E02"/>
    <w:rsid w:val="003D6ABA"/>
    <w:rsid w:val="003D6BB6"/>
    <w:rsid w:val="003E244E"/>
    <w:rsid w:val="003E557D"/>
    <w:rsid w:val="003E7BC6"/>
    <w:rsid w:val="003F1766"/>
    <w:rsid w:val="003F4914"/>
    <w:rsid w:val="00400640"/>
    <w:rsid w:val="0041047E"/>
    <w:rsid w:val="00412BD7"/>
    <w:rsid w:val="004139D9"/>
    <w:rsid w:val="00414518"/>
    <w:rsid w:val="004156E2"/>
    <w:rsid w:val="00426DCA"/>
    <w:rsid w:val="00426F69"/>
    <w:rsid w:val="00427818"/>
    <w:rsid w:val="00430CD0"/>
    <w:rsid w:val="00432F27"/>
    <w:rsid w:val="0043369D"/>
    <w:rsid w:val="004355E9"/>
    <w:rsid w:val="004435AE"/>
    <w:rsid w:val="00453539"/>
    <w:rsid w:val="0045537C"/>
    <w:rsid w:val="00460AAD"/>
    <w:rsid w:val="00464901"/>
    <w:rsid w:val="00464E81"/>
    <w:rsid w:val="00465172"/>
    <w:rsid w:val="004668DE"/>
    <w:rsid w:val="0047331C"/>
    <w:rsid w:val="00482D0D"/>
    <w:rsid w:val="004836FB"/>
    <w:rsid w:val="00485188"/>
    <w:rsid w:val="0049040E"/>
    <w:rsid w:val="004921A7"/>
    <w:rsid w:val="004937CB"/>
    <w:rsid w:val="00493F0D"/>
    <w:rsid w:val="00496264"/>
    <w:rsid w:val="0049670E"/>
    <w:rsid w:val="004A0855"/>
    <w:rsid w:val="004A11B2"/>
    <w:rsid w:val="004A348F"/>
    <w:rsid w:val="004A40B6"/>
    <w:rsid w:val="004A4A36"/>
    <w:rsid w:val="004A4E90"/>
    <w:rsid w:val="004A5A56"/>
    <w:rsid w:val="004B436A"/>
    <w:rsid w:val="004B5DE4"/>
    <w:rsid w:val="004C2DD7"/>
    <w:rsid w:val="004D042D"/>
    <w:rsid w:val="004D0EF5"/>
    <w:rsid w:val="004D681C"/>
    <w:rsid w:val="004E21CA"/>
    <w:rsid w:val="004E567A"/>
    <w:rsid w:val="004F42EC"/>
    <w:rsid w:val="004F5B06"/>
    <w:rsid w:val="004F7CF9"/>
    <w:rsid w:val="0050394E"/>
    <w:rsid w:val="00513978"/>
    <w:rsid w:val="005144B2"/>
    <w:rsid w:val="00521124"/>
    <w:rsid w:val="005276F7"/>
    <w:rsid w:val="00532FD0"/>
    <w:rsid w:val="00542AFD"/>
    <w:rsid w:val="00546816"/>
    <w:rsid w:val="005577E1"/>
    <w:rsid w:val="00561745"/>
    <w:rsid w:val="0056567D"/>
    <w:rsid w:val="005772A4"/>
    <w:rsid w:val="00577D99"/>
    <w:rsid w:val="0058386E"/>
    <w:rsid w:val="0058532A"/>
    <w:rsid w:val="0058674A"/>
    <w:rsid w:val="00590579"/>
    <w:rsid w:val="00591A89"/>
    <w:rsid w:val="00594123"/>
    <w:rsid w:val="0059525B"/>
    <w:rsid w:val="005A1F5B"/>
    <w:rsid w:val="005A2C68"/>
    <w:rsid w:val="005A2E26"/>
    <w:rsid w:val="005A30F4"/>
    <w:rsid w:val="005A3360"/>
    <w:rsid w:val="005A39D8"/>
    <w:rsid w:val="005B15AF"/>
    <w:rsid w:val="005B1D00"/>
    <w:rsid w:val="005B206E"/>
    <w:rsid w:val="005B6345"/>
    <w:rsid w:val="005B6FE0"/>
    <w:rsid w:val="005B700F"/>
    <w:rsid w:val="005B7BA4"/>
    <w:rsid w:val="005C127C"/>
    <w:rsid w:val="005C3A03"/>
    <w:rsid w:val="005C6DDE"/>
    <w:rsid w:val="005C7A4A"/>
    <w:rsid w:val="005D1DC1"/>
    <w:rsid w:val="005D3938"/>
    <w:rsid w:val="005D6B0D"/>
    <w:rsid w:val="005D72E3"/>
    <w:rsid w:val="005E0A61"/>
    <w:rsid w:val="005E2F70"/>
    <w:rsid w:val="005E43C9"/>
    <w:rsid w:val="005F39D7"/>
    <w:rsid w:val="005F3EF9"/>
    <w:rsid w:val="006041CC"/>
    <w:rsid w:val="00605DEC"/>
    <w:rsid w:val="006067BC"/>
    <w:rsid w:val="0060742D"/>
    <w:rsid w:val="00612251"/>
    <w:rsid w:val="00612FAB"/>
    <w:rsid w:val="00613B5C"/>
    <w:rsid w:val="0061560B"/>
    <w:rsid w:val="00622E92"/>
    <w:rsid w:val="0062335E"/>
    <w:rsid w:val="00623901"/>
    <w:rsid w:val="00624938"/>
    <w:rsid w:val="00626F95"/>
    <w:rsid w:val="0063038E"/>
    <w:rsid w:val="00633A3D"/>
    <w:rsid w:val="00635CB8"/>
    <w:rsid w:val="006363A2"/>
    <w:rsid w:val="00637DCA"/>
    <w:rsid w:val="0064006E"/>
    <w:rsid w:val="00650F72"/>
    <w:rsid w:val="0066546A"/>
    <w:rsid w:val="00671209"/>
    <w:rsid w:val="006717BB"/>
    <w:rsid w:val="0067638D"/>
    <w:rsid w:val="006770A1"/>
    <w:rsid w:val="00693DEF"/>
    <w:rsid w:val="00695DBC"/>
    <w:rsid w:val="00695FBC"/>
    <w:rsid w:val="006A129F"/>
    <w:rsid w:val="006A151B"/>
    <w:rsid w:val="006A5A22"/>
    <w:rsid w:val="006A7606"/>
    <w:rsid w:val="006A7657"/>
    <w:rsid w:val="006A7F0A"/>
    <w:rsid w:val="006B21F6"/>
    <w:rsid w:val="006B7105"/>
    <w:rsid w:val="006C33A2"/>
    <w:rsid w:val="006C6874"/>
    <w:rsid w:val="006D0042"/>
    <w:rsid w:val="006D05B5"/>
    <w:rsid w:val="006D2422"/>
    <w:rsid w:val="006D3D77"/>
    <w:rsid w:val="006D5D72"/>
    <w:rsid w:val="006D68BB"/>
    <w:rsid w:val="006D7C86"/>
    <w:rsid w:val="006E0FB0"/>
    <w:rsid w:val="006E26F8"/>
    <w:rsid w:val="006E4C68"/>
    <w:rsid w:val="006F10F7"/>
    <w:rsid w:val="006F3183"/>
    <w:rsid w:val="006F3F31"/>
    <w:rsid w:val="006F4F6C"/>
    <w:rsid w:val="006F7445"/>
    <w:rsid w:val="00704B60"/>
    <w:rsid w:val="0070595A"/>
    <w:rsid w:val="0070681E"/>
    <w:rsid w:val="00706F83"/>
    <w:rsid w:val="007144D0"/>
    <w:rsid w:val="00717BF5"/>
    <w:rsid w:val="00720342"/>
    <w:rsid w:val="00720B1D"/>
    <w:rsid w:val="007226FF"/>
    <w:rsid w:val="00724DC1"/>
    <w:rsid w:val="0072651F"/>
    <w:rsid w:val="00727470"/>
    <w:rsid w:val="00727DE1"/>
    <w:rsid w:val="00730A35"/>
    <w:rsid w:val="0073695E"/>
    <w:rsid w:val="007371FB"/>
    <w:rsid w:val="007441D2"/>
    <w:rsid w:val="007453B3"/>
    <w:rsid w:val="00746EAB"/>
    <w:rsid w:val="00747F3A"/>
    <w:rsid w:val="007518EA"/>
    <w:rsid w:val="0075354C"/>
    <w:rsid w:val="0075395E"/>
    <w:rsid w:val="007561D3"/>
    <w:rsid w:val="007570FD"/>
    <w:rsid w:val="00760EF5"/>
    <w:rsid w:val="00767F74"/>
    <w:rsid w:val="00771EFB"/>
    <w:rsid w:val="00774639"/>
    <w:rsid w:val="0078061C"/>
    <w:rsid w:val="00782F15"/>
    <w:rsid w:val="00790A90"/>
    <w:rsid w:val="00791D18"/>
    <w:rsid w:val="00791F88"/>
    <w:rsid w:val="00795ABF"/>
    <w:rsid w:val="007A250A"/>
    <w:rsid w:val="007A2878"/>
    <w:rsid w:val="007A4FB7"/>
    <w:rsid w:val="007B25A3"/>
    <w:rsid w:val="007B3204"/>
    <w:rsid w:val="007B6DCE"/>
    <w:rsid w:val="007C3505"/>
    <w:rsid w:val="007C5899"/>
    <w:rsid w:val="007C5C29"/>
    <w:rsid w:val="007D22F4"/>
    <w:rsid w:val="007D2EA7"/>
    <w:rsid w:val="007D4B36"/>
    <w:rsid w:val="007D6BF7"/>
    <w:rsid w:val="007E3CC5"/>
    <w:rsid w:val="007F32CE"/>
    <w:rsid w:val="00801A59"/>
    <w:rsid w:val="0080273C"/>
    <w:rsid w:val="0081156C"/>
    <w:rsid w:val="00811C8B"/>
    <w:rsid w:val="00813E27"/>
    <w:rsid w:val="00824195"/>
    <w:rsid w:val="00824B66"/>
    <w:rsid w:val="00825C70"/>
    <w:rsid w:val="00825E41"/>
    <w:rsid w:val="00827CE2"/>
    <w:rsid w:val="00830667"/>
    <w:rsid w:val="008322AC"/>
    <w:rsid w:val="00832447"/>
    <w:rsid w:val="00834258"/>
    <w:rsid w:val="00835ACE"/>
    <w:rsid w:val="0083616E"/>
    <w:rsid w:val="00841FED"/>
    <w:rsid w:val="008425A0"/>
    <w:rsid w:val="00845A78"/>
    <w:rsid w:val="00850F5B"/>
    <w:rsid w:val="008548F5"/>
    <w:rsid w:val="0085528E"/>
    <w:rsid w:val="00856870"/>
    <w:rsid w:val="0087636B"/>
    <w:rsid w:val="00876482"/>
    <w:rsid w:val="008815B5"/>
    <w:rsid w:val="00883F4B"/>
    <w:rsid w:val="00884BF8"/>
    <w:rsid w:val="008923CC"/>
    <w:rsid w:val="008955D1"/>
    <w:rsid w:val="00897606"/>
    <w:rsid w:val="008A4D5D"/>
    <w:rsid w:val="008B054C"/>
    <w:rsid w:val="008B1AB5"/>
    <w:rsid w:val="008B1F5E"/>
    <w:rsid w:val="008C0551"/>
    <w:rsid w:val="008C4CC8"/>
    <w:rsid w:val="008C5614"/>
    <w:rsid w:val="008D669F"/>
    <w:rsid w:val="008D77EA"/>
    <w:rsid w:val="008E0618"/>
    <w:rsid w:val="008E25B3"/>
    <w:rsid w:val="008E570E"/>
    <w:rsid w:val="008E58DE"/>
    <w:rsid w:val="008E6461"/>
    <w:rsid w:val="008E6BB0"/>
    <w:rsid w:val="008E789C"/>
    <w:rsid w:val="008F08AF"/>
    <w:rsid w:val="008F323C"/>
    <w:rsid w:val="00901370"/>
    <w:rsid w:val="00901C1F"/>
    <w:rsid w:val="009060A4"/>
    <w:rsid w:val="009064CC"/>
    <w:rsid w:val="009136F2"/>
    <w:rsid w:val="00916551"/>
    <w:rsid w:val="00916F94"/>
    <w:rsid w:val="0092157A"/>
    <w:rsid w:val="00922AF1"/>
    <w:rsid w:val="00926D9A"/>
    <w:rsid w:val="00926E70"/>
    <w:rsid w:val="00927454"/>
    <w:rsid w:val="00930E07"/>
    <w:rsid w:val="00936932"/>
    <w:rsid w:val="00941273"/>
    <w:rsid w:val="00942EF2"/>
    <w:rsid w:val="00954BAD"/>
    <w:rsid w:val="0096166F"/>
    <w:rsid w:val="00962B0F"/>
    <w:rsid w:val="00971616"/>
    <w:rsid w:val="0097778F"/>
    <w:rsid w:val="00977C75"/>
    <w:rsid w:val="00980F58"/>
    <w:rsid w:val="00985C1E"/>
    <w:rsid w:val="009963B2"/>
    <w:rsid w:val="009A54B2"/>
    <w:rsid w:val="009A7211"/>
    <w:rsid w:val="009A765C"/>
    <w:rsid w:val="009B4C4B"/>
    <w:rsid w:val="009B52D6"/>
    <w:rsid w:val="009B601E"/>
    <w:rsid w:val="009D1A3D"/>
    <w:rsid w:val="009D2C0C"/>
    <w:rsid w:val="009D40F9"/>
    <w:rsid w:val="009D4AC0"/>
    <w:rsid w:val="009D51ED"/>
    <w:rsid w:val="009D5B7A"/>
    <w:rsid w:val="009D78A9"/>
    <w:rsid w:val="009E4BD4"/>
    <w:rsid w:val="009F0964"/>
    <w:rsid w:val="009F0A4A"/>
    <w:rsid w:val="009F4716"/>
    <w:rsid w:val="00A02BE0"/>
    <w:rsid w:val="00A07949"/>
    <w:rsid w:val="00A21592"/>
    <w:rsid w:val="00A538E9"/>
    <w:rsid w:val="00A5474A"/>
    <w:rsid w:val="00A55B64"/>
    <w:rsid w:val="00A56205"/>
    <w:rsid w:val="00A60D3C"/>
    <w:rsid w:val="00A657CC"/>
    <w:rsid w:val="00A665B8"/>
    <w:rsid w:val="00A666E3"/>
    <w:rsid w:val="00A70324"/>
    <w:rsid w:val="00A74F6C"/>
    <w:rsid w:val="00A91455"/>
    <w:rsid w:val="00A936EB"/>
    <w:rsid w:val="00A94183"/>
    <w:rsid w:val="00AA01DC"/>
    <w:rsid w:val="00AA5B22"/>
    <w:rsid w:val="00AA7B97"/>
    <w:rsid w:val="00AB1A6B"/>
    <w:rsid w:val="00AB368A"/>
    <w:rsid w:val="00AB4E50"/>
    <w:rsid w:val="00AC519F"/>
    <w:rsid w:val="00AC7173"/>
    <w:rsid w:val="00AD038A"/>
    <w:rsid w:val="00AD09A2"/>
    <w:rsid w:val="00AD1084"/>
    <w:rsid w:val="00AD72D8"/>
    <w:rsid w:val="00AE0481"/>
    <w:rsid w:val="00AE1A8E"/>
    <w:rsid w:val="00AE2878"/>
    <w:rsid w:val="00AE379D"/>
    <w:rsid w:val="00AE6BAD"/>
    <w:rsid w:val="00AF05FF"/>
    <w:rsid w:val="00AF0873"/>
    <w:rsid w:val="00B03F9F"/>
    <w:rsid w:val="00B0447D"/>
    <w:rsid w:val="00B044AE"/>
    <w:rsid w:val="00B12F82"/>
    <w:rsid w:val="00B24FC9"/>
    <w:rsid w:val="00B275D8"/>
    <w:rsid w:val="00B27DD0"/>
    <w:rsid w:val="00B32E3D"/>
    <w:rsid w:val="00B33035"/>
    <w:rsid w:val="00B363EE"/>
    <w:rsid w:val="00B402CE"/>
    <w:rsid w:val="00B51BE9"/>
    <w:rsid w:val="00B53751"/>
    <w:rsid w:val="00B53CD9"/>
    <w:rsid w:val="00B54E17"/>
    <w:rsid w:val="00B60B3F"/>
    <w:rsid w:val="00B62163"/>
    <w:rsid w:val="00B661D3"/>
    <w:rsid w:val="00B67552"/>
    <w:rsid w:val="00B701E4"/>
    <w:rsid w:val="00B71285"/>
    <w:rsid w:val="00B81242"/>
    <w:rsid w:val="00B81BF1"/>
    <w:rsid w:val="00B87394"/>
    <w:rsid w:val="00B92AD5"/>
    <w:rsid w:val="00B95575"/>
    <w:rsid w:val="00B97408"/>
    <w:rsid w:val="00B97BED"/>
    <w:rsid w:val="00BA4777"/>
    <w:rsid w:val="00BA5B9A"/>
    <w:rsid w:val="00BB1B1E"/>
    <w:rsid w:val="00BC1DF1"/>
    <w:rsid w:val="00BC507B"/>
    <w:rsid w:val="00BC5666"/>
    <w:rsid w:val="00BC7888"/>
    <w:rsid w:val="00BD5193"/>
    <w:rsid w:val="00BD649A"/>
    <w:rsid w:val="00BE35DE"/>
    <w:rsid w:val="00BE4224"/>
    <w:rsid w:val="00BE76B0"/>
    <w:rsid w:val="00BF3377"/>
    <w:rsid w:val="00BF504D"/>
    <w:rsid w:val="00BF562B"/>
    <w:rsid w:val="00C00BB9"/>
    <w:rsid w:val="00C0321B"/>
    <w:rsid w:val="00C04A21"/>
    <w:rsid w:val="00C115AE"/>
    <w:rsid w:val="00C1234C"/>
    <w:rsid w:val="00C15323"/>
    <w:rsid w:val="00C16603"/>
    <w:rsid w:val="00C17A53"/>
    <w:rsid w:val="00C20E30"/>
    <w:rsid w:val="00C217B1"/>
    <w:rsid w:val="00C2187B"/>
    <w:rsid w:val="00C26C93"/>
    <w:rsid w:val="00C27047"/>
    <w:rsid w:val="00C27466"/>
    <w:rsid w:val="00C34575"/>
    <w:rsid w:val="00C403D1"/>
    <w:rsid w:val="00C42CDC"/>
    <w:rsid w:val="00C43DFF"/>
    <w:rsid w:val="00C44017"/>
    <w:rsid w:val="00C46CEE"/>
    <w:rsid w:val="00C50040"/>
    <w:rsid w:val="00C54747"/>
    <w:rsid w:val="00C552F8"/>
    <w:rsid w:val="00C57EC8"/>
    <w:rsid w:val="00C63DED"/>
    <w:rsid w:val="00C6683E"/>
    <w:rsid w:val="00C67D08"/>
    <w:rsid w:val="00C728F7"/>
    <w:rsid w:val="00C72E58"/>
    <w:rsid w:val="00C74A0A"/>
    <w:rsid w:val="00C75BB0"/>
    <w:rsid w:val="00C8392B"/>
    <w:rsid w:val="00C84515"/>
    <w:rsid w:val="00C86052"/>
    <w:rsid w:val="00C9083F"/>
    <w:rsid w:val="00C91CC9"/>
    <w:rsid w:val="00C96981"/>
    <w:rsid w:val="00C97711"/>
    <w:rsid w:val="00CA46B8"/>
    <w:rsid w:val="00CA7605"/>
    <w:rsid w:val="00CB19B7"/>
    <w:rsid w:val="00CB5FCA"/>
    <w:rsid w:val="00CB6689"/>
    <w:rsid w:val="00CB7B2B"/>
    <w:rsid w:val="00CC0745"/>
    <w:rsid w:val="00CC1103"/>
    <w:rsid w:val="00CC11B2"/>
    <w:rsid w:val="00CC260E"/>
    <w:rsid w:val="00CC27D3"/>
    <w:rsid w:val="00CC3C0B"/>
    <w:rsid w:val="00CD18A4"/>
    <w:rsid w:val="00CE5315"/>
    <w:rsid w:val="00CE6AFD"/>
    <w:rsid w:val="00CF13DB"/>
    <w:rsid w:val="00CF3569"/>
    <w:rsid w:val="00CF43E2"/>
    <w:rsid w:val="00D028B5"/>
    <w:rsid w:val="00D02A8B"/>
    <w:rsid w:val="00D10EA8"/>
    <w:rsid w:val="00D15DC7"/>
    <w:rsid w:val="00D211E3"/>
    <w:rsid w:val="00D258EC"/>
    <w:rsid w:val="00D26A5B"/>
    <w:rsid w:val="00D3410F"/>
    <w:rsid w:val="00D35D42"/>
    <w:rsid w:val="00D44824"/>
    <w:rsid w:val="00D45FA0"/>
    <w:rsid w:val="00D5043E"/>
    <w:rsid w:val="00D50616"/>
    <w:rsid w:val="00D57B46"/>
    <w:rsid w:val="00D614CC"/>
    <w:rsid w:val="00D668BC"/>
    <w:rsid w:val="00D674C1"/>
    <w:rsid w:val="00D73673"/>
    <w:rsid w:val="00D74435"/>
    <w:rsid w:val="00D74899"/>
    <w:rsid w:val="00D90FC1"/>
    <w:rsid w:val="00D91DB2"/>
    <w:rsid w:val="00D9342E"/>
    <w:rsid w:val="00D9668F"/>
    <w:rsid w:val="00DA73C5"/>
    <w:rsid w:val="00DA7915"/>
    <w:rsid w:val="00DC3253"/>
    <w:rsid w:val="00DC49DE"/>
    <w:rsid w:val="00DD19A9"/>
    <w:rsid w:val="00DD2F5A"/>
    <w:rsid w:val="00DD6AAE"/>
    <w:rsid w:val="00DE1E80"/>
    <w:rsid w:val="00DE214A"/>
    <w:rsid w:val="00DE318E"/>
    <w:rsid w:val="00DE45CD"/>
    <w:rsid w:val="00DE7016"/>
    <w:rsid w:val="00DF1638"/>
    <w:rsid w:val="00DF6422"/>
    <w:rsid w:val="00DF7690"/>
    <w:rsid w:val="00E01867"/>
    <w:rsid w:val="00E033D7"/>
    <w:rsid w:val="00E05DF3"/>
    <w:rsid w:val="00E061AB"/>
    <w:rsid w:val="00E076A0"/>
    <w:rsid w:val="00E07A6B"/>
    <w:rsid w:val="00E121C4"/>
    <w:rsid w:val="00E16206"/>
    <w:rsid w:val="00E1628F"/>
    <w:rsid w:val="00E16BB2"/>
    <w:rsid w:val="00E20180"/>
    <w:rsid w:val="00E23655"/>
    <w:rsid w:val="00E25EB8"/>
    <w:rsid w:val="00E27236"/>
    <w:rsid w:val="00E31A79"/>
    <w:rsid w:val="00E32AF5"/>
    <w:rsid w:val="00E436B5"/>
    <w:rsid w:val="00E50015"/>
    <w:rsid w:val="00E528DF"/>
    <w:rsid w:val="00E54721"/>
    <w:rsid w:val="00E563EB"/>
    <w:rsid w:val="00E578D2"/>
    <w:rsid w:val="00E661AB"/>
    <w:rsid w:val="00E66901"/>
    <w:rsid w:val="00E75785"/>
    <w:rsid w:val="00E776F3"/>
    <w:rsid w:val="00E81EF7"/>
    <w:rsid w:val="00E87C94"/>
    <w:rsid w:val="00E909A6"/>
    <w:rsid w:val="00EA0C76"/>
    <w:rsid w:val="00EA1D90"/>
    <w:rsid w:val="00EA4AE4"/>
    <w:rsid w:val="00EA6D4C"/>
    <w:rsid w:val="00EB19FB"/>
    <w:rsid w:val="00EB4AC5"/>
    <w:rsid w:val="00EC1A4D"/>
    <w:rsid w:val="00ED1227"/>
    <w:rsid w:val="00EE00F6"/>
    <w:rsid w:val="00EE0371"/>
    <w:rsid w:val="00EE1FA9"/>
    <w:rsid w:val="00EE2BAF"/>
    <w:rsid w:val="00EE5266"/>
    <w:rsid w:val="00EE6ECE"/>
    <w:rsid w:val="00EF4398"/>
    <w:rsid w:val="00F01E95"/>
    <w:rsid w:val="00F125E3"/>
    <w:rsid w:val="00F1293B"/>
    <w:rsid w:val="00F1515A"/>
    <w:rsid w:val="00F171EB"/>
    <w:rsid w:val="00F24656"/>
    <w:rsid w:val="00F25EFA"/>
    <w:rsid w:val="00F40288"/>
    <w:rsid w:val="00F40D64"/>
    <w:rsid w:val="00F42EF0"/>
    <w:rsid w:val="00F43EBF"/>
    <w:rsid w:val="00F5205D"/>
    <w:rsid w:val="00F61077"/>
    <w:rsid w:val="00F63575"/>
    <w:rsid w:val="00F64862"/>
    <w:rsid w:val="00F66825"/>
    <w:rsid w:val="00F672C1"/>
    <w:rsid w:val="00F67C96"/>
    <w:rsid w:val="00F71382"/>
    <w:rsid w:val="00F72098"/>
    <w:rsid w:val="00F761B3"/>
    <w:rsid w:val="00F763B5"/>
    <w:rsid w:val="00F76B86"/>
    <w:rsid w:val="00F82491"/>
    <w:rsid w:val="00F82A4A"/>
    <w:rsid w:val="00F849B2"/>
    <w:rsid w:val="00F94B58"/>
    <w:rsid w:val="00F955F9"/>
    <w:rsid w:val="00FA0BAA"/>
    <w:rsid w:val="00FA4D59"/>
    <w:rsid w:val="00FA7061"/>
    <w:rsid w:val="00FB4812"/>
    <w:rsid w:val="00FB4E1B"/>
    <w:rsid w:val="00FB5535"/>
    <w:rsid w:val="00FC6980"/>
    <w:rsid w:val="00FD56C3"/>
    <w:rsid w:val="00FE42E2"/>
    <w:rsid w:val="00FE49E1"/>
    <w:rsid w:val="00FE5A01"/>
    <w:rsid w:val="00FE7160"/>
    <w:rsid w:val="00FF0253"/>
    <w:rsid w:val="00FF40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256A8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Titre1">
    <w:name w:val="heading 1"/>
    <w:basedOn w:val="Normal"/>
    <w:next w:val="Normal"/>
    <w:qFormat/>
    <w:pPr>
      <w:keepNext/>
      <w:outlineLvl w:val="0"/>
    </w:pPr>
    <w:rPr>
      <w:rFonts w:ascii="Century Gothic" w:hAnsi="Century Gothic"/>
      <w:sz w:val="120"/>
      <w:lang w:val="de-DE"/>
    </w:rPr>
  </w:style>
  <w:style w:type="paragraph" w:styleId="Titre2">
    <w:name w:val="heading 2"/>
    <w:basedOn w:val="Normal"/>
    <w:next w:val="Normal"/>
    <w:qFormat/>
    <w:pPr>
      <w:keepNext/>
      <w:ind w:left="1871"/>
      <w:jc w:val="center"/>
      <w:outlineLvl w:val="1"/>
    </w:pPr>
    <w:rPr>
      <w:rFonts w:ascii="Arial" w:eastAsia="Arial Unicode MS" w:hAnsi="Arial" w:cs="Arial"/>
      <w:noProof/>
      <w:sz w:val="32"/>
    </w:rPr>
  </w:style>
  <w:style w:type="paragraph" w:styleId="Titre3">
    <w:name w:val="heading 3"/>
    <w:basedOn w:val="Normal"/>
    <w:next w:val="Normal"/>
    <w:qFormat/>
    <w:pPr>
      <w:keepNext/>
      <w:ind w:left="1871"/>
      <w:outlineLvl w:val="2"/>
    </w:pPr>
    <w:rPr>
      <w:rFonts w:ascii="Arial" w:eastAsia="Arial Unicode MS" w:hAnsi="Arial" w:cs="Arial"/>
      <w:b/>
      <w:bCs/>
      <w:noProof/>
      <w:sz w:val="18"/>
    </w:rPr>
  </w:style>
  <w:style w:type="paragraph" w:styleId="Titre4">
    <w:name w:val="heading 4"/>
    <w:basedOn w:val="Normal"/>
    <w:next w:val="Normal"/>
    <w:qFormat/>
    <w:pPr>
      <w:keepNext/>
      <w:jc w:val="both"/>
      <w:outlineLvl w:val="3"/>
    </w:pPr>
    <w:rPr>
      <w:rFonts w:ascii="Arial Narrow" w:eastAsia="Arial Unicode MS" w:hAnsi="Arial Narrow"/>
      <w:i/>
      <w:sz w:val="20"/>
    </w:rPr>
  </w:style>
  <w:style w:type="paragraph" w:styleId="Titre5">
    <w:name w:val="heading 5"/>
    <w:basedOn w:val="Normal"/>
    <w:next w:val="Normal"/>
    <w:qFormat/>
    <w:pPr>
      <w:keepNext/>
      <w:jc w:val="center"/>
      <w:outlineLvl w:val="4"/>
    </w:pPr>
    <w:rPr>
      <w:rFonts w:ascii="Arial Narrow" w:hAnsi="Arial Narrow"/>
      <w:i/>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courrier">
    <w:name w:val="Textecourrier"/>
    <w:basedOn w:val="Normal"/>
    <w:pPr>
      <w:jc w:val="both"/>
    </w:pPr>
    <w:rPr>
      <w:rFonts w:ascii="Arial Narrow" w:eastAsia="Arial Unicode MS" w:hAnsi="Arial Narrow" w:cs="Arial"/>
      <w:noProof/>
      <w:sz w:val="22"/>
    </w:rPr>
  </w:style>
  <w:style w:type="paragraph" w:customStyle="1" w:styleId="RAPPORT">
    <w:name w:val="RAPPORT"/>
    <w:basedOn w:val="Normal"/>
    <w:pPr>
      <w:ind w:left="-1871"/>
      <w:jc w:val="right"/>
    </w:pPr>
    <w:rPr>
      <w:rFonts w:ascii="Century Gothic" w:hAnsi="Century Gothic"/>
      <w:b/>
      <w:bCs/>
      <w:sz w:val="48"/>
    </w:rPr>
  </w:style>
  <w:style w:type="paragraph" w:customStyle="1" w:styleId="Numro">
    <w:name w:val="Numéro"/>
    <w:basedOn w:val="Normal"/>
    <w:rPr>
      <w:rFonts w:ascii="Century Gothic" w:hAnsi="Century Gothic"/>
      <w:sz w:val="48"/>
    </w:rPr>
  </w:style>
  <w:style w:type="paragraph" w:customStyle="1" w:styleId="Bureauldu">
    <w:name w:val="Bureaul du"/>
    <w:basedOn w:val="Normal"/>
    <w:pPr>
      <w:spacing w:before="120"/>
      <w:ind w:left="-1871"/>
      <w:jc w:val="right"/>
    </w:pPr>
    <w:rPr>
      <w:rFonts w:ascii="Century Gothic" w:hAnsi="Century Gothic"/>
      <w:sz w:val="48"/>
    </w:rPr>
  </w:style>
  <w:style w:type="paragraph" w:customStyle="1" w:styleId="rubriqueobjet">
    <w:name w:val="rubrique objet"/>
    <w:basedOn w:val="Normal"/>
    <w:rPr>
      <w:rFonts w:ascii="Century Gothic" w:hAnsi="Century Gothic"/>
      <w:sz w:val="32"/>
    </w:rPr>
  </w:style>
  <w:style w:type="paragraph" w:customStyle="1" w:styleId="Vu">
    <w:name w:val="Vu"/>
    <w:basedOn w:val="Normal"/>
    <w:rPr>
      <w:rFonts w:ascii="Arial Narrow" w:eastAsia="Arial Unicode MS" w:hAnsi="Arial Narrow" w:cs="Arial"/>
      <w:i/>
      <w:iCs/>
      <w:noProof/>
      <w:sz w:val="20"/>
    </w:rPr>
  </w:style>
  <w:style w:type="paragraph" w:styleId="En-tte">
    <w:name w:val="header"/>
    <w:basedOn w:val="Normal"/>
    <w:semiHidden/>
    <w:pPr>
      <w:tabs>
        <w:tab w:val="center" w:pos="4536"/>
        <w:tab w:val="right" w:pos="9072"/>
      </w:tabs>
    </w:pPr>
  </w:style>
  <w:style w:type="paragraph" w:styleId="Pieddepage">
    <w:name w:val="footer"/>
    <w:basedOn w:val="Normal"/>
    <w:semiHidden/>
    <w:pPr>
      <w:tabs>
        <w:tab w:val="center" w:pos="4536"/>
        <w:tab w:val="right" w:pos="9072"/>
      </w:tabs>
    </w:pPr>
  </w:style>
  <w:style w:type="paragraph" w:customStyle="1" w:styleId="Rapporteur">
    <w:name w:val="Rapporteur"/>
    <w:basedOn w:val="Normal"/>
    <w:rPr>
      <w:rFonts w:ascii="Arial Narrow" w:hAnsi="Arial Narrow"/>
      <w:sz w:val="22"/>
    </w:rPr>
  </w:style>
  <w:style w:type="character" w:styleId="Numrodepage">
    <w:name w:val="page number"/>
    <w:basedOn w:val="Policepardfaut"/>
    <w:semiHidden/>
  </w:style>
  <w:style w:type="paragraph" w:customStyle="1" w:styleId="Bureausecondepage">
    <w:name w:val="Bureau seconde page"/>
    <w:basedOn w:val="Normal"/>
    <w:pPr>
      <w:jc w:val="right"/>
    </w:pPr>
    <w:rPr>
      <w:rFonts w:ascii="Century Gothic" w:hAnsi="Century Gothic"/>
      <w:sz w:val="32"/>
    </w:rPr>
  </w:style>
  <w:style w:type="paragraph" w:customStyle="1" w:styleId="RAPPORTsuite">
    <w:name w:val="RAPPORT (suite)"/>
    <w:basedOn w:val="Normal"/>
    <w:pPr>
      <w:jc w:val="right"/>
    </w:pPr>
    <w:rPr>
      <w:rFonts w:ascii="Century Gothic" w:hAnsi="Century Gothic"/>
      <w:b/>
      <w:bCs/>
      <w:sz w:val="32"/>
    </w:rPr>
  </w:style>
  <w:style w:type="paragraph" w:customStyle="1" w:styleId="EXPOSE">
    <w:name w:val="EXPOSE"/>
    <w:basedOn w:val="Textecourrier"/>
    <w:pPr>
      <w:jc w:val="center"/>
    </w:pPr>
    <w:rPr>
      <w:noProof w:val="0"/>
      <w:u w:val="single"/>
    </w:rPr>
  </w:style>
  <w:style w:type="paragraph" w:customStyle="1" w:styleId="AVISDUBUREAU">
    <w:name w:val="AVIS DU BUREAU"/>
    <w:basedOn w:val="Textecourrier"/>
    <w:pPr>
      <w:jc w:val="left"/>
    </w:pPr>
    <w:rPr>
      <w:b/>
      <w:bCs/>
      <w:noProof w:val="0"/>
      <w:u w:val="single"/>
    </w:rPr>
  </w:style>
  <w:style w:type="paragraph" w:customStyle="1" w:styleId="Encadrcommissiondu">
    <w:name w:val="Encadré commission du"/>
    <w:basedOn w:val="Normal"/>
    <w:pPr>
      <w:pBdr>
        <w:top w:val="single" w:sz="4" w:space="1" w:color="auto"/>
        <w:left w:val="single" w:sz="4" w:space="4" w:color="auto"/>
        <w:bottom w:val="single" w:sz="4" w:space="1" w:color="auto"/>
        <w:right w:val="single" w:sz="4" w:space="4" w:color="auto"/>
      </w:pBdr>
    </w:pPr>
    <w:rPr>
      <w:rFonts w:ascii="Century Gothic" w:eastAsia="Arial Unicode MS" w:hAnsi="Century Gothic" w:cs="Arial"/>
      <w:sz w:val="22"/>
    </w:rPr>
  </w:style>
  <w:style w:type="paragraph" w:customStyle="1" w:styleId="InitialesduRdacteur">
    <w:name w:val="Initiales du Rédacteur"/>
    <w:basedOn w:val="Rapporteur"/>
  </w:style>
  <w:style w:type="paragraph" w:styleId="Corpsdetexte">
    <w:name w:val="Body Text"/>
    <w:basedOn w:val="Normal"/>
    <w:semiHidden/>
    <w:pPr>
      <w:widowControl w:val="0"/>
    </w:pPr>
    <w:rPr>
      <w:rFonts w:ascii="Arial Narrow" w:hAnsi="Arial Narrow"/>
      <w:bCs/>
      <w:snapToGrid w:val="0"/>
      <w:sz w:val="22"/>
      <w:szCs w:val="20"/>
    </w:rPr>
  </w:style>
  <w:style w:type="paragraph" w:styleId="Corpsdetexte2">
    <w:name w:val="Body Text 2"/>
    <w:aliases w:val="Body Text Continued,btc"/>
    <w:basedOn w:val="Normal"/>
    <w:semiHidden/>
    <w:pPr>
      <w:jc w:val="both"/>
    </w:pPr>
    <w:rPr>
      <w:rFonts w:ascii="CG Omega (W1)" w:hAnsi="CG Omega (W1)"/>
      <w:sz w:val="22"/>
      <w:szCs w:val="20"/>
    </w:rPr>
  </w:style>
  <w:style w:type="paragraph" w:styleId="Notedebasdepage">
    <w:name w:val="footnote text"/>
    <w:basedOn w:val="Normal"/>
    <w:semiHidden/>
    <w:rPr>
      <w:rFonts w:ascii="CG Omega" w:hAnsi="CG Omega"/>
      <w:sz w:val="20"/>
      <w:szCs w:val="20"/>
    </w:rPr>
  </w:style>
  <w:style w:type="paragraph" w:styleId="Corpsdetexte3">
    <w:name w:val="Body Text 3"/>
    <w:basedOn w:val="Normal"/>
    <w:link w:val="Corpsdetexte3Car"/>
    <w:semiHidden/>
    <w:pPr>
      <w:tabs>
        <w:tab w:val="left" w:pos="9071"/>
      </w:tabs>
      <w:spacing w:before="120"/>
      <w:ind w:right="-1"/>
      <w:jc w:val="both"/>
    </w:pPr>
    <w:rPr>
      <w:rFonts w:ascii="Arial Narrow" w:hAnsi="Arial Narrow"/>
      <w:sz w:val="22"/>
    </w:rPr>
  </w:style>
  <w:style w:type="paragraph" w:styleId="Retraitcorpsdetexte2">
    <w:name w:val="Body Text Indent 2"/>
    <w:basedOn w:val="Normal"/>
    <w:semiHidden/>
    <w:pPr>
      <w:tabs>
        <w:tab w:val="left" w:pos="6238"/>
      </w:tabs>
      <w:spacing w:before="120" w:line="240" w:lineRule="exact"/>
      <w:ind w:left="567"/>
      <w:jc w:val="both"/>
    </w:pPr>
    <w:rPr>
      <w:rFonts w:ascii="Arial Narrow" w:hAnsi="Arial Narrow"/>
      <w:i/>
      <w:iCs/>
      <w:sz w:val="20"/>
      <w:szCs w:val="22"/>
    </w:rPr>
  </w:style>
  <w:style w:type="paragraph" w:styleId="Textedebulles">
    <w:name w:val="Balloon Text"/>
    <w:basedOn w:val="Normal"/>
    <w:link w:val="TextedebullesCar"/>
    <w:uiPriority w:val="99"/>
    <w:semiHidden/>
    <w:unhideWhenUsed/>
    <w:rsid w:val="008955D1"/>
    <w:rPr>
      <w:rFonts w:ascii="Tahoma" w:hAnsi="Tahoma" w:cs="Tahoma"/>
      <w:sz w:val="16"/>
      <w:szCs w:val="16"/>
    </w:rPr>
  </w:style>
  <w:style w:type="character" w:customStyle="1" w:styleId="TextedebullesCar">
    <w:name w:val="Texte de bulles Car"/>
    <w:link w:val="Textedebulles"/>
    <w:uiPriority w:val="99"/>
    <w:semiHidden/>
    <w:rsid w:val="008955D1"/>
    <w:rPr>
      <w:rFonts w:ascii="Tahoma" w:hAnsi="Tahoma" w:cs="Tahoma"/>
      <w:sz w:val="16"/>
      <w:szCs w:val="16"/>
    </w:rPr>
  </w:style>
  <w:style w:type="paragraph" w:customStyle="1" w:styleId="justify">
    <w:name w:val="justify"/>
    <w:basedOn w:val="Normal"/>
    <w:rsid w:val="0067638D"/>
    <w:pPr>
      <w:spacing w:before="100" w:beforeAutospacing="1" w:after="100" w:afterAutospacing="1"/>
    </w:pPr>
  </w:style>
  <w:style w:type="character" w:styleId="lev">
    <w:name w:val="Strong"/>
    <w:qFormat/>
    <w:rsid w:val="0067638D"/>
    <w:rPr>
      <w:b/>
      <w:bCs/>
    </w:rPr>
  </w:style>
  <w:style w:type="paragraph" w:customStyle="1" w:styleId="lev1">
    <w:name w:val="Élevé1"/>
    <w:basedOn w:val="Normal"/>
    <w:rsid w:val="0067638D"/>
    <w:pPr>
      <w:spacing w:before="100" w:beforeAutospacing="1" w:after="100" w:afterAutospacing="1"/>
    </w:pPr>
  </w:style>
  <w:style w:type="paragraph" w:styleId="Paragraphedeliste">
    <w:name w:val="List Paragraph"/>
    <w:basedOn w:val="Normal"/>
    <w:uiPriority w:val="34"/>
    <w:qFormat/>
    <w:rsid w:val="00C9083F"/>
    <w:pPr>
      <w:ind w:left="720"/>
      <w:contextualSpacing/>
    </w:pPr>
  </w:style>
  <w:style w:type="character" w:customStyle="1" w:styleId="Corpsdetexte3Car">
    <w:name w:val="Corps de texte 3 Car"/>
    <w:basedOn w:val="Policepardfaut"/>
    <w:link w:val="Corpsdetexte3"/>
    <w:semiHidden/>
    <w:rsid w:val="00224EE4"/>
    <w:rPr>
      <w:rFonts w:ascii="Arial Narrow" w:hAnsi="Arial Narrow"/>
      <w:sz w:val="22"/>
      <w:szCs w:val="24"/>
    </w:rPr>
  </w:style>
  <w:style w:type="paragraph" w:styleId="Retraitcorpsdetexte">
    <w:name w:val="Body Text Indent"/>
    <w:basedOn w:val="Normal"/>
    <w:link w:val="RetraitcorpsdetexteCar"/>
    <w:uiPriority w:val="99"/>
    <w:semiHidden/>
    <w:unhideWhenUsed/>
    <w:rsid w:val="00A666E3"/>
    <w:pPr>
      <w:spacing w:after="120"/>
      <w:ind w:left="283"/>
    </w:pPr>
  </w:style>
  <w:style w:type="character" w:customStyle="1" w:styleId="RetraitcorpsdetexteCar">
    <w:name w:val="Retrait corps de texte Car"/>
    <w:basedOn w:val="Policepardfaut"/>
    <w:link w:val="Retraitcorpsdetexte"/>
    <w:uiPriority w:val="99"/>
    <w:semiHidden/>
    <w:rsid w:val="00A666E3"/>
    <w:rPr>
      <w:sz w:val="24"/>
      <w:szCs w:val="24"/>
    </w:rPr>
  </w:style>
  <w:style w:type="paragraph" w:styleId="NormalWeb">
    <w:name w:val="Normal (Web)"/>
    <w:basedOn w:val="Normal"/>
    <w:uiPriority w:val="99"/>
    <w:unhideWhenUsed/>
    <w:rsid w:val="00C54747"/>
    <w:pPr>
      <w:spacing w:before="100" w:beforeAutospacing="1" w:after="119"/>
    </w:pPr>
  </w:style>
  <w:style w:type="paragraph" w:customStyle="1" w:styleId="Default">
    <w:name w:val="Default"/>
    <w:rsid w:val="00F72098"/>
    <w:pPr>
      <w:autoSpaceDE w:val="0"/>
      <w:autoSpaceDN w:val="0"/>
      <w:adjustRightInd w:val="0"/>
    </w:pPr>
    <w:rPr>
      <w:rFonts w:ascii="Arial" w:hAnsi="Arial" w:cs="Arial"/>
      <w:color w:val="000000"/>
      <w:sz w:val="24"/>
      <w:szCs w:val="24"/>
    </w:rPr>
  </w:style>
  <w:style w:type="paragraph" w:customStyle="1" w:styleId="NomSignataire">
    <w:name w:val="Nom Signataire"/>
    <w:basedOn w:val="Normal"/>
    <w:link w:val="NomSignataireCar"/>
    <w:qFormat/>
    <w:rsid w:val="003E557D"/>
    <w:pPr>
      <w:overflowPunct w:val="0"/>
      <w:autoSpaceDE w:val="0"/>
      <w:autoSpaceDN w:val="0"/>
      <w:adjustRightInd w:val="0"/>
      <w:spacing w:before="1000" w:after="120" w:line="288" w:lineRule="auto"/>
      <w:ind w:left="5404"/>
      <w:textAlignment w:val="baseline"/>
    </w:pPr>
    <w:rPr>
      <w:rFonts w:ascii="Century Gothic" w:hAnsi="Century Gothic"/>
      <w:szCs w:val="20"/>
    </w:rPr>
  </w:style>
  <w:style w:type="character" w:customStyle="1" w:styleId="NomSignataireCar">
    <w:name w:val="Nom Signataire Car"/>
    <w:basedOn w:val="Policepardfaut"/>
    <w:link w:val="NomSignataire"/>
    <w:rsid w:val="003E557D"/>
    <w:rPr>
      <w:rFonts w:ascii="Century Gothic" w:hAnsi="Century Gothic"/>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Titre1">
    <w:name w:val="heading 1"/>
    <w:basedOn w:val="Normal"/>
    <w:next w:val="Normal"/>
    <w:qFormat/>
    <w:pPr>
      <w:keepNext/>
      <w:outlineLvl w:val="0"/>
    </w:pPr>
    <w:rPr>
      <w:rFonts w:ascii="Century Gothic" w:hAnsi="Century Gothic"/>
      <w:sz w:val="120"/>
      <w:lang w:val="de-DE"/>
    </w:rPr>
  </w:style>
  <w:style w:type="paragraph" w:styleId="Titre2">
    <w:name w:val="heading 2"/>
    <w:basedOn w:val="Normal"/>
    <w:next w:val="Normal"/>
    <w:qFormat/>
    <w:pPr>
      <w:keepNext/>
      <w:ind w:left="1871"/>
      <w:jc w:val="center"/>
      <w:outlineLvl w:val="1"/>
    </w:pPr>
    <w:rPr>
      <w:rFonts w:ascii="Arial" w:eastAsia="Arial Unicode MS" w:hAnsi="Arial" w:cs="Arial"/>
      <w:noProof/>
      <w:sz w:val="32"/>
    </w:rPr>
  </w:style>
  <w:style w:type="paragraph" w:styleId="Titre3">
    <w:name w:val="heading 3"/>
    <w:basedOn w:val="Normal"/>
    <w:next w:val="Normal"/>
    <w:qFormat/>
    <w:pPr>
      <w:keepNext/>
      <w:ind w:left="1871"/>
      <w:outlineLvl w:val="2"/>
    </w:pPr>
    <w:rPr>
      <w:rFonts w:ascii="Arial" w:eastAsia="Arial Unicode MS" w:hAnsi="Arial" w:cs="Arial"/>
      <w:b/>
      <w:bCs/>
      <w:noProof/>
      <w:sz w:val="18"/>
    </w:rPr>
  </w:style>
  <w:style w:type="paragraph" w:styleId="Titre4">
    <w:name w:val="heading 4"/>
    <w:basedOn w:val="Normal"/>
    <w:next w:val="Normal"/>
    <w:qFormat/>
    <w:pPr>
      <w:keepNext/>
      <w:jc w:val="both"/>
      <w:outlineLvl w:val="3"/>
    </w:pPr>
    <w:rPr>
      <w:rFonts w:ascii="Arial Narrow" w:eastAsia="Arial Unicode MS" w:hAnsi="Arial Narrow"/>
      <w:i/>
      <w:sz w:val="20"/>
    </w:rPr>
  </w:style>
  <w:style w:type="paragraph" w:styleId="Titre5">
    <w:name w:val="heading 5"/>
    <w:basedOn w:val="Normal"/>
    <w:next w:val="Normal"/>
    <w:qFormat/>
    <w:pPr>
      <w:keepNext/>
      <w:jc w:val="center"/>
      <w:outlineLvl w:val="4"/>
    </w:pPr>
    <w:rPr>
      <w:rFonts w:ascii="Arial Narrow" w:hAnsi="Arial Narrow"/>
      <w:i/>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courrier">
    <w:name w:val="Textecourrier"/>
    <w:basedOn w:val="Normal"/>
    <w:pPr>
      <w:jc w:val="both"/>
    </w:pPr>
    <w:rPr>
      <w:rFonts w:ascii="Arial Narrow" w:eastAsia="Arial Unicode MS" w:hAnsi="Arial Narrow" w:cs="Arial"/>
      <w:noProof/>
      <w:sz w:val="22"/>
    </w:rPr>
  </w:style>
  <w:style w:type="paragraph" w:customStyle="1" w:styleId="RAPPORT">
    <w:name w:val="RAPPORT"/>
    <w:basedOn w:val="Normal"/>
    <w:pPr>
      <w:ind w:left="-1871"/>
      <w:jc w:val="right"/>
    </w:pPr>
    <w:rPr>
      <w:rFonts w:ascii="Century Gothic" w:hAnsi="Century Gothic"/>
      <w:b/>
      <w:bCs/>
      <w:sz w:val="48"/>
    </w:rPr>
  </w:style>
  <w:style w:type="paragraph" w:customStyle="1" w:styleId="Numro">
    <w:name w:val="Numéro"/>
    <w:basedOn w:val="Normal"/>
    <w:rPr>
      <w:rFonts w:ascii="Century Gothic" w:hAnsi="Century Gothic"/>
      <w:sz w:val="48"/>
    </w:rPr>
  </w:style>
  <w:style w:type="paragraph" w:customStyle="1" w:styleId="Bureauldu">
    <w:name w:val="Bureaul du"/>
    <w:basedOn w:val="Normal"/>
    <w:pPr>
      <w:spacing w:before="120"/>
      <w:ind w:left="-1871"/>
      <w:jc w:val="right"/>
    </w:pPr>
    <w:rPr>
      <w:rFonts w:ascii="Century Gothic" w:hAnsi="Century Gothic"/>
      <w:sz w:val="48"/>
    </w:rPr>
  </w:style>
  <w:style w:type="paragraph" w:customStyle="1" w:styleId="rubriqueobjet">
    <w:name w:val="rubrique objet"/>
    <w:basedOn w:val="Normal"/>
    <w:rPr>
      <w:rFonts w:ascii="Century Gothic" w:hAnsi="Century Gothic"/>
      <w:sz w:val="32"/>
    </w:rPr>
  </w:style>
  <w:style w:type="paragraph" w:customStyle="1" w:styleId="Vu">
    <w:name w:val="Vu"/>
    <w:basedOn w:val="Normal"/>
    <w:rPr>
      <w:rFonts w:ascii="Arial Narrow" w:eastAsia="Arial Unicode MS" w:hAnsi="Arial Narrow" w:cs="Arial"/>
      <w:i/>
      <w:iCs/>
      <w:noProof/>
      <w:sz w:val="20"/>
    </w:rPr>
  </w:style>
  <w:style w:type="paragraph" w:styleId="En-tte">
    <w:name w:val="header"/>
    <w:basedOn w:val="Normal"/>
    <w:semiHidden/>
    <w:pPr>
      <w:tabs>
        <w:tab w:val="center" w:pos="4536"/>
        <w:tab w:val="right" w:pos="9072"/>
      </w:tabs>
    </w:pPr>
  </w:style>
  <w:style w:type="paragraph" w:styleId="Pieddepage">
    <w:name w:val="footer"/>
    <w:basedOn w:val="Normal"/>
    <w:semiHidden/>
    <w:pPr>
      <w:tabs>
        <w:tab w:val="center" w:pos="4536"/>
        <w:tab w:val="right" w:pos="9072"/>
      </w:tabs>
    </w:pPr>
  </w:style>
  <w:style w:type="paragraph" w:customStyle="1" w:styleId="Rapporteur">
    <w:name w:val="Rapporteur"/>
    <w:basedOn w:val="Normal"/>
    <w:rPr>
      <w:rFonts w:ascii="Arial Narrow" w:hAnsi="Arial Narrow"/>
      <w:sz w:val="22"/>
    </w:rPr>
  </w:style>
  <w:style w:type="character" w:styleId="Numrodepage">
    <w:name w:val="page number"/>
    <w:basedOn w:val="Policepardfaut"/>
    <w:semiHidden/>
  </w:style>
  <w:style w:type="paragraph" w:customStyle="1" w:styleId="Bureausecondepage">
    <w:name w:val="Bureau seconde page"/>
    <w:basedOn w:val="Normal"/>
    <w:pPr>
      <w:jc w:val="right"/>
    </w:pPr>
    <w:rPr>
      <w:rFonts w:ascii="Century Gothic" w:hAnsi="Century Gothic"/>
      <w:sz w:val="32"/>
    </w:rPr>
  </w:style>
  <w:style w:type="paragraph" w:customStyle="1" w:styleId="RAPPORTsuite">
    <w:name w:val="RAPPORT (suite)"/>
    <w:basedOn w:val="Normal"/>
    <w:pPr>
      <w:jc w:val="right"/>
    </w:pPr>
    <w:rPr>
      <w:rFonts w:ascii="Century Gothic" w:hAnsi="Century Gothic"/>
      <w:b/>
      <w:bCs/>
      <w:sz w:val="32"/>
    </w:rPr>
  </w:style>
  <w:style w:type="paragraph" w:customStyle="1" w:styleId="EXPOSE">
    <w:name w:val="EXPOSE"/>
    <w:basedOn w:val="Textecourrier"/>
    <w:pPr>
      <w:jc w:val="center"/>
    </w:pPr>
    <w:rPr>
      <w:noProof w:val="0"/>
      <w:u w:val="single"/>
    </w:rPr>
  </w:style>
  <w:style w:type="paragraph" w:customStyle="1" w:styleId="AVISDUBUREAU">
    <w:name w:val="AVIS DU BUREAU"/>
    <w:basedOn w:val="Textecourrier"/>
    <w:pPr>
      <w:jc w:val="left"/>
    </w:pPr>
    <w:rPr>
      <w:b/>
      <w:bCs/>
      <w:noProof w:val="0"/>
      <w:u w:val="single"/>
    </w:rPr>
  </w:style>
  <w:style w:type="paragraph" w:customStyle="1" w:styleId="Encadrcommissiondu">
    <w:name w:val="Encadré commission du"/>
    <w:basedOn w:val="Normal"/>
    <w:pPr>
      <w:pBdr>
        <w:top w:val="single" w:sz="4" w:space="1" w:color="auto"/>
        <w:left w:val="single" w:sz="4" w:space="4" w:color="auto"/>
        <w:bottom w:val="single" w:sz="4" w:space="1" w:color="auto"/>
        <w:right w:val="single" w:sz="4" w:space="4" w:color="auto"/>
      </w:pBdr>
    </w:pPr>
    <w:rPr>
      <w:rFonts w:ascii="Century Gothic" w:eastAsia="Arial Unicode MS" w:hAnsi="Century Gothic" w:cs="Arial"/>
      <w:sz w:val="22"/>
    </w:rPr>
  </w:style>
  <w:style w:type="paragraph" w:customStyle="1" w:styleId="InitialesduRdacteur">
    <w:name w:val="Initiales du Rédacteur"/>
    <w:basedOn w:val="Rapporteur"/>
  </w:style>
  <w:style w:type="paragraph" w:styleId="Corpsdetexte">
    <w:name w:val="Body Text"/>
    <w:basedOn w:val="Normal"/>
    <w:semiHidden/>
    <w:pPr>
      <w:widowControl w:val="0"/>
    </w:pPr>
    <w:rPr>
      <w:rFonts w:ascii="Arial Narrow" w:hAnsi="Arial Narrow"/>
      <w:bCs/>
      <w:snapToGrid w:val="0"/>
      <w:sz w:val="22"/>
      <w:szCs w:val="20"/>
    </w:rPr>
  </w:style>
  <w:style w:type="paragraph" w:styleId="Corpsdetexte2">
    <w:name w:val="Body Text 2"/>
    <w:aliases w:val="Body Text Continued,btc"/>
    <w:basedOn w:val="Normal"/>
    <w:semiHidden/>
    <w:pPr>
      <w:jc w:val="both"/>
    </w:pPr>
    <w:rPr>
      <w:rFonts w:ascii="CG Omega (W1)" w:hAnsi="CG Omega (W1)"/>
      <w:sz w:val="22"/>
      <w:szCs w:val="20"/>
    </w:rPr>
  </w:style>
  <w:style w:type="paragraph" w:styleId="Notedebasdepage">
    <w:name w:val="footnote text"/>
    <w:basedOn w:val="Normal"/>
    <w:semiHidden/>
    <w:rPr>
      <w:rFonts w:ascii="CG Omega" w:hAnsi="CG Omega"/>
      <w:sz w:val="20"/>
      <w:szCs w:val="20"/>
    </w:rPr>
  </w:style>
  <w:style w:type="paragraph" w:styleId="Corpsdetexte3">
    <w:name w:val="Body Text 3"/>
    <w:basedOn w:val="Normal"/>
    <w:link w:val="Corpsdetexte3Car"/>
    <w:semiHidden/>
    <w:pPr>
      <w:tabs>
        <w:tab w:val="left" w:pos="9071"/>
      </w:tabs>
      <w:spacing w:before="120"/>
      <w:ind w:right="-1"/>
      <w:jc w:val="both"/>
    </w:pPr>
    <w:rPr>
      <w:rFonts w:ascii="Arial Narrow" w:hAnsi="Arial Narrow"/>
      <w:sz w:val="22"/>
    </w:rPr>
  </w:style>
  <w:style w:type="paragraph" w:styleId="Retraitcorpsdetexte2">
    <w:name w:val="Body Text Indent 2"/>
    <w:basedOn w:val="Normal"/>
    <w:semiHidden/>
    <w:pPr>
      <w:tabs>
        <w:tab w:val="left" w:pos="6238"/>
      </w:tabs>
      <w:spacing w:before="120" w:line="240" w:lineRule="exact"/>
      <w:ind w:left="567"/>
      <w:jc w:val="both"/>
    </w:pPr>
    <w:rPr>
      <w:rFonts w:ascii="Arial Narrow" w:hAnsi="Arial Narrow"/>
      <w:i/>
      <w:iCs/>
      <w:sz w:val="20"/>
      <w:szCs w:val="22"/>
    </w:rPr>
  </w:style>
  <w:style w:type="paragraph" w:styleId="Textedebulles">
    <w:name w:val="Balloon Text"/>
    <w:basedOn w:val="Normal"/>
    <w:link w:val="TextedebullesCar"/>
    <w:uiPriority w:val="99"/>
    <w:semiHidden/>
    <w:unhideWhenUsed/>
    <w:rsid w:val="008955D1"/>
    <w:rPr>
      <w:rFonts w:ascii="Tahoma" w:hAnsi="Tahoma" w:cs="Tahoma"/>
      <w:sz w:val="16"/>
      <w:szCs w:val="16"/>
    </w:rPr>
  </w:style>
  <w:style w:type="character" w:customStyle="1" w:styleId="TextedebullesCar">
    <w:name w:val="Texte de bulles Car"/>
    <w:link w:val="Textedebulles"/>
    <w:uiPriority w:val="99"/>
    <w:semiHidden/>
    <w:rsid w:val="008955D1"/>
    <w:rPr>
      <w:rFonts w:ascii="Tahoma" w:hAnsi="Tahoma" w:cs="Tahoma"/>
      <w:sz w:val="16"/>
      <w:szCs w:val="16"/>
    </w:rPr>
  </w:style>
  <w:style w:type="paragraph" w:customStyle="1" w:styleId="justify">
    <w:name w:val="justify"/>
    <w:basedOn w:val="Normal"/>
    <w:rsid w:val="0067638D"/>
    <w:pPr>
      <w:spacing w:before="100" w:beforeAutospacing="1" w:after="100" w:afterAutospacing="1"/>
    </w:pPr>
  </w:style>
  <w:style w:type="character" w:styleId="lev">
    <w:name w:val="Strong"/>
    <w:qFormat/>
    <w:rsid w:val="0067638D"/>
    <w:rPr>
      <w:b/>
      <w:bCs/>
    </w:rPr>
  </w:style>
  <w:style w:type="paragraph" w:customStyle="1" w:styleId="lev1">
    <w:name w:val="Élevé1"/>
    <w:basedOn w:val="Normal"/>
    <w:rsid w:val="0067638D"/>
    <w:pPr>
      <w:spacing w:before="100" w:beforeAutospacing="1" w:after="100" w:afterAutospacing="1"/>
    </w:pPr>
  </w:style>
  <w:style w:type="paragraph" w:styleId="Paragraphedeliste">
    <w:name w:val="List Paragraph"/>
    <w:basedOn w:val="Normal"/>
    <w:uiPriority w:val="34"/>
    <w:qFormat/>
    <w:rsid w:val="00C9083F"/>
    <w:pPr>
      <w:ind w:left="720"/>
      <w:contextualSpacing/>
    </w:pPr>
  </w:style>
  <w:style w:type="character" w:customStyle="1" w:styleId="Corpsdetexte3Car">
    <w:name w:val="Corps de texte 3 Car"/>
    <w:basedOn w:val="Policepardfaut"/>
    <w:link w:val="Corpsdetexte3"/>
    <w:semiHidden/>
    <w:rsid w:val="00224EE4"/>
    <w:rPr>
      <w:rFonts w:ascii="Arial Narrow" w:hAnsi="Arial Narrow"/>
      <w:sz w:val="22"/>
      <w:szCs w:val="24"/>
    </w:rPr>
  </w:style>
  <w:style w:type="paragraph" w:styleId="Retraitcorpsdetexte">
    <w:name w:val="Body Text Indent"/>
    <w:basedOn w:val="Normal"/>
    <w:link w:val="RetraitcorpsdetexteCar"/>
    <w:uiPriority w:val="99"/>
    <w:semiHidden/>
    <w:unhideWhenUsed/>
    <w:rsid w:val="00A666E3"/>
    <w:pPr>
      <w:spacing w:after="120"/>
      <w:ind w:left="283"/>
    </w:pPr>
  </w:style>
  <w:style w:type="character" w:customStyle="1" w:styleId="RetraitcorpsdetexteCar">
    <w:name w:val="Retrait corps de texte Car"/>
    <w:basedOn w:val="Policepardfaut"/>
    <w:link w:val="Retraitcorpsdetexte"/>
    <w:uiPriority w:val="99"/>
    <w:semiHidden/>
    <w:rsid w:val="00A666E3"/>
    <w:rPr>
      <w:sz w:val="24"/>
      <w:szCs w:val="24"/>
    </w:rPr>
  </w:style>
  <w:style w:type="paragraph" w:styleId="NormalWeb">
    <w:name w:val="Normal (Web)"/>
    <w:basedOn w:val="Normal"/>
    <w:uiPriority w:val="99"/>
    <w:unhideWhenUsed/>
    <w:rsid w:val="00C54747"/>
    <w:pPr>
      <w:spacing w:before="100" w:beforeAutospacing="1" w:after="119"/>
    </w:pPr>
  </w:style>
  <w:style w:type="paragraph" w:customStyle="1" w:styleId="Default">
    <w:name w:val="Default"/>
    <w:rsid w:val="00F72098"/>
    <w:pPr>
      <w:autoSpaceDE w:val="0"/>
      <w:autoSpaceDN w:val="0"/>
      <w:adjustRightInd w:val="0"/>
    </w:pPr>
    <w:rPr>
      <w:rFonts w:ascii="Arial" w:hAnsi="Arial" w:cs="Arial"/>
      <w:color w:val="000000"/>
      <w:sz w:val="24"/>
      <w:szCs w:val="24"/>
    </w:rPr>
  </w:style>
  <w:style w:type="paragraph" w:customStyle="1" w:styleId="NomSignataire">
    <w:name w:val="Nom Signataire"/>
    <w:basedOn w:val="Normal"/>
    <w:link w:val="NomSignataireCar"/>
    <w:qFormat/>
    <w:rsid w:val="003E557D"/>
    <w:pPr>
      <w:overflowPunct w:val="0"/>
      <w:autoSpaceDE w:val="0"/>
      <w:autoSpaceDN w:val="0"/>
      <w:adjustRightInd w:val="0"/>
      <w:spacing w:before="1000" w:after="120" w:line="288" w:lineRule="auto"/>
      <w:ind w:left="5404"/>
      <w:textAlignment w:val="baseline"/>
    </w:pPr>
    <w:rPr>
      <w:rFonts w:ascii="Century Gothic" w:hAnsi="Century Gothic"/>
      <w:szCs w:val="20"/>
    </w:rPr>
  </w:style>
  <w:style w:type="character" w:customStyle="1" w:styleId="NomSignataireCar">
    <w:name w:val="Nom Signataire Car"/>
    <w:basedOn w:val="Policepardfaut"/>
    <w:link w:val="NomSignataire"/>
    <w:rsid w:val="003E557D"/>
    <w:rPr>
      <w:rFonts w:ascii="Century Gothic" w:hAnsi="Century Gothic"/>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70888">
      <w:bodyDiv w:val="1"/>
      <w:marLeft w:val="0"/>
      <w:marRight w:val="0"/>
      <w:marTop w:val="0"/>
      <w:marBottom w:val="0"/>
      <w:divBdr>
        <w:top w:val="none" w:sz="0" w:space="0" w:color="auto"/>
        <w:left w:val="none" w:sz="0" w:space="0" w:color="auto"/>
        <w:bottom w:val="none" w:sz="0" w:space="0" w:color="auto"/>
        <w:right w:val="none" w:sz="0" w:space="0" w:color="auto"/>
      </w:divBdr>
    </w:div>
    <w:div w:id="21126471">
      <w:bodyDiv w:val="1"/>
      <w:marLeft w:val="0"/>
      <w:marRight w:val="0"/>
      <w:marTop w:val="0"/>
      <w:marBottom w:val="0"/>
      <w:divBdr>
        <w:top w:val="none" w:sz="0" w:space="0" w:color="auto"/>
        <w:left w:val="none" w:sz="0" w:space="0" w:color="auto"/>
        <w:bottom w:val="none" w:sz="0" w:space="0" w:color="auto"/>
        <w:right w:val="none" w:sz="0" w:space="0" w:color="auto"/>
      </w:divBdr>
    </w:div>
    <w:div w:id="102384837">
      <w:bodyDiv w:val="1"/>
      <w:marLeft w:val="0"/>
      <w:marRight w:val="0"/>
      <w:marTop w:val="0"/>
      <w:marBottom w:val="0"/>
      <w:divBdr>
        <w:top w:val="none" w:sz="0" w:space="0" w:color="auto"/>
        <w:left w:val="none" w:sz="0" w:space="0" w:color="auto"/>
        <w:bottom w:val="none" w:sz="0" w:space="0" w:color="auto"/>
        <w:right w:val="none" w:sz="0" w:space="0" w:color="auto"/>
      </w:divBdr>
      <w:divsChild>
        <w:div w:id="1927686334">
          <w:marLeft w:val="0"/>
          <w:marRight w:val="0"/>
          <w:marTop w:val="0"/>
          <w:marBottom w:val="0"/>
          <w:divBdr>
            <w:top w:val="none" w:sz="0" w:space="0" w:color="auto"/>
            <w:left w:val="none" w:sz="0" w:space="0" w:color="auto"/>
            <w:bottom w:val="none" w:sz="0" w:space="0" w:color="auto"/>
            <w:right w:val="none" w:sz="0" w:space="0" w:color="auto"/>
          </w:divBdr>
        </w:div>
      </w:divsChild>
    </w:div>
    <w:div w:id="153376084">
      <w:bodyDiv w:val="1"/>
      <w:marLeft w:val="0"/>
      <w:marRight w:val="0"/>
      <w:marTop w:val="0"/>
      <w:marBottom w:val="0"/>
      <w:divBdr>
        <w:top w:val="none" w:sz="0" w:space="0" w:color="auto"/>
        <w:left w:val="none" w:sz="0" w:space="0" w:color="auto"/>
        <w:bottom w:val="none" w:sz="0" w:space="0" w:color="auto"/>
        <w:right w:val="none" w:sz="0" w:space="0" w:color="auto"/>
      </w:divBdr>
      <w:divsChild>
        <w:div w:id="2051949943">
          <w:marLeft w:val="0"/>
          <w:marRight w:val="0"/>
          <w:marTop w:val="0"/>
          <w:marBottom w:val="0"/>
          <w:divBdr>
            <w:top w:val="none" w:sz="0" w:space="0" w:color="auto"/>
            <w:left w:val="none" w:sz="0" w:space="0" w:color="auto"/>
            <w:bottom w:val="none" w:sz="0" w:space="0" w:color="auto"/>
            <w:right w:val="none" w:sz="0" w:space="0" w:color="auto"/>
          </w:divBdr>
        </w:div>
      </w:divsChild>
    </w:div>
    <w:div w:id="296839983">
      <w:bodyDiv w:val="1"/>
      <w:marLeft w:val="0"/>
      <w:marRight w:val="0"/>
      <w:marTop w:val="0"/>
      <w:marBottom w:val="0"/>
      <w:divBdr>
        <w:top w:val="none" w:sz="0" w:space="0" w:color="auto"/>
        <w:left w:val="none" w:sz="0" w:space="0" w:color="auto"/>
        <w:bottom w:val="none" w:sz="0" w:space="0" w:color="auto"/>
        <w:right w:val="none" w:sz="0" w:space="0" w:color="auto"/>
      </w:divBdr>
    </w:div>
    <w:div w:id="1035694839">
      <w:bodyDiv w:val="1"/>
      <w:marLeft w:val="0"/>
      <w:marRight w:val="0"/>
      <w:marTop w:val="0"/>
      <w:marBottom w:val="0"/>
      <w:divBdr>
        <w:top w:val="none" w:sz="0" w:space="0" w:color="auto"/>
        <w:left w:val="none" w:sz="0" w:space="0" w:color="auto"/>
        <w:bottom w:val="none" w:sz="0" w:space="0" w:color="auto"/>
        <w:right w:val="none" w:sz="0" w:space="0" w:color="auto"/>
      </w:divBdr>
    </w:div>
    <w:div w:id="2121992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Mod&#232;les\Bureau.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79F52F-E263-4148-96B0-98EEE6EE0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Bureau.dot</Template>
  <TotalTime>26</TotalTime>
  <Pages>4</Pages>
  <Words>1677</Words>
  <Characters>9106</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Monsieur le Maire,</vt:lpstr>
    </vt:vector>
  </TitlesOfParts>
  <Company>Rennes Metropole</Company>
  <LinksUpToDate>false</LinksUpToDate>
  <CharactersWithSpaces>10762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Monsieur le Maire,</dc:title>
  <dc:creator>Cahour-S</dc:creator>
  <cp:lastModifiedBy>JULES-TARDIVELLE Nadine</cp:lastModifiedBy>
  <cp:revision>24</cp:revision>
  <cp:lastPrinted>2021-03-17T10:03:00Z</cp:lastPrinted>
  <dcterms:created xsi:type="dcterms:W3CDTF">2021-01-11T14:23:00Z</dcterms:created>
  <dcterms:modified xsi:type="dcterms:W3CDTF">2021-03-17T10:03:00Z</dcterms:modified>
</cp:coreProperties>
</file>