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00F" w:rsidRPr="003D71C9" w:rsidRDefault="008A7354" w:rsidP="004746AE">
      <w:pPr>
        <w:spacing w:after="0" w:line="240" w:lineRule="auto"/>
        <w:rPr>
          <w:rFonts w:ascii="Century Gothic" w:hAnsi="Century Gothic"/>
          <w:sz w:val="48"/>
          <w:szCs w:val="48"/>
        </w:rPr>
      </w:pPr>
      <w:r w:rsidRPr="003D71C9">
        <w:rPr>
          <w:rFonts w:ascii="Century Gothic" w:hAnsi="Century Gothic"/>
          <w:noProof/>
          <w:sz w:val="48"/>
          <w:szCs w:val="48"/>
          <w:lang w:eastAsia="fr-FR"/>
        </w:rPr>
        <mc:AlternateContent>
          <mc:Choice Requires="wps">
            <w:drawing>
              <wp:anchor distT="0" distB="0" distL="114300" distR="114300" simplePos="0" relativeHeight="251659264" behindDoc="0" locked="0" layoutInCell="1" allowOverlap="1" wp14:anchorId="11841B3B" wp14:editId="14156022">
                <wp:simplePos x="0" y="0"/>
                <wp:positionH relativeFrom="column">
                  <wp:posOffset>-125095</wp:posOffset>
                </wp:positionH>
                <wp:positionV relativeFrom="paragraph">
                  <wp:posOffset>-481965</wp:posOffset>
                </wp:positionV>
                <wp:extent cx="1485900" cy="40386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03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3FB0" w:rsidRPr="006A7946" w:rsidRDefault="00CA3FB0" w:rsidP="008A7354">
                            <w:pPr>
                              <w:pStyle w:val="InitialesduRdacteur"/>
                            </w:pPr>
                            <w:r w:rsidRPr="006A7946">
                              <w:rPr>
                                <w:bCs/>
                                <w:szCs w:val="22"/>
                              </w:rPr>
                              <w:t>PSDA/DEEI/</w:t>
                            </w:r>
                            <w:r w:rsidRPr="006A7946">
                              <w:t>SCT/JG</w:t>
                            </w:r>
                          </w:p>
                          <w:p w:rsidR="00CA3FB0" w:rsidRDefault="00CA3FB0" w:rsidP="008A7354">
                            <w:pPr>
                              <w:pStyle w:val="Rapporteur"/>
                            </w:pPr>
                            <w:r w:rsidRPr="006A7946">
                              <w:t>Rapporteur : M. Crocq</w:t>
                            </w:r>
                          </w:p>
                        </w:txbxContent>
                      </wps:txbx>
                      <wps:bodyPr rot="0" vert="horz" wrap="square" lIns="9000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85pt;margin-top:-37.95pt;width:117pt;height:3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" stroked="f">
                <v:textbox inset="2.5mm,,0">
                  <w:txbxContent>
                    <w:p w:rsidR="00CA3FB0" w:rsidRPr="006A7946" w:rsidRDefault="00CA3FB0" w:rsidP="008A7354">
                      <w:pPr>
                        <w:pStyle w:val="InitialesduRdacteur"/>
                      </w:pPr>
                      <w:r w:rsidRPr="006A7946">
                        <w:rPr>
                          <w:bCs/>
                          <w:szCs w:val="22"/>
                        </w:rPr>
                        <w:t>PSDA/DEEI/</w:t>
                      </w:r>
                      <w:r w:rsidRPr="006A7946">
                        <w:t>SCT/JG</w:t>
                      </w:r>
                    </w:p>
                    <w:p w:rsidR="00CA3FB0" w:rsidRDefault="00CA3FB0" w:rsidP="008A7354">
                      <w:pPr>
                        <w:pStyle w:val="Rapporteur"/>
                      </w:pPr>
                      <w:r w:rsidRPr="006A7946">
                        <w:t>Rapporteur : M. Crocq</w:t>
                      </w:r>
                    </w:p>
                  </w:txbxContent>
                </v:textbox>
              </v:shape>
            </w:pict>
          </mc:Fallback>
        </mc:AlternateContent>
      </w:r>
      <w:r w:rsidR="00994ACE" w:rsidRPr="003D71C9">
        <w:rPr>
          <w:rFonts w:ascii="Century Gothic" w:hAnsi="Century Gothic"/>
          <w:sz w:val="48"/>
          <w:szCs w:val="48"/>
        </w:rPr>
        <w:t>N°</w:t>
      </w:r>
      <w:r w:rsidR="000A2A5D">
        <w:rPr>
          <w:rFonts w:ascii="Century Gothic" w:hAnsi="Century Gothic"/>
          <w:sz w:val="48"/>
          <w:szCs w:val="48"/>
        </w:rPr>
        <w:t xml:space="preserve"> C 21.045</w:t>
      </w:r>
    </w:p>
    <w:p w:rsidR="00AD500F" w:rsidRPr="00AD500F" w:rsidRDefault="00AD500F" w:rsidP="004746AE">
      <w:pPr>
        <w:spacing w:after="0" w:line="240" w:lineRule="auto"/>
        <w:jc w:val="both"/>
        <w:rPr>
          <w:rFonts w:ascii="Century Gothic" w:hAnsi="Century Gothic"/>
          <w:sz w:val="32"/>
          <w:szCs w:val="32"/>
        </w:rPr>
      </w:pPr>
      <w:r w:rsidRPr="00AD500F">
        <w:rPr>
          <w:rFonts w:ascii="Century Gothic" w:hAnsi="Century Gothic"/>
          <w:sz w:val="32"/>
          <w:szCs w:val="32"/>
        </w:rPr>
        <w:t>Développemen</w:t>
      </w:r>
      <w:r w:rsidR="00CE46F9">
        <w:rPr>
          <w:rFonts w:ascii="Century Gothic" w:hAnsi="Century Gothic"/>
          <w:sz w:val="32"/>
          <w:szCs w:val="32"/>
        </w:rPr>
        <w:t xml:space="preserve">t économique – Tourisme – SPL </w:t>
      </w:r>
      <w:r w:rsidR="004746AE">
        <w:rPr>
          <w:rFonts w:ascii="Century Gothic" w:hAnsi="Century Gothic"/>
          <w:sz w:val="32"/>
          <w:szCs w:val="32"/>
        </w:rPr>
        <w:t>"Destination Rennes"</w:t>
      </w:r>
      <w:r w:rsidRPr="00AD500F">
        <w:rPr>
          <w:rFonts w:ascii="Century Gothic" w:hAnsi="Century Gothic"/>
          <w:sz w:val="32"/>
          <w:szCs w:val="32"/>
        </w:rPr>
        <w:t xml:space="preserve"> – </w:t>
      </w:r>
      <w:r w:rsidR="003545D3">
        <w:rPr>
          <w:rFonts w:ascii="Century Gothic" w:hAnsi="Century Gothic"/>
          <w:sz w:val="32"/>
          <w:szCs w:val="32"/>
        </w:rPr>
        <w:t>Dé</w:t>
      </w:r>
      <w:r w:rsidRPr="00AD500F">
        <w:rPr>
          <w:rFonts w:ascii="Century Gothic" w:hAnsi="Century Gothic"/>
          <w:sz w:val="32"/>
          <w:szCs w:val="32"/>
        </w:rPr>
        <w:t xml:space="preserve">légation de service public </w:t>
      </w:r>
      <w:r w:rsidR="00833838" w:rsidRPr="00833838">
        <w:rPr>
          <w:rFonts w:ascii="Century Gothic" w:hAnsi="Century Gothic"/>
          <w:sz w:val="32"/>
          <w:szCs w:val="32"/>
        </w:rPr>
        <w:t xml:space="preserve">n° 16322 </w:t>
      </w:r>
      <w:r w:rsidRPr="00AD500F">
        <w:rPr>
          <w:rFonts w:ascii="Century Gothic" w:hAnsi="Century Gothic"/>
          <w:sz w:val="32"/>
          <w:szCs w:val="32"/>
        </w:rPr>
        <w:t xml:space="preserve">relative à la gestion et à la promotion du Centre des </w:t>
      </w:r>
      <w:r w:rsidR="003545D3">
        <w:rPr>
          <w:rFonts w:ascii="Century Gothic" w:hAnsi="Century Gothic"/>
          <w:sz w:val="32"/>
          <w:szCs w:val="32"/>
        </w:rPr>
        <w:t>congrès du Couvent des Jaco</w:t>
      </w:r>
      <w:r w:rsidR="007B314F">
        <w:rPr>
          <w:rFonts w:ascii="Century Gothic" w:hAnsi="Century Gothic"/>
          <w:sz w:val="32"/>
          <w:szCs w:val="32"/>
        </w:rPr>
        <w:t>bins –</w:t>
      </w:r>
      <w:r w:rsidR="00FB61D1">
        <w:rPr>
          <w:rFonts w:ascii="Century Gothic" w:hAnsi="Century Gothic"/>
          <w:sz w:val="32"/>
          <w:szCs w:val="32"/>
        </w:rPr>
        <w:t xml:space="preserve"> </w:t>
      </w:r>
      <w:r w:rsidR="005F7E81">
        <w:rPr>
          <w:rFonts w:ascii="Century Gothic" w:hAnsi="Century Gothic"/>
          <w:sz w:val="32"/>
          <w:szCs w:val="32"/>
        </w:rPr>
        <w:t>Subvention d'équipement 202</w:t>
      </w:r>
      <w:r w:rsidR="00CD66B4">
        <w:rPr>
          <w:rFonts w:ascii="Century Gothic" w:hAnsi="Century Gothic"/>
          <w:sz w:val="32"/>
          <w:szCs w:val="32"/>
        </w:rPr>
        <w:t>1</w:t>
      </w:r>
      <w:r w:rsidR="002F1818">
        <w:rPr>
          <w:rFonts w:ascii="Century Gothic" w:hAnsi="Century Gothic"/>
          <w:sz w:val="32"/>
          <w:szCs w:val="32"/>
        </w:rPr>
        <w:t xml:space="preserve"> – Avenant n°</w:t>
      </w:r>
      <w:r w:rsidR="00675BC8">
        <w:rPr>
          <w:rFonts w:ascii="Century Gothic" w:hAnsi="Century Gothic"/>
          <w:sz w:val="32"/>
          <w:szCs w:val="32"/>
        </w:rPr>
        <w:t xml:space="preserve"> </w:t>
      </w:r>
      <w:r w:rsidR="00742471">
        <w:rPr>
          <w:rFonts w:ascii="Century Gothic" w:hAnsi="Century Gothic"/>
          <w:sz w:val="32"/>
          <w:szCs w:val="32"/>
        </w:rPr>
        <w:t>5</w:t>
      </w:r>
    </w:p>
    <w:p w:rsidR="00AD500F" w:rsidRDefault="00AD500F" w:rsidP="004746AE">
      <w:pPr>
        <w:spacing w:after="0" w:line="240" w:lineRule="auto"/>
        <w:rPr>
          <w:rFonts w:ascii="Arial Narrow" w:hAnsi="Arial Narrow"/>
          <w:szCs w:val="20"/>
        </w:rPr>
      </w:pPr>
    </w:p>
    <w:p w:rsidR="00B53517" w:rsidRPr="00B53517" w:rsidRDefault="00B53517" w:rsidP="00B53517">
      <w:pPr>
        <w:spacing w:after="0" w:line="240" w:lineRule="auto"/>
        <w:ind w:right="48"/>
        <w:jc w:val="center"/>
        <w:rPr>
          <w:rFonts w:ascii="Arial Narrow" w:hAnsi="Arial Narrow"/>
          <w:sz w:val="18"/>
          <w:szCs w:val="18"/>
          <w:u w:val="single"/>
        </w:rPr>
      </w:pPr>
      <w:r w:rsidRPr="00B53517">
        <w:rPr>
          <w:rFonts w:ascii="Arial Narrow" w:hAnsi="Arial Narrow"/>
          <w:sz w:val="18"/>
          <w:szCs w:val="18"/>
          <w:u w:val="single"/>
        </w:rPr>
        <w:t>EXTRAIT DU REGISTRE DES DELIBERATIONS</w:t>
      </w:r>
    </w:p>
    <w:p w:rsidR="00B53517" w:rsidRDefault="00B53517" w:rsidP="00B53517">
      <w:pPr>
        <w:spacing w:after="0" w:line="240" w:lineRule="auto"/>
        <w:ind w:right="48"/>
        <w:jc w:val="both"/>
        <w:rPr>
          <w:rFonts w:ascii="Arial Narrow" w:hAnsi="Arial Narrow"/>
          <w:sz w:val="18"/>
          <w:szCs w:val="18"/>
        </w:rPr>
      </w:pPr>
      <w:r w:rsidRPr="00B53517">
        <w:rPr>
          <w:rFonts w:ascii="Arial Narrow" w:hAnsi="Arial Narrow"/>
          <w:sz w:val="18"/>
          <w:szCs w:val="18"/>
        </w:rPr>
        <w:t>La séance est ouverte à 18h36.</w:t>
      </w:r>
    </w:p>
    <w:p w:rsidR="00B53517" w:rsidRPr="00B53517" w:rsidRDefault="00B53517" w:rsidP="00B53517">
      <w:pPr>
        <w:spacing w:after="0" w:line="240" w:lineRule="auto"/>
        <w:ind w:right="48"/>
        <w:jc w:val="both"/>
        <w:rPr>
          <w:rFonts w:ascii="Arial Narrow" w:hAnsi="Arial Narrow"/>
          <w:sz w:val="18"/>
          <w:szCs w:val="18"/>
        </w:rPr>
      </w:pPr>
    </w:p>
    <w:p w:rsidR="00B53517" w:rsidRDefault="00B53517" w:rsidP="00B53517">
      <w:pPr>
        <w:spacing w:after="0" w:line="240" w:lineRule="auto"/>
        <w:ind w:right="-94"/>
        <w:jc w:val="both"/>
        <w:rPr>
          <w:rFonts w:ascii="Arial Narrow" w:hAnsi="Arial Narrow"/>
          <w:sz w:val="18"/>
          <w:szCs w:val="18"/>
        </w:rPr>
      </w:pPr>
      <w:r w:rsidRPr="00B53517">
        <w:rPr>
          <w:rFonts w:ascii="Arial Narrow" w:hAnsi="Arial Narrow"/>
          <w:b/>
          <w:sz w:val="18"/>
          <w:szCs w:val="18"/>
        </w:rPr>
        <w:t>Présents :</w:t>
      </w:r>
      <w:r w:rsidRPr="00B53517">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w:t>
      </w:r>
      <w:proofErr w:type="spellStart"/>
      <w:r w:rsidRPr="00B53517">
        <w:rPr>
          <w:rFonts w:ascii="Arial Narrow" w:hAnsi="Arial Narrow"/>
          <w:sz w:val="18"/>
          <w:szCs w:val="18"/>
        </w:rPr>
        <w:t>Emile</w:t>
      </w:r>
      <w:proofErr w:type="spellEnd"/>
      <w:r w:rsidRPr="00B53517">
        <w:rPr>
          <w:rFonts w:ascii="Arial Narrow" w:hAnsi="Arial Narrow"/>
          <w:sz w:val="18"/>
          <w:szCs w:val="18"/>
        </w:rPr>
        <w:t>,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B53517" w:rsidRPr="00B53517" w:rsidRDefault="00B53517" w:rsidP="00B53517">
      <w:pPr>
        <w:spacing w:after="0" w:line="240" w:lineRule="auto"/>
        <w:ind w:right="-94"/>
        <w:jc w:val="both"/>
        <w:rPr>
          <w:rFonts w:ascii="Arial Narrow" w:hAnsi="Arial Narrow"/>
          <w:sz w:val="18"/>
          <w:szCs w:val="18"/>
        </w:rPr>
      </w:pPr>
    </w:p>
    <w:p w:rsidR="00B53517" w:rsidRDefault="00B53517" w:rsidP="00B53517">
      <w:pPr>
        <w:spacing w:after="0" w:line="240" w:lineRule="auto"/>
        <w:ind w:right="-94"/>
        <w:jc w:val="both"/>
        <w:rPr>
          <w:rFonts w:ascii="Arial Narrow" w:hAnsi="Arial Narrow"/>
          <w:sz w:val="18"/>
          <w:szCs w:val="18"/>
        </w:rPr>
      </w:pPr>
      <w:r w:rsidRPr="00B53517">
        <w:rPr>
          <w:rFonts w:ascii="Arial Narrow" w:hAnsi="Arial Narrow"/>
          <w:b/>
          <w:sz w:val="18"/>
          <w:szCs w:val="18"/>
        </w:rPr>
        <w:t>Ont donné procuration</w:t>
      </w:r>
      <w:r w:rsidRPr="00B53517">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w:t>
      </w:r>
      <w:proofErr w:type="spellStart"/>
      <w:r w:rsidRPr="00B53517">
        <w:rPr>
          <w:rFonts w:ascii="Arial Narrow" w:hAnsi="Arial Narrow"/>
          <w:sz w:val="18"/>
          <w:szCs w:val="18"/>
        </w:rPr>
        <w:t>Emile</w:t>
      </w:r>
      <w:proofErr w:type="spellEnd"/>
      <w:r w:rsidRPr="00B53517">
        <w:rPr>
          <w:rFonts w:ascii="Arial Narrow" w:hAnsi="Arial Narrow"/>
          <w:sz w:val="18"/>
          <w:szCs w:val="18"/>
        </w:rPr>
        <w:t xml:space="preserv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w:t>
      </w:r>
      <w:proofErr w:type="spellStart"/>
      <w:r w:rsidRPr="00B53517">
        <w:rPr>
          <w:rFonts w:ascii="Arial Narrow" w:hAnsi="Arial Narrow"/>
          <w:sz w:val="18"/>
          <w:szCs w:val="18"/>
        </w:rPr>
        <w:t>Anabel</w:t>
      </w:r>
      <w:proofErr w:type="spellEnd"/>
      <w:r w:rsidRPr="00B53517">
        <w:rPr>
          <w:rFonts w:ascii="Arial Narrow" w:hAnsi="Arial Narrow"/>
          <w:sz w:val="18"/>
          <w:szCs w:val="18"/>
        </w:rPr>
        <w:t xml:space="preserve">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w:t>
      </w:r>
      <w:proofErr w:type="spellStart"/>
      <w:r w:rsidRPr="00B53517">
        <w:rPr>
          <w:rFonts w:ascii="Arial Narrow" w:hAnsi="Arial Narrow"/>
          <w:sz w:val="18"/>
          <w:szCs w:val="18"/>
        </w:rPr>
        <w:t>Selene</w:t>
      </w:r>
      <w:proofErr w:type="spellEnd"/>
      <w:r w:rsidRPr="00B53517">
        <w:rPr>
          <w:rFonts w:ascii="Arial Narrow" w:hAnsi="Arial Narrow"/>
          <w:sz w:val="18"/>
          <w:szCs w:val="18"/>
        </w:rPr>
        <w:t xml:space="preserve"> (à 051 HERVE Marc), 109 TRAVERS David (à 003 APPERE Nathalie).</w:t>
      </w:r>
    </w:p>
    <w:p w:rsidR="00B53517" w:rsidRPr="00B53517" w:rsidRDefault="00B53517" w:rsidP="00B53517">
      <w:pPr>
        <w:spacing w:after="0" w:line="240" w:lineRule="auto"/>
        <w:ind w:right="-94"/>
        <w:jc w:val="both"/>
        <w:rPr>
          <w:rFonts w:ascii="Arial Narrow" w:hAnsi="Arial Narrow"/>
          <w:sz w:val="18"/>
          <w:szCs w:val="18"/>
        </w:rPr>
      </w:pPr>
    </w:p>
    <w:p w:rsidR="00B53517" w:rsidRDefault="00B53517" w:rsidP="00B53517">
      <w:pPr>
        <w:spacing w:after="0" w:line="240" w:lineRule="auto"/>
        <w:ind w:right="-94"/>
        <w:jc w:val="both"/>
        <w:rPr>
          <w:rFonts w:ascii="Arial Narrow" w:hAnsi="Arial Narrow"/>
          <w:sz w:val="18"/>
          <w:szCs w:val="18"/>
        </w:rPr>
      </w:pPr>
      <w:r w:rsidRPr="00B53517">
        <w:rPr>
          <w:rFonts w:ascii="Arial Narrow" w:hAnsi="Arial Narrow"/>
          <w:b/>
          <w:sz w:val="18"/>
          <w:szCs w:val="18"/>
        </w:rPr>
        <w:t xml:space="preserve">Absents/Excusés : </w:t>
      </w:r>
      <w:r w:rsidRPr="00B53517">
        <w:rPr>
          <w:rFonts w:ascii="Arial Narrow" w:hAnsi="Arial Narrow"/>
          <w:sz w:val="18"/>
          <w:szCs w:val="18"/>
        </w:rPr>
        <w:t>057 KERMARREC Alain.</w:t>
      </w:r>
    </w:p>
    <w:p w:rsidR="00B53517" w:rsidRPr="00B53517" w:rsidRDefault="00B53517" w:rsidP="00B53517">
      <w:pPr>
        <w:spacing w:after="0" w:line="240" w:lineRule="auto"/>
        <w:ind w:right="-94"/>
        <w:jc w:val="both"/>
        <w:rPr>
          <w:rFonts w:ascii="Arial Narrow" w:hAnsi="Arial Narrow"/>
          <w:sz w:val="18"/>
          <w:szCs w:val="18"/>
        </w:rPr>
      </w:pPr>
    </w:p>
    <w:p w:rsidR="00B53517" w:rsidRDefault="00B53517" w:rsidP="00B53517">
      <w:pPr>
        <w:spacing w:after="0" w:line="240" w:lineRule="auto"/>
        <w:ind w:right="-94"/>
        <w:jc w:val="both"/>
        <w:rPr>
          <w:rFonts w:ascii="Arial Narrow" w:hAnsi="Arial Narrow"/>
          <w:sz w:val="18"/>
          <w:szCs w:val="18"/>
        </w:rPr>
      </w:pPr>
      <w:r w:rsidRPr="00B53517">
        <w:rPr>
          <w:rFonts w:ascii="Arial Narrow" w:hAnsi="Arial Narrow"/>
          <w:sz w:val="18"/>
          <w:szCs w:val="18"/>
        </w:rPr>
        <w:t xml:space="preserve">M. </w:t>
      </w:r>
      <w:proofErr w:type="spellStart"/>
      <w:r w:rsidRPr="00B53517">
        <w:rPr>
          <w:rFonts w:ascii="Arial Narrow" w:hAnsi="Arial Narrow"/>
          <w:sz w:val="18"/>
          <w:szCs w:val="18"/>
        </w:rPr>
        <w:t>Nadesan</w:t>
      </w:r>
      <w:proofErr w:type="spellEnd"/>
      <w:r w:rsidRPr="00B53517">
        <w:rPr>
          <w:rFonts w:ascii="Arial Narrow" w:hAnsi="Arial Narrow"/>
          <w:sz w:val="18"/>
          <w:szCs w:val="18"/>
        </w:rPr>
        <w:t xml:space="preserve"> est nommé secrétaire de séance.</w:t>
      </w:r>
    </w:p>
    <w:p w:rsidR="00B53517" w:rsidRPr="00B53517" w:rsidRDefault="00B53517" w:rsidP="00B53517">
      <w:pPr>
        <w:spacing w:after="0" w:line="240" w:lineRule="auto"/>
        <w:ind w:right="-94"/>
        <w:jc w:val="both"/>
        <w:rPr>
          <w:rFonts w:ascii="Arial Narrow" w:hAnsi="Arial Narrow"/>
          <w:sz w:val="18"/>
          <w:szCs w:val="18"/>
        </w:rPr>
      </w:pPr>
    </w:p>
    <w:p w:rsidR="00B53517" w:rsidRPr="00B53517" w:rsidRDefault="00B53517" w:rsidP="00B53517">
      <w:pPr>
        <w:pStyle w:val="Corpsdetexte"/>
        <w:spacing w:after="0" w:line="240" w:lineRule="auto"/>
        <w:ind w:right="-94"/>
        <w:rPr>
          <w:rFonts w:ascii="Arial Narrow" w:hAnsi="Arial Narrow"/>
          <w:sz w:val="18"/>
          <w:szCs w:val="18"/>
        </w:rPr>
      </w:pPr>
      <w:r w:rsidRPr="00B53517">
        <w:rPr>
          <w:rFonts w:ascii="Arial Narrow" w:hAnsi="Arial Narrow"/>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B53517" w:rsidRPr="00B53517" w:rsidRDefault="00B53517" w:rsidP="00B53517">
      <w:pPr>
        <w:spacing w:after="0" w:line="240" w:lineRule="auto"/>
        <w:ind w:right="-94"/>
        <w:jc w:val="both"/>
        <w:rPr>
          <w:rFonts w:ascii="Arial Narrow" w:hAnsi="Arial Narrow"/>
          <w:sz w:val="18"/>
          <w:szCs w:val="18"/>
        </w:rPr>
      </w:pPr>
      <w:r w:rsidRPr="00B53517">
        <w:rPr>
          <w:rFonts w:ascii="Arial Narrow" w:hAnsi="Arial Narrow"/>
          <w:sz w:val="18"/>
          <w:szCs w:val="18"/>
        </w:rPr>
        <w:t>La séance est levée à 21h01.</w:t>
      </w:r>
    </w:p>
    <w:p w:rsidR="000A2A5D" w:rsidRDefault="000A2A5D">
      <w:pPr>
        <w:rPr>
          <w:rFonts w:ascii="Arial Narrow" w:hAnsi="Arial Narrow"/>
          <w:szCs w:val="20"/>
        </w:rPr>
      </w:pPr>
      <w:r>
        <w:rPr>
          <w:rFonts w:ascii="Arial Narrow" w:hAnsi="Arial Narrow"/>
          <w:szCs w:val="20"/>
        </w:rPr>
        <w:br w:type="page"/>
      </w:r>
    </w:p>
    <w:p w:rsidR="004746AE" w:rsidRPr="004746AE" w:rsidRDefault="004746AE" w:rsidP="004746AE">
      <w:pPr>
        <w:spacing w:after="0" w:line="240" w:lineRule="auto"/>
        <w:rPr>
          <w:rFonts w:ascii="Arial Narrow" w:hAnsi="Arial Narrow"/>
          <w:szCs w:val="20"/>
        </w:rPr>
      </w:pPr>
    </w:p>
    <w:p w:rsidR="00AD500F" w:rsidRPr="00994ACE" w:rsidRDefault="00AD500F" w:rsidP="004746AE">
      <w:pPr>
        <w:spacing w:after="0" w:line="240" w:lineRule="auto"/>
        <w:jc w:val="both"/>
        <w:rPr>
          <w:rFonts w:ascii="Arial Narrow" w:hAnsi="Arial Narrow"/>
          <w:i/>
          <w:sz w:val="20"/>
          <w:szCs w:val="20"/>
        </w:rPr>
      </w:pPr>
      <w:r w:rsidRPr="00994ACE">
        <w:rPr>
          <w:rFonts w:ascii="Arial Narrow" w:hAnsi="Arial Narrow"/>
          <w:i/>
          <w:sz w:val="20"/>
          <w:szCs w:val="20"/>
        </w:rPr>
        <w:t xml:space="preserve">Vu le Code Général des Collectivités Territoriales ; </w:t>
      </w:r>
    </w:p>
    <w:p w:rsidR="00AD500F" w:rsidRPr="00994ACE" w:rsidRDefault="00AD500F" w:rsidP="004746AE">
      <w:pPr>
        <w:spacing w:after="0" w:line="240" w:lineRule="auto"/>
        <w:jc w:val="both"/>
        <w:rPr>
          <w:rFonts w:ascii="Arial Narrow" w:hAnsi="Arial Narrow"/>
          <w:i/>
          <w:sz w:val="20"/>
          <w:szCs w:val="20"/>
        </w:rPr>
      </w:pPr>
      <w:r w:rsidRPr="00994ACE">
        <w:rPr>
          <w:rFonts w:ascii="Arial Narrow" w:hAnsi="Arial Narrow"/>
          <w:i/>
          <w:sz w:val="20"/>
          <w:szCs w:val="20"/>
        </w:rPr>
        <w:t>Vu la loi n° 2010-559 du 28 mai 2010 pour le développement des sociétés publiques locales, codifiée sous l’article L 1531-1</w:t>
      </w:r>
      <w:r w:rsidR="004746AE">
        <w:rPr>
          <w:rFonts w:ascii="Arial Narrow" w:hAnsi="Arial Narrow"/>
          <w:i/>
          <w:sz w:val="20"/>
          <w:szCs w:val="20"/>
        </w:rPr>
        <w:t xml:space="preserve"> </w:t>
      </w:r>
      <w:r w:rsidR="00114CEE">
        <w:rPr>
          <w:rFonts w:ascii="Arial Narrow" w:hAnsi="Arial Narrow"/>
          <w:i/>
          <w:sz w:val="20"/>
          <w:szCs w:val="20"/>
        </w:rPr>
        <w:t xml:space="preserve">; </w:t>
      </w:r>
    </w:p>
    <w:p w:rsidR="00AD500F" w:rsidRPr="00994ACE" w:rsidRDefault="00AD500F" w:rsidP="004746AE">
      <w:pPr>
        <w:spacing w:after="0" w:line="240" w:lineRule="auto"/>
        <w:jc w:val="both"/>
        <w:rPr>
          <w:rFonts w:ascii="Arial Narrow" w:hAnsi="Arial Narrow"/>
          <w:i/>
          <w:sz w:val="20"/>
          <w:szCs w:val="20"/>
        </w:rPr>
      </w:pPr>
      <w:r w:rsidRPr="00994ACE">
        <w:rPr>
          <w:rFonts w:ascii="Arial Narrow" w:hAnsi="Arial Narrow"/>
          <w:i/>
          <w:sz w:val="20"/>
          <w:szCs w:val="20"/>
        </w:rPr>
        <w:t>Vu le Code de commerce ;</w:t>
      </w:r>
    </w:p>
    <w:p w:rsidR="00AD500F" w:rsidRPr="00994ACE" w:rsidRDefault="00AD500F" w:rsidP="004746AE">
      <w:pPr>
        <w:spacing w:after="0" w:line="240" w:lineRule="auto"/>
        <w:jc w:val="both"/>
        <w:rPr>
          <w:rFonts w:ascii="Arial Narrow" w:hAnsi="Arial Narrow"/>
          <w:i/>
          <w:sz w:val="20"/>
          <w:szCs w:val="20"/>
        </w:rPr>
      </w:pPr>
      <w:r w:rsidRPr="00994ACE">
        <w:rPr>
          <w:rFonts w:ascii="Arial Narrow" w:hAnsi="Arial Narrow"/>
          <w:i/>
          <w:sz w:val="20"/>
          <w:szCs w:val="20"/>
        </w:rPr>
        <w:t>Vu le Code du Tourisme et notamment les articles L 133-2 à L 133-10, L 134-1, L 134-2, L 134-5</w:t>
      </w:r>
      <w:r w:rsidR="004746AE">
        <w:rPr>
          <w:rFonts w:ascii="Arial Narrow" w:hAnsi="Arial Narrow"/>
          <w:i/>
          <w:sz w:val="20"/>
          <w:szCs w:val="20"/>
        </w:rPr>
        <w:t>, L 134-6, L 211-1 à L 211-6, L </w:t>
      </w:r>
      <w:r w:rsidRPr="00994ACE">
        <w:rPr>
          <w:rFonts w:ascii="Arial Narrow" w:hAnsi="Arial Narrow"/>
          <w:i/>
          <w:sz w:val="20"/>
          <w:szCs w:val="20"/>
        </w:rPr>
        <w:t>213-1, L 213-4 ;</w:t>
      </w:r>
    </w:p>
    <w:p w:rsidR="00AD500F" w:rsidRPr="00994ACE" w:rsidRDefault="00AD500F" w:rsidP="004746AE">
      <w:pPr>
        <w:spacing w:after="0" w:line="240" w:lineRule="auto"/>
        <w:jc w:val="both"/>
        <w:rPr>
          <w:rFonts w:ascii="Arial Narrow" w:hAnsi="Arial Narrow"/>
          <w:i/>
          <w:sz w:val="20"/>
          <w:szCs w:val="20"/>
        </w:rPr>
      </w:pPr>
      <w:r w:rsidRPr="00994ACE">
        <w:rPr>
          <w:rFonts w:ascii="Arial Narrow" w:hAnsi="Arial Narrow"/>
          <w:i/>
          <w:sz w:val="20"/>
          <w:szCs w:val="20"/>
        </w:rPr>
        <w:t>Vu la circulaire ministérielle du 29 avril 2011 relative au régime juridique des SPL et SPLA ;</w:t>
      </w:r>
    </w:p>
    <w:p w:rsidR="00A30BF8" w:rsidRPr="00A30BF8" w:rsidRDefault="00A30BF8" w:rsidP="004746AE">
      <w:pPr>
        <w:pStyle w:val="Textecourrier"/>
        <w:rPr>
          <w:rFonts w:cstheme="minorBidi"/>
          <w:i/>
          <w:sz w:val="20"/>
          <w:szCs w:val="20"/>
          <w:lang w:eastAsia="en-US"/>
        </w:rPr>
      </w:pPr>
      <w:r w:rsidRPr="00A30BF8">
        <w:rPr>
          <w:rFonts w:cstheme="minorBidi"/>
          <w:i/>
          <w:sz w:val="20"/>
          <w:szCs w:val="20"/>
          <w:lang w:eastAsia="en-US"/>
        </w:rPr>
        <w:t xml:space="preserve">Vu l'arrêté préfectoral n°2018-23196 du 4 juin 2018, portant statuts de la métropole Rennes Métropole ; </w:t>
      </w:r>
    </w:p>
    <w:p w:rsidR="00AD500F" w:rsidRPr="00994ACE" w:rsidRDefault="00AD500F" w:rsidP="004746AE">
      <w:pPr>
        <w:spacing w:after="0" w:line="240" w:lineRule="auto"/>
        <w:jc w:val="both"/>
        <w:rPr>
          <w:rFonts w:ascii="Arial Narrow" w:hAnsi="Arial Narrow"/>
          <w:i/>
          <w:sz w:val="20"/>
          <w:szCs w:val="20"/>
        </w:rPr>
      </w:pPr>
      <w:r w:rsidRPr="00994ACE">
        <w:rPr>
          <w:rFonts w:ascii="Arial Narrow" w:hAnsi="Arial Narrow"/>
          <w:i/>
          <w:sz w:val="20"/>
          <w:szCs w:val="20"/>
        </w:rPr>
        <w:t>Vu la délibération n° C 13.196 du 20 juin 2013 approuvant le projet de territoire de Rennes Métropole et notamment les orientations 2, 10 et 11 ;</w:t>
      </w:r>
    </w:p>
    <w:p w:rsidR="00AD500F" w:rsidRPr="00994ACE" w:rsidRDefault="00AD500F" w:rsidP="004746AE">
      <w:pPr>
        <w:spacing w:after="0" w:line="240" w:lineRule="auto"/>
        <w:jc w:val="both"/>
        <w:rPr>
          <w:rFonts w:ascii="Arial Narrow" w:hAnsi="Arial Narrow"/>
          <w:i/>
          <w:sz w:val="20"/>
          <w:szCs w:val="20"/>
        </w:rPr>
      </w:pPr>
      <w:r w:rsidRPr="00994ACE">
        <w:rPr>
          <w:rFonts w:ascii="Arial Narrow" w:hAnsi="Arial Narrow"/>
          <w:i/>
          <w:sz w:val="20"/>
          <w:szCs w:val="20"/>
        </w:rPr>
        <w:t>Vu la délibération n° C 13.206 du 20 juin 2013 relative à la Création de la Société Publique Loca</w:t>
      </w:r>
      <w:r w:rsidR="004746AE">
        <w:rPr>
          <w:rFonts w:ascii="Arial Narrow" w:hAnsi="Arial Narrow"/>
          <w:i/>
          <w:sz w:val="20"/>
          <w:szCs w:val="20"/>
        </w:rPr>
        <w:t>le (SPL) "Destination Rennes" </w:t>
      </w:r>
      <w:r w:rsidRPr="00994ACE">
        <w:rPr>
          <w:rFonts w:ascii="Arial Narrow" w:hAnsi="Arial Narrow"/>
          <w:i/>
          <w:sz w:val="20"/>
          <w:szCs w:val="20"/>
        </w:rPr>
        <w:t>;</w:t>
      </w:r>
    </w:p>
    <w:p w:rsidR="00AD500F" w:rsidRPr="00994ACE" w:rsidRDefault="00AD500F" w:rsidP="004746AE">
      <w:pPr>
        <w:spacing w:after="0" w:line="240" w:lineRule="auto"/>
        <w:jc w:val="both"/>
        <w:rPr>
          <w:rFonts w:ascii="Arial Narrow" w:hAnsi="Arial Narrow"/>
          <w:i/>
          <w:sz w:val="20"/>
          <w:szCs w:val="20"/>
        </w:rPr>
      </w:pPr>
      <w:r w:rsidRPr="00994ACE">
        <w:rPr>
          <w:rFonts w:ascii="Arial Narrow" w:hAnsi="Arial Narrow"/>
          <w:i/>
          <w:sz w:val="20"/>
          <w:szCs w:val="20"/>
        </w:rPr>
        <w:t>Vu la délibération n° C 13.207 du 20 juin 2013 relative à l’approbation de la Conv</w:t>
      </w:r>
      <w:r w:rsidR="006D128A">
        <w:rPr>
          <w:rFonts w:ascii="Arial Narrow" w:hAnsi="Arial Narrow"/>
          <w:i/>
          <w:sz w:val="20"/>
          <w:szCs w:val="20"/>
        </w:rPr>
        <w:t xml:space="preserve">ention d’objectifs et de moyens </w:t>
      </w:r>
      <w:r w:rsidRPr="00994ACE">
        <w:rPr>
          <w:rFonts w:ascii="Arial Narrow" w:hAnsi="Arial Narrow"/>
          <w:i/>
          <w:sz w:val="20"/>
          <w:szCs w:val="20"/>
        </w:rPr>
        <w:t>pluriannuelle 2013-2015 à conclure avec la Société Publique Locale (SPL) « Destination Rennes » ;</w:t>
      </w:r>
    </w:p>
    <w:p w:rsidR="00AD500F" w:rsidRPr="00994ACE" w:rsidRDefault="00AD500F" w:rsidP="004746AE">
      <w:pPr>
        <w:spacing w:after="0" w:line="240" w:lineRule="auto"/>
        <w:jc w:val="both"/>
        <w:rPr>
          <w:rFonts w:ascii="Arial Narrow" w:hAnsi="Arial Narrow"/>
          <w:i/>
          <w:sz w:val="20"/>
          <w:szCs w:val="20"/>
        </w:rPr>
      </w:pPr>
      <w:r w:rsidRPr="00994ACE">
        <w:rPr>
          <w:rFonts w:ascii="Arial Narrow" w:hAnsi="Arial Narrow"/>
          <w:i/>
          <w:sz w:val="20"/>
          <w:szCs w:val="20"/>
        </w:rPr>
        <w:t>Vu la délibération n° C 13.371 du 24 octobre 2013 approuvant la stratégie touristique de Rennes Métropole ;</w:t>
      </w:r>
    </w:p>
    <w:p w:rsidR="00AD500F" w:rsidRDefault="00AD500F" w:rsidP="004746AE">
      <w:pPr>
        <w:spacing w:after="0" w:line="240" w:lineRule="auto"/>
        <w:jc w:val="both"/>
        <w:rPr>
          <w:rFonts w:ascii="Arial Narrow" w:hAnsi="Arial Narrow"/>
          <w:i/>
          <w:sz w:val="20"/>
          <w:szCs w:val="20"/>
        </w:rPr>
      </w:pPr>
      <w:r w:rsidRPr="00994ACE">
        <w:rPr>
          <w:rFonts w:ascii="Arial Narrow" w:hAnsi="Arial Narrow"/>
          <w:i/>
          <w:sz w:val="20"/>
          <w:szCs w:val="20"/>
        </w:rPr>
        <w:t>Vu la délibération n° C 16.231 du 20 octobre 2016 approuvant le choix de la SPL « Destination Rennes » en qualité de Délégataire de service public pour la gestion, l’exploitation et la promotion du Centre des Congrès Couvent des Jacobins ;</w:t>
      </w:r>
    </w:p>
    <w:p w:rsidR="009412E3" w:rsidRPr="00994ACE" w:rsidRDefault="009412E3" w:rsidP="004746AE">
      <w:pPr>
        <w:spacing w:after="0" w:line="240" w:lineRule="auto"/>
        <w:jc w:val="both"/>
        <w:rPr>
          <w:rFonts w:ascii="Arial Narrow" w:hAnsi="Arial Narrow"/>
          <w:i/>
          <w:sz w:val="20"/>
          <w:szCs w:val="20"/>
        </w:rPr>
      </w:pPr>
      <w:r>
        <w:rPr>
          <w:rFonts w:ascii="Arial Narrow" w:hAnsi="Arial Narrow"/>
          <w:i/>
          <w:sz w:val="20"/>
          <w:szCs w:val="20"/>
        </w:rPr>
        <w:t xml:space="preserve">Vu la délibération n° C 17.322 du 21 décembre 2017 relative à l'avenant n° 1 au contrat de </w:t>
      </w:r>
      <w:r w:rsidRPr="00994ACE">
        <w:rPr>
          <w:rFonts w:ascii="Arial Narrow" w:hAnsi="Arial Narrow"/>
          <w:i/>
          <w:sz w:val="20"/>
          <w:szCs w:val="20"/>
        </w:rPr>
        <w:t>Délégat</w:t>
      </w:r>
      <w:r>
        <w:rPr>
          <w:rFonts w:ascii="Arial Narrow" w:hAnsi="Arial Narrow"/>
          <w:i/>
          <w:sz w:val="20"/>
          <w:szCs w:val="20"/>
        </w:rPr>
        <w:t>ion</w:t>
      </w:r>
      <w:r w:rsidRPr="00994ACE">
        <w:rPr>
          <w:rFonts w:ascii="Arial Narrow" w:hAnsi="Arial Narrow"/>
          <w:i/>
          <w:sz w:val="20"/>
          <w:szCs w:val="20"/>
        </w:rPr>
        <w:t xml:space="preserve"> de service public pour la gestion, l’exploitation et la promotion du Centre des Congrès Couvent des Jacobins</w:t>
      </w:r>
      <w:r w:rsidR="004746AE">
        <w:rPr>
          <w:rFonts w:ascii="Arial Narrow" w:hAnsi="Arial Narrow"/>
          <w:i/>
          <w:sz w:val="20"/>
          <w:szCs w:val="20"/>
        </w:rPr>
        <w:t xml:space="preserve"> ;</w:t>
      </w:r>
    </w:p>
    <w:p w:rsidR="009412E3" w:rsidRDefault="009412E3" w:rsidP="004746AE">
      <w:pPr>
        <w:spacing w:after="0" w:line="240" w:lineRule="auto"/>
        <w:jc w:val="both"/>
        <w:rPr>
          <w:rFonts w:ascii="Arial Narrow" w:hAnsi="Arial Narrow"/>
          <w:i/>
          <w:sz w:val="20"/>
          <w:szCs w:val="20"/>
        </w:rPr>
      </w:pPr>
      <w:r w:rsidRPr="009424DB">
        <w:rPr>
          <w:rFonts w:ascii="Arial Narrow" w:hAnsi="Arial Narrow"/>
          <w:i/>
          <w:sz w:val="20"/>
          <w:szCs w:val="20"/>
        </w:rPr>
        <w:t>Vu la délibération n° C 18.</w:t>
      </w:r>
      <w:r>
        <w:rPr>
          <w:rFonts w:ascii="Arial Narrow" w:hAnsi="Arial Narrow"/>
          <w:i/>
          <w:sz w:val="20"/>
          <w:szCs w:val="20"/>
        </w:rPr>
        <w:t>218</w:t>
      </w:r>
      <w:r w:rsidRPr="009424DB">
        <w:rPr>
          <w:rFonts w:ascii="Arial Narrow" w:hAnsi="Arial Narrow"/>
          <w:i/>
          <w:sz w:val="20"/>
          <w:szCs w:val="20"/>
        </w:rPr>
        <w:t xml:space="preserve"> du </w:t>
      </w:r>
      <w:r>
        <w:rPr>
          <w:rFonts w:ascii="Arial Narrow" w:hAnsi="Arial Narrow"/>
          <w:i/>
          <w:sz w:val="20"/>
          <w:szCs w:val="20"/>
        </w:rPr>
        <w:t>13 décembre</w:t>
      </w:r>
      <w:r w:rsidRPr="009424DB">
        <w:rPr>
          <w:rFonts w:ascii="Arial Narrow" w:hAnsi="Arial Narrow"/>
          <w:i/>
          <w:sz w:val="20"/>
          <w:szCs w:val="20"/>
        </w:rPr>
        <w:t xml:space="preserve"> 2018 relative </w:t>
      </w:r>
      <w:r>
        <w:rPr>
          <w:rFonts w:ascii="Arial Narrow" w:hAnsi="Arial Narrow"/>
          <w:i/>
          <w:sz w:val="20"/>
          <w:szCs w:val="20"/>
        </w:rPr>
        <w:t xml:space="preserve">à l'avenant n° 2 au contrat de </w:t>
      </w:r>
      <w:r w:rsidRPr="009424DB">
        <w:rPr>
          <w:rFonts w:ascii="Arial Narrow" w:hAnsi="Arial Narrow"/>
          <w:i/>
          <w:sz w:val="20"/>
          <w:szCs w:val="20"/>
        </w:rPr>
        <w:t>Délégation de service public pour la gestion, l’exploitation et la promotion du Centre d</w:t>
      </w:r>
      <w:r w:rsidR="004746AE">
        <w:rPr>
          <w:rFonts w:ascii="Arial Narrow" w:hAnsi="Arial Narrow"/>
          <w:i/>
          <w:sz w:val="20"/>
          <w:szCs w:val="20"/>
        </w:rPr>
        <w:t>es Congrès Couvent des Jacobins ;</w:t>
      </w:r>
    </w:p>
    <w:p w:rsidR="009412E3" w:rsidRDefault="009412E3" w:rsidP="004746AE">
      <w:pPr>
        <w:spacing w:after="0" w:line="240" w:lineRule="auto"/>
        <w:jc w:val="both"/>
        <w:rPr>
          <w:rFonts w:ascii="Arial Narrow" w:hAnsi="Arial Narrow"/>
          <w:i/>
          <w:sz w:val="20"/>
          <w:szCs w:val="20"/>
        </w:rPr>
      </w:pPr>
      <w:r w:rsidRPr="009424DB">
        <w:rPr>
          <w:rFonts w:ascii="Arial Narrow" w:hAnsi="Arial Narrow"/>
          <w:i/>
          <w:sz w:val="20"/>
          <w:szCs w:val="20"/>
        </w:rPr>
        <w:t>Vu la délibération n° C 1</w:t>
      </w:r>
      <w:r>
        <w:rPr>
          <w:rFonts w:ascii="Arial Narrow" w:hAnsi="Arial Narrow"/>
          <w:i/>
          <w:sz w:val="20"/>
          <w:szCs w:val="20"/>
        </w:rPr>
        <w:t>9</w:t>
      </w:r>
      <w:r w:rsidRPr="009424DB">
        <w:rPr>
          <w:rFonts w:ascii="Arial Narrow" w:hAnsi="Arial Narrow"/>
          <w:i/>
          <w:sz w:val="20"/>
          <w:szCs w:val="20"/>
        </w:rPr>
        <w:t>.</w:t>
      </w:r>
      <w:r>
        <w:rPr>
          <w:rFonts w:ascii="Arial Narrow" w:hAnsi="Arial Narrow"/>
          <w:i/>
          <w:sz w:val="20"/>
          <w:szCs w:val="20"/>
        </w:rPr>
        <w:t>124</w:t>
      </w:r>
      <w:r w:rsidRPr="009424DB">
        <w:rPr>
          <w:rFonts w:ascii="Arial Narrow" w:hAnsi="Arial Narrow"/>
          <w:i/>
          <w:sz w:val="20"/>
          <w:szCs w:val="20"/>
        </w:rPr>
        <w:t xml:space="preserve"> du </w:t>
      </w:r>
      <w:r>
        <w:rPr>
          <w:rFonts w:ascii="Arial Narrow" w:hAnsi="Arial Narrow"/>
          <w:i/>
          <w:sz w:val="20"/>
          <w:szCs w:val="20"/>
        </w:rPr>
        <w:t>26 septembre 2019</w:t>
      </w:r>
      <w:r w:rsidRPr="009424DB">
        <w:rPr>
          <w:rFonts w:ascii="Arial Narrow" w:hAnsi="Arial Narrow"/>
          <w:i/>
          <w:sz w:val="20"/>
          <w:szCs w:val="20"/>
        </w:rPr>
        <w:t xml:space="preserve"> relative </w:t>
      </w:r>
      <w:r>
        <w:rPr>
          <w:rFonts w:ascii="Arial Narrow" w:hAnsi="Arial Narrow"/>
          <w:i/>
          <w:sz w:val="20"/>
          <w:szCs w:val="20"/>
        </w:rPr>
        <w:t xml:space="preserve">à l'avenant n° 3 au contrat de </w:t>
      </w:r>
      <w:r w:rsidRPr="009424DB">
        <w:rPr>
          <w:rFonts w:ascii="Arial Narrow" w:hAnsi="Arial Narrow"/>
          <w:i/>
          <w:sz w:val="20"/>
          <w:szCs w:val="20"/>
        </w:rPr>
        <w:t>Délégation de service public pour la gestion, l’exploitation et la promotion du Centre d</w:t>
      </w:r>
      <w:r w:rsidR="004746AE">
        <w:rPr>
          <w:rFonts w:ascii="Arial Narrow" w:hAnsi="Arial Narrow"/>
          <w:i/>
          <w:sz w:val="20"/>
          <w:szCs w:val="20"/>
        </w:rPr>
        <w:t>es Congrès Couvent des Jacobins ;</w:t>
      </w:r>
    </w:p>
    <w:p w:rsidR="00742471" w:rsidRDefault="00742471" w:rsidP="004746AE">
      <w:pPr>
        <w:spacing w:after="0" w:line="240" w:lineRule="auto"/>
        <w:jc w:val="both"/>
        <w:rPr>
          <w:rFonts w:ascii="Arial Narrow" w:hAnsi="Arial Narrow"/>
          <w:i/>
          <w:sz w:val="20"/>
          <w:szCs w:val="20"/>
        </w:rPr>
      </w:pPr>
      <w:r w:rsidRPr="009424DB">
        <w:rPr>
          <w:rFonts w:ascii="Arial Narrow" w:hAnsi="Arial Narrow"/>
          <w:i/>
          <w:sz w:val="20"/>
          <w:szCs w:val="20"/>
        </w:rPr>
        <w:t xml:space="preserve">Vu la délibération n° C </w:t>
      </w:r>
      <w:r>
        <w:rPr>
          <w:rFonts w:ascii="Arial Narrow" w:hAnsi="Arial Narrow"/>
          <w:i/>
          <w:sz w:val="20"/>
          <w:szCs w:val="20"/>
        </w:rPr>
        <w:t>20</w:t>
      </w:r>
      <w:r w:rsidRPr="009424DB">
        <w:rPr>
          <w:rFonts w:ascii="Arial Narrow" w:hAnsi="Arial Narrow"/>
          <w:i/>
          <w:sz w:val="20"/>
          <w:szCs w:val="20"/>
        </w:rPr>
        <w:t>.</w:t>
      </w:r>
      <w:r>
        <w:rPr>
          <w:rFonts w:ascii="Arial Narrow" w:hAnsi="Arial Narrow"/>
          <w:i/>
          <w:sz w:val="20"/>
          <w:szCs w:val="20"/>
        </w:rPr>
        <w:t>126</w:t>
      </w:r>
      <w:r w:rsidRPr="009424DB">
        <w:rPr>
          <w:rFonts w:ascii="Arial Narrow" w:hAnsi="Arial Narrow"/>
          <w:i/>
          <w:sz w:val="20"/>
          <w:szCs w:val="20"/>
        </w:rPr>
        <w:t xml:space="preserve"> du </w:t>
      </w:r>
      <w:r>
        <w:rPr>
          <w:rFonts w:ascii="Arial Narrow" w:hAnsi="Arial Narrow"/>
          <w:i/>
          <w:sz w:val="20"/>
          <w:szCs w:val="20"/>
        </w:rPr>
        <w:t>19 novembre 2020</w:t>
      </w:r>
      <w:r w:rsidRPr="009424DB">
        <w:rPr>
          <w:rFonts w:ascii="Arial Narrow" w:hAnsi="Arial Narrow"/>
          <w:i/>
          <w:sz w:val="20"/>
          <w:szCs w:val="20"/>
        </w:rPr>
        <w:t xml:space="preserve"> relative </w:t>
      </w:r>
      <w:r>
        <w:rPr>
          <w:rFonts w:ascii="Arial Narrow" w:hAnsi="Arial Narrow"/>
          <w:i/>
          <w:sz w:val="20"/>
          <w:szCs w:val="20"/>
        </w:rPr>
        <w:t xml:space="preserve">à l'avenant n° 4 au contrat de </w:t>
      </w:r>
      <w:r w:rsidRPr="009424DB">
        <w:rPr>
          <w:rFonts w:ascii="Arial Narrow" w:hAnsi="Arial Narrow"/>
          <w:i/>
          <w:sz w:val="20"/>
          <w:szCs w:val="20"/>
        </w:rPr>
        <w:t>Délégation de service public pour la gestion, l’exploitation et la promotion du Centre des Congrès Couvent des Jacobins.</w:t>
      </w:r>
    </w:p>
    <w:p w:rsidR="004746AE" w:rsidRPr="004746AE" w:rsidRDefault="004746AE" w:rsidP="004746AE">
      <w:pPr>
        <w:spacing w:after="0" w:line="240" w:lineRule="auto"/>
        <w:jc w:val="both"/>
        <w:rPr>
          <w:rFonts w:ascii="Arial Narrow" w:hAnsi="Arial Narrow"/>
        </w:rPr>
      </w:pPr>
    </w:p>
    <w:p w:rsidR="008A7354" w:rsidRPr="004746AE" w:rsidRDefault="00AD500F" w:rsidP="004746AE">
      <w:pPr>
        <w:spacing w:after="0" w:line="240" w:lineRule="auto"/>
        <w:jc w:val="both"/>
        <w:rPr>
          <w:rFonts w:ascii="Arial Narrow" w:hAnsi="Arial Narrow"/>
        </w:rPr>
      </w:pPr>
      <w:r w:rsidRPr="004746AE">
        <w:rPr>
          <w:rFonts w:ascii="Arial Narrow" w:hAnsi="Arial Narrow"/>
        </w:rPr>
        <w:tab/>
      </w:r>
    </w:p>
    <w:p w:rsidR="00994ACE" w:rsidRDefault="00AD500F" w:rsidP="004746AE">
      <w:pPr>
        <w:spacing w:after="0" w:line="240" w:lineRule="auto"/>
        <w:ind w:left="4395"/>
        <w:rPr>
          <w:rFonts w:ascii="Arial Narrow" w:hAnsi="Arial Narrow"/>
          <w:u w:val="single"/>
        </w:rPr>
      </w:pPr>
      <w:r w:rsidRPr="004746AE">
        <w:rPr>
          <w:rFonts w:ascii="Arial Narrow" w:hAnsi="Arial Narrow"/>
          <w:u w:val="single"/>
        </w:rPr>
        <w:t>EXPOSE</w:t>
      </w:r>
    </w:p>
    <w:p w:rsidR="004746AE" w:rsidRPr="004746AE" w:rsidRDefault="004746AE" w:rsidP="004746AE">
      <w:pPr>
        <w:spacing w:after="0" w:line="240" w:lineRule="auto"/>
        <w:ind w:left="4395"/>
        <w:rPr>
          <w:rFonts w:ascii="Arial Narrow" w:hAnsi="Arial Narrow"/>
          <w:u w:val="single"/>
        </w:rPr>
      </w:pPr>
    </w:p>
    <w:p w:rsidR="009412E3" w:rsidRPr="004746AE" w:rsidRDefault="009412E3" w:rsidP="004746AE">
      <w:pPr>
        <w:spacing w:after="0" w:line="240" w:lineRule="auto"/>
        <w:jc w:val="both"/>
        <w:rPr>
          <w:rFonts w:ascii="Arial Narrow" w:hAnsi="Arial Narrow"/>
        </w:rPr>
      </w:pPr>
      <w:r w:rsidRPr="004746AE">
        <w:rPr>
          <w:rFonts w:ascii="Arial Narrow" w:hAnsi="Arial Narrow"/>
        </w:rPr>
        <w:t>Les relations entre Rennes Métropole et la SPL Destination Rennes s'expriment à travers quatre volets : l'office de tourisme métropolitain, l'attractivité de la destination pour les rencontres professionnelles, l'attractivité économique et l'exploitation du centre des congrès. Ces trois premières missions font l'objet de conventions triennales d'objectifs et de moyens. L'exploitation du centre de congrès du Couvent des Jacobins a quant à elle donné lieu à une délégation de service public pour une durée de 9 ans, sur la période du 1</w:t>
      </w:r>
      <w:r w:rsidRPr="004746AE">
        <w:rPr>
          <w:rFonts w:ascii="Arial Narrow" w:hAnsi="Arial Narrow"/>
          <w:vertAlign w:val="superscript"/>
        </w:rPr>
        <w:t>er</w:t>
      </w:r>
      <w:r w:rsidRPr="004746AE">
        <w:rPr>
          <w:rFonts w:ascii="Arial Narrow" w:hAnsi="Arial Narrow"/>
        </w:rPr>
        <w:t xml:space="preserve"> janvier 2017 au 31 décembre 2025. Cette DSP a été confié</w:t>
      </w:r>
      <w:r w:rsidR="00A70016" w:rsidRPr="004746AE">
        <w:rPr>
          <w:rFonts w:ascii="Arial Narrow" w:hAnsi="Arial Narrow"/>
        </w:rPr>
        <w:t>e</w:t>
      </w:r>
      <w:r w:rsidRPr="004746AE">
        <w:rPr>
          <w:rFonts w:ascii="Arial Narrow" w:hAnsi="Arial Narrow"/>
        </w:rPr>
        <w:t xml:space="preserve"> par délibération du 20 octobre 2016</w:t>
      </w:r>
      <w:r w:rsidR="00750D37" w:rsidRPr="004746AE">
        <w:rPr>
          <w:rFonts w:ascii="Arial Narrow" w:hAnsi="Arial Narrow"/>
        </w:rPr>
        <w:t>,</w:t>
      </w:r>
      <w:r w:rsidRPr="004746AE">
        <w:rPr>
          <w:rFonts w:ascii="Arial Narrow" w:hAnsi="Arial Narrow"/>
        </w:rPr>
        <w:t xml:space="preserve"> à la SPL Destination Rennes</w:t>
      </w:r>
      <w:r w:rsidR="00750D37" w:rsidRPr="004746AE">
        <w:rPr>
          <w:rFonts w:ascii="Arial Narrow" w:hAnsi="Arial Narrow"/>
        </w:rPr>
        <w:t>,</w:t>
      </w:r>
      <w:r w:rsidR="00035D6A" w:rsidRPr="004746AE">
        <w:rPr>
          <w:rFonts w:ascii="Arial Narrow" w:hAnsi="Arial Narrow"/>
        </w:rPr>
        <w:t xml:space="preserve"> sous forme de régie intéressée.</w:t>
      </w:r>
    </w:p>
    <w:p w:rsidR="00035D6A" w:rsidRPr="004746AE" w:rsidRDefault="00035D6A" w:rsidP="004746AE">
      <w:pPr>
        <w:spacing w:after="0" w:line="240" w:lineRule="auto"/>
        <w:jc w:val="both"/>
        <w:rPr>
          <w:rFonts w:ascii="Arial Narrow" w:hAnsi="Arial Narrow"/>
        </w:rPr>
      </w:pPr>
    </w:p>
    <w:p w:rsidR="00E06064" w:rsidRPr="004746AE" w:rsidRDefault="007A4C54" w:rsidP="004746AE">
      <w:pPr>
        <w:spacing w:after="0" w:line="240" w:lineRule="auto"/>
        <w:jc w:val="both"/>
        <w:rPr>
          <w:rFonts w:ascii="Arial Narrow" w:hAnsi="Arial Narrow"/>
        </w:rPr>
      </w:pPr>
      <w:r w:rsidRPr="004746AE">
        <w:rPr>
          <w:rFonts w:ascii="Arial Narrow" w:eastAsia="Times New Roman" w:hAnsi="Arial Narrow" w:cs="ArialNarrow"/>
          <w:lang w:eastAsia="fr-FR"/>
        </w:rPr>
        <w:t xml:space="preserve">Le contrat de DSP prévoit que le délégataire </w:t>
      </w:r>
      <w:r w:rsidR="008118FF" w:rsidRPr="004746AE">
        <w:rPr>
          <w:rFonts w:ascii="Arial Narrow" w:hAnsi="Arial Narrow"/>
        </w:rPr>
        <w:t xml:space="preserve">SPL Destination Rennes </w:t>
      </w:r>
      <w:r w:rsidRPr="004746AE">
        <w:rPr>
          <w:rFonts w:ascii="Arial Narrow" w:eastAsia="Times New Roman" w:hAnsi="Arial Narrow" w:cs="ArialNarrow"/>
          <w:lang w:eastAsia="fr-FR"/>
        </w:rPr>
        <w:t xml:space="preserve">demande chaque année une subvention d'équipement à Rennes Métropole pour la prise en charge du coût de ces investissements selon un plan d'investissement pluriannuel établi sur toute la durée du contrat. </w:t>
      </w:r>
      <w:r w:rsidR="00BC17A1" w:rsidRPr="004746AE">
        <w:rPr>
          <w:rFonts w:ascii="Arial Narrow" w:eastAsia="Times New Roman" w:hAnsi="Arial Narrow" w:cs="ArialNarrow"/>
          <w:lang w:eastAsia="fr-FR"/>
        </w:rPr>
        <w:t>Pour</w:t>
      </w:r>
      <w:r w:rsidRPr="004746AE">
        <w:rPr>
          <w:rFonts w:ascii="Arial Narrow" w:eastAsia="Times New Roman" w:hAnsi="Arial Narrow" w:cs="ArialNarrow"/>
          <w:lang w:eastAsia="fr-FR"/>
        </w:rPr>
        <w:t xml:space="preserve"> 202</w:t>
      </w:r>
      <w:r w:rsidR="009412E3" w:rsidRPr="004746AE">
        <w:rPr>
          <w:rFonts w:ascii="Arial Narrow" w:eastAsia="Times New Roman" w:hAnsi="Arial Narrow" w:cs="ArialNarrow"/>
          <w:lang w:eastAsia="fr-FR"/>
        </w:rPr>
        <w:t>1</w:t>
      </w:r>
      <w:r w:rsidRPr="004746AE">
        <w:rPr>
          <w:rFonts w:ascii="Arial Narrow" w:eastAsia="Times New Roman" w:hAnsi="Arial Narrow" w:cs="ArialNarrow"/>
          <w:lang w:eastAsia="fr-FR"/>
        </w:rPr>
        <w:t xml:space="preserve">, le plan </w:t>
      </w:r>
      <w:r w:rsidR="00BC17A1" w:rsidRPr="004746AE">
        <w:rPr>
          <w:rFonts w:ascii="Arial Narrow" w:eastAsia="Times New Roman" w:hAnsi="Arial Narrow" w:cs="ArialNarrow"/>
          <w:lang w:eastAsia="fr-FR"/>
        </w:rPr>
        <w:t>prévoyait</w:t>
      </w:r>
      <w:r w:rsidRPr="004746AE">
        <w:rPr>
          <w:rFonts w:ascii="Arial Narrow" w:eastAsia="Times New Roman" w:hAnsi="Arial Narrow" w:cs="ArialNarrow"/>
          <w:lang w:eastAsia="fr-FR"/>
        </w:rPr>
        <w:t xml:space="preserve"> </w:t>
      </w:r>
      <w:r w:rsidR="009412E3" w:rsidRPr="004746AE">
        <w:rPr>
          <w:rFonts w:ascii="Arial Narrow" w:eastAsia="Times New Roman" w:hAnsi="Arial Narrow" w:cs="ArialNarrow"/>
          <w:lang w:eastAsia="fr-FR"/>
        </w:rPr>
        <w:t>1</w:t>
      </w:r>
      <w:r w:rsidRPr="004746AE">
        <w:rPr>
          <w:rFonts w:ascii="Arial Narrow" w:eastAsia="Times New Roman" w:hAnsi="Arial Narrow" w:cs="ArialNarrow"/>
          <w:lang w:eastAsia="fr-FR"/>
        </w:rPr>
        <w:t xml:space="preserve">0 000 € pour </w:t>
      </w:r>
      <w:r w:rsidRPr="004746AE">
        <w:rPr>
          <w:rFonts w:ascii="Arial Narrow" w:hAnsi="Arial Narrow"/>
        </w:rPr>
        <w:t xml:space="preserve">la réalisation d'investissements informatiques, bureautiques et web. Il est proposé d'attribuer une subvention d'équipement de </w:t>
      </w:r>
      <w:r w:rsidR="009412E3" w:rsidRPr="004746AE">
        <w:rPr>
          <w:rFonts w:ascii="Arial Narrow" w:hAnsi="Arial Narrow"/>
        </w:rPr>
        <w:t>1</w:t>
      </w:r>
      <w:r w:rsidRPr="004746AE">
        <w:rPr>
          <w:rFonts w:ascii="Arial Narrow" w:hAnsi="Arial Narrow"/>
        </w:rPr>
        <w:t xml:space="preserve">0 000 € </w:t>
      </w:r>
      <w:r w:rsidR="00206870" w:rsidRPr="004746AE">
        <w:rPr>
          <w:rFonts w:ascii="Arial Narrow" w:hAnsi="Arial Narrow"/>
        </w:rPr>
        <w:t>nets de taxe</w:t>
      </w:r>
      <w:r w:rsidR="00C0596C" w:rsidRPr="004746AE">
        <w:rPr>
          <w:rFonts w:ascii="Arial Narrow" w:hAnsi="Arial Narrow"/>
        </w:rPr>
        <w:t xml:space="preserve"> </w:t>
      </w:r>
      <w:r w:rsidRPr="004746AE">
        <w:rPr>
          <w:rFonts w:ascii="Arial Narrow" w:hAnsi="Arial Narrow"/>
        </w:rPr>
        <w:t>pour l'année 202</w:t>
      </w:r>
      <w:r w:rsidR="009412E3" w:rsidRPr="004746AE">
        <w:rPr>
          <w:rFonts w:ascii="Arial Narrow" w:hAnsi="Arial Narrow"/>
        </w:rPr>
        <w:t>1</w:t>
      </w:r>
      <w:r w:rsidR="000661C1" w:rsidRPr="004746AE">
        <w:rPr>
          <w:rFonts w:ascii="Arial Narrow" w:hAnsi="Arial Narrow"/>
        </w:rPr>
        <w:t>, qui sera versée sur présentation des factures acquittées.</w:t>
      </w:r>
    </w:p>
    <w:p w:rsidR="009412E3" w:rsidRPr="004746AE" w:rsidRDefault="009412E3" w:rsidP="004746AE">
      <w:pPr>
        <w:spacing w:after="0" w:line="240" w:lineRule="auto"/>
        <w:jc w:val="both"/>
        <w:rPr>
          <w:rFonts w:ascii="Arial Narrow" w:hAnsi="Arial Narrow"/>
        </w:rPr>
      </w:pPr>
    </w:p>
    <w:p w:rsidR="0060577F" w:rsidRPr="004746AE" w:rsidRDefault="009412E3" w:rsidP="004746AE">
      <w:pPr>
        <w:spacing w:after="0" w:line="240" w:lineRule="auto"/>
        <w:jc w:val="both"/>
        <w:rPr>
          <w:rFonts w:ascii="Arial Narrow" w:hAnsi="Arial Narrow"/>
        </w:rPr>
      </w:pPr>
      <w:r w:rsidRPr="004746AE">
        <w:rPr>
          <w:rFonts w:ascii="Arial Narrow" w:hAnsi="Arial Narrow"/>
        </w:rPr>
        <w:t>En outre</w:t>
      </w:r>
      <w:r w:rsidR="00514324" w:rsidRPr="004746AE">
        <w:rPr>
          <w:rFonts w:ascii="Arial Narrow" w:hAnsi="Arial Narrow"/>
        </w:rPr>
        <w:t xml:space="preserve">, le délégataire signale </w:t>
      </w:r>
      <w:r w:rsidR="00FC2B64" w:rsidRPr="004746AE">
        <w:rPr>
          <w:rFonts w:ascii="Arial Narrow" w:hAnsi="Arial Narrow"/>
        </w:rPr>
        <w:t xml:space="preserve">qu'une </w:t>
      </w:r>
      <w:r w:rsidR="00FC2B64" w:rsidRPr="004746AE">
        <w:rPr>
          <w:rFonts w:ascii="Arial Narrow" w:eastAsia="Times New Roman" w:hAnsi="Arial Narrow" w:cs="ArialNarrow"/>
          <w:lang w:eastAsia="fr-FR"/>
        </w:rPr>
        <w:t>solution technique peut être acquise pour fiabiliser les installations audiovisuelles des salles de commission et permettre une expérience utilisateur en toute autonomie</w:t>
      </w:r>
      <w:r w:rsidR="00E93637" w:rsidRPr="004746AE">
        <w:rPr>
          <w:rFonts w:ascii="Arial Narrow" w:eastAsia="Times New Roman" w:hAnsi="Arial Narrow" w:cs="ArialNarrow"/>
          <w:lang w:eastAsia="fr-FR"/>
        </w:rPr>
        <w:t xml:space="preserve"> (gestion de l'éclairage, </w:t>
      </w:r>
      <w:r w:rsidR="00667B2B" w:rsidRPr="004746AE">
        <w:rPr>
          <w:rFonts w:ascii="Arial Narrow" w:eastAsia="Times New Roman" w:hAnsi="Arial Narrow" w:cs="ArialNarrow"/>
          <w:lang w:eastAsia="fr-FR"/>
        </w:rPr>
        <w:t>de la</w:t>
      </w:r>
      <w:r w:rsidR="00E93637" w:rsidRPr="004746AE">
        <w:rPr>
          <w:rFonts w:ascii="Arial Narrow" w:eastAsia="Times New Roman" w:hAnsi="Arial Narrow" w:cs="ArialNarrow"/>
          <w:lang w:eastAsia="fr-FR"/>
        </w:rPr>
        <w:t xml:space="preserve"> </w:t>
      </w:r>
      <w:proofErr w:type="spellStart"/>
      <w:r w:rsidR="00E93637" w:rsidRPr="004746AE">
        <w:rPr>
          <w:rFonts w:ascii="Arial Narrow" w:eastAsia="Times New Roman" w:hAnsi="Arial Narrow" w:cs="ArialNarrow"/>
          <w:lang w:eastAsia="fr-FR"/>
        </w:rPr>
        <w:t>vidéoproject</w:t>
      </w:r>
      <w:r w:rsidR="00667B2B" w:rsidRPr="004746AE">
        <w:rPr>
          <w:rFonts w:ascii="Arial Narrow" w:eastAsia="Times New Roman" w:hAnsi="Arial Narrow" w:cs="ArialNarrow"/>
          <w:lang w:eastAsia="fr-FR"/>
        </w:rPr>
        <w:t>ion</w:t>
      </w:r>
      <w:proofErr w:type="spellEnd"/>
      <w:r w:rsidR="00E93637" w:rsidRPr="004746AE">
        <w:rPr>
          <w:rFonts w:ascii="Arial Narrow" w:eastAsia="Times New Roman" w:hAnsi="Arial Narrow" w:cs="ArialNarrow"/>
          <w:lang w:eastAsia="fr-FR"/>
        </w:rPr>
        <w:t>, du son, des stores…)</w:t>
      </w:r>
      <w:r w:rsidR="00FC2B64" w:rsidRPr="004746AE">
        <w:rPr>
          <w:rFonts w:ascii="Arial Narrow" w:eastAsia="Times New Roman" w:hAnsi="Arial Narrow" w:cs="ArialNarrow"/>
          <w:lang w:eastAsia="fr-FR"/>
        </w:rPr>
        <w:t>. Cet investissement estimé à 190 000 € HT a vocation à réduire les charges variables de 100 000 € par an</w:t>
      </w:r>
      <w:r w:rsidR="00E93637" w:rsidRPr="004746AE">
        <w:rPr>
          <w:rFonts w:ascii="Arial Narrow" w:eastAsia="Times New Roman" w:hAnsi="Arial Narrow" w:cs="ArialNarrow"/>
          <w:lang w:eastAsia="fr-FR"/>
        </w:rPr>
        <w:t xml:space="preserve"> (location de matériel, personnel…)</w:t>
      </w:r>
      <w:r w:rsidR="00FC2B64" w:rsidRPr="004746AE">
        <w:rPr>
          <w:rFonts w:ascii="Arial Narrow" w:eastAsia="Times New Roman" w:hAnsi="Arial Narrow" w:cs="ArialNarrow"/>
          <w:lang w:eastAsia="fr-FR"/>
        </w:rPr>
        <w:t xml:space="preserve">, charges couvertes </w:t>
      </w:r>
      <w:r w:rsidR="00E93637" w:rsidRPr="004746AE">
        <w:rPr>
          <w:rFonts w:ascii="Arial Narrow" w:eastAsia="Times New Roman" w:hAnsi="Arial Narrow" w:cs="ArialNarrow"/>
          <w:lang w:eastAsia="fr-FR"/>
        </w:rPr>
        <w:t xml:space="preserve">à ce jour </w:t>
      </w:r>
      <w:r w:rsidR="00FC2B64" w:rsidRPr="004746AE">
        <w:rPr>
          <w:rFonts w:ascii="Arial Narrow" w:eastAsia="Times New Roman" w:hAnsi="Arial Narrow" w:cs="ArialNarrow"/>
          <w:lang w:eastAsia="fr-FR"/>
        </w:rPr>
        <w:t>par les honoraires versés par Rennes Métropole.</w:t>
      </w:r>
      <w:r w:rsidR="00FC2B64" w:rsidRPr="004746AE">
        <w:rPr>
          <w:rFonts w:ascii="Arial Narrow" w:hAnsi="Arial Narrow"/>
        </w:rPr>
        <w:t xml:space="preserve"> </w:t>
      </w:r>
      <w:r w:rsidR="00035D6A" w:rsidRPr="004746AE">
        <w:rPr>
          <w:rFonts w:ascii="Arial Narrow" w:hAnsi="Arial Narrow"/>
        </w:rPr>
        <w:t>Par conséquent</w:t>
      </w:r>
      <w:r w:rsidR="00675BC8" w:rsidRPr="004746AE">
        <w:rPr>
          <w:rFonts w:ascii="Arial Narrow" w:hAnsi="Arial Narrow"/>
        </w:rPr>
        <w:t>,</w:t>
      </w:r>
      <w:r w:rsidR="00035D6A" w:rsidRPr="004746AE">
        <w:rPr>
          <w:rFonts w:ascii="Arial Narrow" w:hAnsi="Arial Narrow"/>
        </w:rPr>
        <w:t xml:space="preserve"> il diminuerait la rémunération versée à Destination Rennes, celle-ci étant calculée sur le montant réel des charges d'exploitation supportées par le délégataire. </w:t>
      </w:r>
      <w:r w:rsidR="00FC2B64" w:rsidRPr="004746AE">
        <w:rPr>
          <w:rFonts w:ascii="Arial Narrow" w:hAnsi="Arial Narrow"/>
        </w:rPr>
        <w:t xml:space="preserve">Cet équipement est d'autant plus important cette année, en perspective de la réouverture du centre des congrès et de la montée en puissance des réunions hybrides présentiel/distanciel faisant encore plus appel à l'audiovisuel. Il est proposé d'attribuer une subvention d'équipement </w:t>
      </w:r>
      <w:r w:rsidR="000561EC" w:rsidRPr="004746AE">
        <w:rPr>
          <w:rFonts w:ascii="Arial Narrow" w:hAnsi="Arial Narrow"/>
        </w:rPr>
        <w:t>complémentaire</w:t>
      </w:r>
      <w:r w:rsidR="00FC2B64" w:rsidRPr="004746AE">
        <w:rPr>
          <w:rFonts w:ascii="Arial Narrow" w:hAnsi="Arial Narrow"/>
        </w:rPr>
        <w:t xml:space="preserve"> de 190 000 € nets de taxe, qui sera versée sur présentation des factures acquittées, pour permettre à la SPL de financer cet investissement.</w:t>
      </w:r>
      <w:r w:rsidR="00035D6A" w:rsidRPr="004746AE">
        <w:rPr>
          <w:rFonts w:ascii="Arial Narrow" w:hAnsi="Arial Narrow"/>
        </w:rPr>
        <w:t xml:space="preserve"> En vue du</w:t>
      </w:r>
      <w:r w:rsidR="0060577F" w:rsidRPr="004746AE">
        <w:rPr>
          <w:rFonts w:ascii="Arial Narrow" w:hAnsi="Arial Narrow"/>
        </w:rPr>
        <w:t xml:space="preserve"> versement </w:t>
      </w:r>
      <w:r w:rsidR="0060577F" w:rsidRPr="004746AE">
        <w:rPr>
          <w:rFonts w:ascii="Arial Narrow" w:hAnsi="Arial Narrow"/>
        </w:rPr>
        <w:lastRenderedPageBreak/>
        <w:t xml:space="preserve">de cette subvention </w:t>
      </w:r>
      <w:r w:rsidR="000561EC" w:rsidRPr="004746AE">
        <w:rPr>
          <w:rFonts w:ascii="Arial Narrow" w:hAnsi="Arial Narrow"/>
        </w:rPr>
        <w:t>complémentaire</w:t>
      </w:r>
      <w:r w:rsidR="0060577F" w:rsidRPr="004746AE">
        <w:rPr>
          <w:rFonts w:ascii="Arial Narrow" w:hAnsi="Arial Narrow"/>
        </w:rPr>
        <w:t xml:space="preserve">, il est proposé de modifier par avenant le plan d'investissement pluriannuel prévu </w:t>
      </w:r>
      <w:r w:rsidR="004C3C8F" w:rsidRPr="004746AE">
        <w:rPr>
          <w:rFonts w:ascii="Arial Narrow" w:hAnsi="Arial Narrow"/>
        </w:rPr>
        <w:t>au point 4°) de</w:t>
      </w:r>
      <w:r w:rsidR="00073B3A" w:rsidRPr="004746AE">
        <w:rPr>
          <w:rFonts w:ascii="Arial Narrow" w:hAnsi="Arial Narrow"/>
        </w:rPr>
        <w:t xml:space="preserve"> </w:t>
      </w:r>
      <w:r w:rsidR="004C3C8F" w:rsidRPr="004746AE">
        <w:rPr>
          <w:rFonts w:ascii="Arial Narrow" w:hAnsi="Arial Narrow"/>
        </w:rPr>
        <w:t>de l'annexe 11 "</w:t>
      </w:r>
      <w:r w:rsidR="00035D6A" w:rsidRPr="004746AE">
        <w:rPr>
          <w:rFonts w:ascii="Arial Narrow" w:hAnsi="Arial Narrow"/>
        </w:rPr>
        <w:t>N</w:t>
      </w:r>
      <w:r w:rsidR="00073B3A" w:rsidRPr="004746AE">
        <w:rPr>
          <w:rFonts w:ascii="Arial Narrow" w:hAnsi="Arial Narrow"/>
        </w:rPr>
        <w:t>ote comptable</w:t>
      </w:r>
      <w:r w:rsidR="004C3C8F" w:rsidRPr="004746AE">
        <w:rPr>
          <w:rFonts w:ascii="Arial Narrow" w:hAnsi="Arial Narrow"/>
        </w:rPr>
        <w:t xml:space="preserve"> et fiscale"</w:t>
      </w:r>
      <w:r w:rsidR="00073B3A" w:rsidRPr="004746AE">
        <w:rPr>
          <w:rFonts w:ascii="Arial Narrow" w:hAnsi="Arial Narrow"/>
        </w:rPr>
        <w:t xml:space="preserve"> d</w:t>
      </w:r>
      <w:r w:rsidR="0060577F" w:rsidRPr="004746AE">
        <w:rPr>
          <w:rFonts w:ascii="Arial Narrow" w:hAnsi="Arial Narrow"/>
        </w:rPr>
        <w:t xml:space="preserve">u contrat de </w:t>
      </w:r>
      <w:r w:rsidR="002F1818" w:rsidRPr="004746AE">
        <w:rPr>
          <w:rFonts w:ascii="Arial Narrow" w:hAnsi="Arial Narrow"/>
        </w:rPr>
        <w:t>DSP</w:t>
      </w:r>
      <w:r w:rsidR="00073B3A" w:rsidRPr="004746AE">
        <w:rPr>
          <w:rFonts w:ascii="Arial Narrow" w:hAnsi="Arial Narrow"/>
        </w:rPr>
        <w:t>.</w:t>
      </w:r>
    </w:p>
    <w:p w:rsidR="00514324" w:rsidRDefault="00514324" w:rsidP="004746AE">
      <w:pPr>
        <w:spacing w:after="0" w:line="240" w:lineRule="auto"/>
        <w:jc w:val="both"/>
        <w:rPr>
          <w:rFonts w:ascii="Arial Narrow" w:eastAsia="Times New Roman" w:hAnsi="Arial Narrow" w:cs="ArialNarrow"/>
          <w:lang w:eastAsia="fr-FR"/>
        </w:rPr>
      </w:pPr>
    </w:p>
    <w:p w:rsidR="004746AE" w:rsidRPr="004746AE" w:rsidRDefault="004746AE" w:rsidP="004746AE">
      <w:pPr>
        <w:spacing w:after="0" w:line="240" w:lineRule="auto"/>
        <w:jc w:val="both"/>
        <w:rPr>
          <w:rFonts w:ascii="Arial Narrow" w:eastAsia="Times New Roman" w:hAnsi="Arial Narrow" w:cs="ArialNarrow"/>
          <w:lang w:eastAsia="fr-FR"/>
        </w:rPr>
      </w:pPr>
    </w:p>
    <w:p w:rsidR="0032120E" w:rsidRPr="004746AE" w:rsidRDefault="00750D37" w:rsidP="004746AE">
      <w:pPr>
        <w:pStyle w:val="article-2"/>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8566"/>
        </w:tabs>
        <w:rPr>
          <w:color w:val="auto"/>
        </w:rPr>
      </w:pPr>
      <w:r w:rsidRPr="004746AE">
        <w:rPr>
          <w:color w:val="auto"/>
        </w:rPr>
        <w:t xml:space="preserve">Après avis </w:t>
      </w:r>
      <w:r w:rsidR="00786810">
        <w:rPr>
          <w:color w:val="auto"/>
        </w:rPr>
        <w:t xml:space="preserve">favorable </w:t>
      </w:r>
      <w:r w:rsidRPr="004746AE">
        <w:rPr>
          <w:color w:val="auto"/>
        </w:rPr>
        <w:t>du Bureau</w:t>
      </w:r>
      <w:r w:rsidR="00786810">
        <w:rPr>
          <w:color w:val="auto"/>
        </w:rPr>
        <w:t xml:space="preserve"> du 18 février</w:t>
      </w:r>
      <w:r w:rsidRPr="004746AE">
        <w:rPr>
          <w:color w:val="auto"/>
        </w:rPr>
        <w:t>, l</w:t>
      </w:r>
      <w:r w:rsidR="0032120E" w:rsidRPr="004746AE">
        <w:rPr>
          <w:color w:val="auto"/>
        </w:rPr>
        <w:t xml:space="preserve">e Conseil </w:t>
      </w:r>
      <w:r w:rsidR="00786810">
        <w:rPr>
          <w:color w:val="auto"/>
        </w:rPr>
        <w:t>est</w:t>
      </w:r>
      <w:r w:rsidR="0032120E" w:rsidRPr="004746AE">
        <w:rPr>
          <w:color w:val="auto"/>
        </w:rPr>
        <w:t xml:space="preserve"> invité à :</w:t>
      </w:r>
    </w:p>
    <w:p w:rsidR="003D71C9" w:rsidRPr="004746AE" w:rsidRDefault="003D71C9" w:rsidP="004746AE">
      <w:pPr>
        <w:pStyle w:val="article-2"/>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8566"/>
        </w:tabs>
        <w:rPr>
          <w:color w:val="auto"/>
        </w:rPr>
      </w:pPr>
    </w:p>
    <w:p w:rsidR="006D6F36" w:rsidRPr="004746AE" w:rsidRDefault="006D6F36" w:rsidP="004746AE">
      <w:pPr>
        <w:pStyle w:val="Paragraphedeliste"/>
        <w:numPr>
          <w:ilvl w:val="0"/>
          <w:numId w:val="28"/>
        </w:numPr>
        <w:spacing w:after="0" w:line="240" w:lineRule="auto"/>
        <w:ind w:left="426"/>
        <w:jc w:val="both"/>
        <w:rPr>
          <w:rFonts w:ascii="Arial Narrow" w:hAnsi="Arial Narrow"/>
        </w:rPr>
      </w:pPr>
      <w:r w:rsidRPr="004746AE">
        <w:rPr>
          <w:rFonts w:ascii="Arial Narrow" w:hAnsi="Arial Narrow"/>
        </w:rPr>
        <w:t>approuver au titre de l'année 202</w:t>
      </w:r>
      <w:r w:rsidR="009412E3" w:rsidRPr="004746AE">
        <w:rPr>
          <w:rFonts w:ascii="Arial Narrow" w:hAnsi="Arial Narrow"/>
        </w:rPr>
        <w:t>1</w:t>
      </w:r>
      <w:r w:rsidRPr="004746AE">
        <w:rPr>
          <w:rFonts w:ascii="Arial Narrow" w:hAnsi="Arial Narrow"/>
        </w:rPr>
        <w:t xml:space="preserve"> l'attribution d'une subvention d’équipement d'un montant de </w:t>
      </w:r>
      <w:r w:rsidR="0085231E" w:rsidRPr="004746AE">
        <w:rPr>
          <w:rFonts w:ascii="Arial Narrow" w:hAnsi="Arial Narrow"/>
        </w:rPr>
        <w:br/>
      </w:r>
      <w:r w:rsidR="009412E3" w:rsidRPr="004746AE">
        <w:rPr>
          <w:rFonts w:ascii="Arial Narrow" w:hAnsi="Arial Narrow"/>
        </w:rPr>
        <w:t>1</w:t>
      </w:r>
      <w:r w:rsidRPr="004746AE">
        <w:rPr>
          <w:rFonts w:ascii="Arial Narrow" w:hAnsi="Arial Narrow"/>
        </w:rPr>
        <w:t>0 000 €</w:t>
      </w:r>
      <w:r w:rsidR="00C0596C" w:rsidRPr="004746AE">
        <w:rPr>
          <w:rFonts w:ascii="Arial Narrow" w:hAnsi="Arial Narrow"/>
        </w:rPr>
        <w:t xml:space="preserve"> </w:t>
      </w:r>
      <w:r w:rsidR="00206870" w:rsidRPr="004746AE">
        <w:rPr>
          <w:rFonts w:ascii="Arial Narrow" w:hAnsi="Arial Narrow"/>
        </w:rPr>
        <w:t>nets de taxe</w:t>
      </w:r>
      <w:r w:rsidR="00C0596C" w:rsidRPr="004746AE">
        <w:rPr>
          <w:rFonts w:ascii="Arial Narrow" w:hAnsi="Arial Narrow"/>
        </w:rPr>
        <w:t xml:space="preserve"> à</w:t>
      </w:r>
      <w:r w:rsidRPr="004746AE">
        <w:rPr>
          <w:rFonts w:ascii="Arial Narrow" w:hAnsi="Arial Narrow"/>
        </w:rPr>
        <w:t xml:space="preserve"> verser par Rennes Métropole </w:t>
      </w:r>
      <w:r w:rsidR="0085231E" w:rsidRPr="004746AE">
        <w:rPr>
          <w:rFonts w:ascii="Arial Narrow" w:hAnsi="Arial Narrow"/>
        </w:rPr>
        <w:t xml:space="preserve">à la SPL Destination Rennes </w:t>
      </w:r>
      <w:r w:rsidRPr="004746AE">
        <w:rPr>
          <w:rFonts w:ascii="Arial Narrow" w:hAnsi="Arial Narrow"/>
        </w:rPr>
        <w:t xml:space="preserve">pour </w:t>
      </w:r>
      <w:r w:rsidR="0085231E" w:rsidRPr="004746AE">
        <w:rPr>
          <w:rFonts w:ascii="Arial Narrow" w:hAnsi="Arial Narrow"/>
        </w:rPr>
        <w:t>la réalisation d'investissements informatiques, bureautiques et web nécessaires à l'exploitation du centre des congrès</w:t>
      </w:r>
      <w:r w:rsidRPr="004746AE">
        <w:rPr>
          <w:rFonts w:ascii="Arial Narrow" w:hAnsi="Arial Narrow"/>
        </w:rPr>
        <w:t>, sous réserve de l'inscription des crédits correspondants au budget 202</w:t>
      </w:r>
      <w:r w:rsidR="009412E3" w:rsidRPr="004746AE">
        <w:rPr>
          <w:rFonts w:ascii="Arial Narrow" w:hAnsi="Arial Narrow"/>
        </w:rPr>
        <w:t>1</w:t>
      </w:r>
      <w:r w:rsidR="004746AE">
        <w:rPr>
          <w:rFonts w:ascii="Arial Narrow" w:hAnsi="Arial Narrow"/>
        </w:rPr>
        <w:t xml:space="preserve"> ;</w:t>
      </w:r>
    </w:p>
    <w:p w:rsidR="00802B77" w:rsidRPr="004746AE" w:rsidRDefault="00802B77" w:rsidP="004746AE">
      <w:pPr>
        <w:pStyle w:val="Paragraphedeliste"/>
        <w:numPr>
          <w:ilvl w:val="0"/>
          <w:numId w:val="28"/>
        </w:numPr>
        <w:spacing w:after="0" w:line="240" w:lineRule="auto"/>
        <w:ind w:left="426"/>
        <w:jc w:val="both"/>
        <w:rPr>
          <w:rFonts w:ascii="Arial Narrow" w:hAnsi="Arial Narrow"/>
        </w:rPr>
      </w:pPr>
      <w:r w:rsidRPr="004746AE">
        <w:rPr>
          <w:rFonts w:ascii="Arial Narrow" w:hAnsi="Arial Narrow"/>
        </w:rPr>
        <w:t>approuver au titre de l'année 2021 l'attribution d'une subvention d’équipement complémentaire d'un montant de 190 000 € nets de taxe à verser par Rennes Métropole à la SPL Destination Rennes pour la réalisation d'investissements audiovisuels dans les salles de commission, sous réserve de l'inscription des crédits correspondants au budget 2021 ;</w:t>
      </w:r>
    </w:p>
    <w:p w:rsidR="00802B77" w:rsidRPr="004746AE" w:rsidRDefault="0060577F" w:rsidP="004746AE">
      <w:pPr>
        <w:pStyle w:val="Paragraphedeliste"/>
        <w:numPr>
          <w:ilvl w:val="0"/>
          <w:numId w:val="28"/>
        </w:numPr>
        <w:autoSpaceDE w:val="0"/>
        <w:autoSpaceDN w:val="0"/>
        <w:adjustRightInd w:val="0"/>
        <w:spacing w:after="0" w:line="240" w:lineRule="auto"/>
        <w:ind w:left="426"/>
        <w:jc w:val="both"/>
        <w:rPr>
          <w:rFonts w:ascii="Arial Narrow" w:hAnsi="Arial Narrow"/>
        </w:rPr>
      </w:pPr>
      <w:r w:rsidRPr="004746AE">
        <w:rPr>
          <w:rFonts w:ascii="Arial Narrow" w:hAnsi="Arial Narrow"/>
        </w:rPr>
        <w:t xml:space="preserve">approuver les termes de l'avenant n° </w:t>
      </w:r>
      <w:r w:rsidR="00DD38ED" w:rsidRPr="004746AE">
        <w:rPr>
          <w:rFonts w:ascii="Arial Narrow" w:hAnsi="Arial Narrow"/>
        </w:rPr>
        <w:t>5</w:t>
      </w:r>
      <w:r w:rsidRPr="004746AE">
        <w:rPr>
          <w:rFonts w:ascii="Arial Narrow" w:hAnsi="Arial Narrow"/>
        </w:rPr>
        <w:t xml:space="preserve"> du contrat de DSP relative au Centre des congrès du Couvent des Jacobins qui porte sur le plan d'investissement pluriannuel du délégataire ; </w:t>
      </w:r>
    </w:p>
    <w:p w:rsidR="00802B77" w:rsidRPr="004746AE" w:rsidRDefault="00802B77" w:rsidP="004746AE">
      <w:pPr>
        <w:pStyle w:val="Corpsdetexte3"/>
        <w:numPr>
          <w:ilvl w:val="0"/>
          <w:numId w:val="28"/>
        </w:numPr>
        <w:spacing w:after="0" w:line="240" w:lineRule="auto"/>
        <w:ind w:left="426"/>
        <w:jc w:val="both"/>
        <w:rPr>
          <w:rFonts w:ascii="Arial Narrow" w:hAnsi="Arial Narrow"/>
          <w:sz w:val="22"/>
          <w:szCs w:val="22"/>
        </w:rPr>
      </w:pPr>
      <w:r w:rsidRPr="004746AE">
        <w:rPr>
          <w:rFonts w:ascii="Arial Narrow" w:hAnsi="Arial Narrow"/>
          <w:sz w:val="22"/>
          <w:szCs w:val="22"/>
        </w:rPr>
        <w:t xml:space="preserve">autoriser Madame la Présidente, ou toute autre personne dûment habilitée à cette fin en application des articles L.5211.9 ou L.2122.17 du Code Général des Collectivités Territoriales, à signer </w:t>
      </w:r>
      <w:r w:rsidR="00675BC8" w:rsidRPr="004746AE">
        <w:rPr>
          <w:rFonts w:ascii="Arial Narrow" w:hAnsi="Arial Narrow"/>
          <w:sz w:val="22"/>
          <w:szCs w:val="22"/>
        </w:rPr>
        <w:t xml:space="preserve">l'avenant </w:t>
      </w:r>
      <w:r w:rsidRPr="004746AE">
        <w:rPr>
          <w:rFonts w:ascii="Arial Narrow" w:hAnsi="Arial Narrow"/>
          <w:sz w:val="22"/>
          <w:szCs w:val="22"/>
        </w:rPr>
        <w:t>ou tout acte s'y rapportant.</w:t>
      </w:r>
    </w:p>
    <w:p w:rsidR="009412E3" w:rsidRDefault="009412E3" w:rsidP="004746AE">
      <w:pPr>
        <w:pStyle w:val="Paragraphedeliste"/>
        <w:spacing w:after="0" w:line="240" w:lineRule="auto"/>
        <w:ind w:left="1065"/>
        <w:jc w:val="both"/>
        <w:rPr>
          <w:rFonts w:ascii="Arial Narrow" w:hAnsi="Arial Narrow"/>
        </w:rPr>
      </w:pPr>
    </w:p>
    <w:p w:rsidR="004746AE" w:rsidRPr="004746AE" w:rsidRDefault="004746AE" w:rsidP="004746AE">
      <w:pPr>
        <w:pStyle w:val="Paragraphedeliste"/>
        <w:spacing w:after="0" w:line="240" w:lineRule="auto"/>
        <w:ind w:left="1065"/>
        <w:jc w:val="both"/>
        <w:rPr>
          <w:rFonts w:ascii="Arial Narrow" w:hAnsi="Arial Narrow"/>
        </w:rPr>
      </w:pPr>
    </w:p>
    <w:p w:rsidR="00204339" w:rsidRPr="004746AE" w:rsidRDefault="00E46B43" w:rsidP="004746AE">
      <w:pPr>
        <w:pStyle w:val="Textecourrier"/>
      </w:pPr>
      <w:r w:rsidRPr="004746AE">
        <w:t xml:space="preserve">Les dépenses en résultant seront imputées au budget annexe Centre des Congrès, </w:t>
      </w:r>
      <w:r w:rsidR="00E6757D" w:rsidRPr="004746AE">
        <w:t xml:space="preserve">chapitre </w:t>
      </w:r>
      <w:r w:rsidR="006E652C" w:rsidRPr="004746AE">
        <w:t>67, article 6742</w:t>
      </w:r>
      <w:r w:rsidR="00204339" w:rsidRPr="004746AE">
        <w:t>, fonction 01.</w:t>
      </w:r>
      <w:r w:rsidR="006E652C" w:rsidRPr="004746AE">
        <w:t xml:space="preserve"> </w:t>
      </w:r>
      <w:r w:rsidR="00204339" w:rsidRPr="004746AE">
        <w:t>Elle concerne la politique "Attractivité et développement économique" du secteur "Développement et attractivité touristiques" et du sous-secteur "Rencontres Pro</w:t>
      </w:r>
      <w:r w:rsidR="003D71C9" w:rsidRPr="004746AE">
        <w:t xml:space="preserve">fessionnelles" (RM20P105O001 - </w:t>
      </w:r>
      <w:r w:rsidR="00204339" w:rsidRPr="004746AE">
        <w:t>opération Centre des Congrès - exploitation).</w:t>
      </w:r>
    </w:p>
    <w:p w:rsidR="003D71C9" w:rsidRDefault="003D71C9" w:rsidP="004746AE">
      <w:pPr>
        <w:pStyle w:val="Textecourrier"/>
      </w:pPr>
    </w:p>
    <w:p w:rsidR="00F967F5" w:rsidRPr="007A0283" w:rsidRDefault="00F967F5" w:rsidP="00F967F5">
      <w:pPr>
        <w:autoSpaceDE w:val="0"/>
        <w:autoSpaceDN w:val="0"/>
        <w:adjustRightInd w:val="0"/>
        <w:jc w:val="center"/>
        <w:rPr>
          <w:rFonts w:ascii="Arial Narrow" w:hAnsi="Arial Narrow" w:cs="Arial Narrow,Bold"/>
          <w:b/>
          <w:bCs/>
        </w:rPr>
      </w:pPr>
      <w:proofErr w:type="gramStart"/>
      <w:r w:rsidRPr="007A0283">
        <w:rPr>
          <w:rFonts w:ascii="Arial Narrow" w:hAnsi="Arial Narrow" w:cs="Arial Narrow,Bold"/>
          <w:b/>
          <w:bCs/>
        </w:rPr>
        <w:t>o</w:t>
      </w:r>
      <w:proofErr w:type="gramEnd"/>
      <w:r w:rsidRPr="007A0283">
        <w:rPr>
          <w:rFonts w:ascii="Arial Narrow" w:hAnsi="Arial Narrow" w:cs="Arial Narrow,Bold"/>
          <w:b/>
          <w:bCs/>
        </w:rPr>
        <w:t xml:space="preserve"> </w:t>
      </w:r>
      <w:proofErr w:type="spellStart"/>
      <w:r w:rsidRPr="007A0283">
        <w:rPr>
          <w:rFonts w:ascii="Arial Narrow" w:hAnsi="Arial Narrow" w:cs="Arial Narrow,Bold"/>
          <w:b/>
          <w:bCs/>
        </w:rPr>
        <w:t>O</w:t>
      </w:r>
      <w:proofErr w:type="spellEnd"/>
      <w:r w:rsidRPr="007A0283">
        <w:rPr>
          <w:rFonts w:ascii="Arial Narrow" w:hAnsi="Arial Narrow" w:cs="Arial Narrow,Bold"/>
          <w:b/>
          <w:bCs/>
        </w:rPr>
        <w:t xml:space="preserve"> </w:t>
      </w:r>
      <w:proofErr w:type="spellStart"/>
      <w:r w:rsidRPr="007A0283">
        <w:rPr>
          <w:rFonts w:ascii="Arial Narrow" w:hAnsi="Arial Narrow" w:cs="Arial Narrow,Bold"/>
          <w:b/>
          <w:bCs/>
        </w:rPr>
        <w:t>o</w:t>
      </w:r>
      <w:proofErr w:type="spellEnd"/>
    </w:p>
    <w:p w:rsidR="00F967F5" w:rsidRPr="007A0283" w:rsidRDefault="00F967F5" w:rsidP="00F967F5">
      <w:pPr>
        <w:autoSpaceDE w:val="0"/>
        <w:autoSpaceDN w:val="0"/>
        <w:adjustRightInd w:val="0"/>
        <w:jc w:val="center"/>
        <w:rPr>
          <w:rFonts w:ascii="Arial Narrow" w:hAnsi="Arial Narrow" w:cs="Arial Narrow,Bold"/>
          <w:b/>
          <w:bCs/>
        </w:rPr>
      </w:pPr>
    </w:p>
    <w:p w:rsidR="00F967F5" w:rsidRDefault="00F967F5" w:rsidP="00F967F5">
      <w:pPr>
        <w:pStyle w:val="Textecourrier"/>
        <w:jc w:val="center"/>
        <w:rPr>
          <w:rFonts w:cs="Arial Narrow,Bold"/>
          <w:b/>
          <w:bCs/>
        </w:rPr>
      </w:pPr>
      <w:r w:rsidRPr="00E76875">
        <w:rPr>
          <w:rFonts w:cs="Arial Narrow,Bold"/>
          <w:b/>
          <w:bCs/>
        </w:rPr>
        <w:t>Après en avoir délibéré, le Conseil,</w:t>
      </w:r>
    </w:p>
    <w:p w:rsidR="00F967F5" w:rsidRDefault="00F967F5" w:rsidP="00F967F5">
      <w:pPr>
        <w:pStyle w:val="Textecourrier"/>
        <w:jc w:val="center"/>
        <w:rPr>
          <w:rFonts w:cs="Arial Narrow,Bold"/>
          <w:b/>
          <w:bCs/>
        </w:rPr>
      </w:pPr>
      <w:r>
        <w:rPr>
          <w:rFonts w:cs="Arial Narrow,Bold"/>
          <w:b/>
          <w:bCs/>
        </w:rPr>
        <w:t>Par 79 voix pour et 21 abstentions,</w:t>
      </w:r>
    </w:p>
    <w:p w:rsidR="00F967F5" w:rsidRDefault="00F967F5" w:rsidP="00F967F5">
      <w:pPr>
        <w:pStyle w:val="Textecourrier"/>
        <w:jc w:val="center"/>
        <w:rPr>
          <w:rFonts w:cs="Arial Narrow,Bold"/>
          <w:b/>
          <w:bCs/>
        </w:rPr>
      </w:pPr>
      <w:r>
        <w:rPr>
          <w:rFonts w:cs="Arial Narrow,Bold"/>
          <w:b/>
          <w:bCs/>
        </w:rPr>
        <w:t>11 conseillers ne prenant pas part au vote (</w:t>
      </w:r>
      <w:r w:rsidRPr="00F967F5">
        <w:rPr>
          <w:rFonts w:cs="Arial Narrow,Bold"/>
          <w:b/>
          <w:bCs/>
        </w:rPr>
        <w:t xml:space="preserve">Mmes Faucheux, Parmentier, Pellerin, </w:t>
      </w:r>
      <w:proofErr w:type="spellStart"/>
      <w:r w:rsidRPr="00F967F5">
        <w:rPr>
          <w:rFonts w:cs="Arial Narrow,Bold"/>
          <w:b/>
          <w:bCs/>
        </w:rPr>
        <w:t>Schoumacker</w:t>
      </w:r>
      <w:proofErr w:type="spellEnd"/>
      <w:r w:rsidRPr="00F967F5">
        <w:rPr>
          <w:rFonts w:cs="Arial Narrow,Bold"/>
          <w:b/>
          <w:bCs/>
        </w:rPr>
        <w:t xml:space="preserve">, </w:t>
      </w:r>
      <w:r w:rsidR="002B4910">
        <w:rPr>
          <w:rFonts w:cs="Arial Narrow,Bold"/>
          <w:b/>
          <w:bCs/>
        </w:rPr>
        <w:br/>
      </w:r>
      <w:bookmarkStart w:id="0" w:name="_GoBack"/>
      <w:bookmarkEnd w:id="0"/>
      <w:r w:rsidRPr="00F967F5">
        <w:rPr>
          <w:rFonts w:cs="Arial Narrow,Bold"/>
          <w:b/>
          <w:bCs/>
        </w:rPr>
        <w:t xml:space="preserve">MM. </w:t>
      </w:r>
      <w:proofErr w:type="spellStart"/>
      <w:r w:rsidRPr="00F967F5">
        <w:rPr>
          <w:rFonts w:cs="Arial Narrow,Bold"/>
          <w:b/>
          <w:bCs/>
        </w:rPr>
        <w:t>Bouloux</w:t>
      </w:r>
      <w:proofErr w:type="spellEnd"/>
      <w:r w:rsidRPr="00F967F5">
        <w:rPr>
          <w:rFonts w:cs="Arial Narrow,Bold"/>
          <w:b/>
          <w:bCs/>
        </w:rPr>
        <w:t xml:space="preserve">, </w:t>
      </w:r>
      <w:proofErr w:type="spellStart"/>
      <w:r w:rsidRPr="00F967F5">
        <w:rPr>
          <w:rFonts w:cs="Arial Narrow,Bold"/>
          <w:b/>
          <w:bCs/>
        </w:rPr>
        <w:t>Careil</w:t>
      </w:r>
      <w:proofErr w:type="spellEnd"/>
      <w:r w:rsidRPr="00F967F5">
        <w:rPr>
          <w:rFonts w:cs="Arial Narrow,Bold"/>
          <w:b/>
          <w:bCs/>
        </w:rPr>
        <w:t xml:space="preserve">, </w:t>
      </w:r>
      <w:proofErr w:type="spellStart"/>
      <w:r w:rsidRPr="00F967F5">
        <w:rPr>
          <w:rFonts w:cs="Arial Narrow,Bold"/>
          <w:b/>
          <w:bCs/>
        </w:rPr>
        <w:t>Depouez</w:t>
      </w:r>
      <w:proofErr w:type="spellEnd"/>
      <w:r w:rsidRPr="00F967F5">
        <w:rPr>
          <w:rFonts w:cs="Arial Narrow,Bold"/>
          <w:b/>
          <w:bCs/>
        </w:rPr>
        <w:t xml:space="preserve">, </w:t>
      </w:r>
      <w:proofErr w:type="spellStart"/>
      <w:r w:rsidRPr="00F967F5">
        <w:rPr>
          <w:rFonts w:cs="Arial Narrow,Bold"/>
          <w:b/>
          <w:bCs/>
        </w:rPr>
        <w:t>Huaumé</w:t>
      </w:r>
      <w:proofErr w:type="spellEnd"/>
      <w:r w:rsidRPr="00F967F5">
        <w:rPr>
          <w:rFonts w:cs="Arial Narrow,Bold"/>
          <w:b/>
          <w:bCs/>
        </w:rPr>
        <w:t xml:space="preserve">, Le Bougeant, </w:t>
      </w:r>
      <w:proofErr w:type="spellStart"/>
      <w:r w:rsidRPr="00F967F5">
        <w:rPr>
          <w:rFonts w:cs="Arial Narrow,Bold"/>
          <w:b/>
          <w:bCs/>
        </w:rPr>
        <w:t>Pollet</w:t>
      </w:r>
      <w:proofErr w:type="spellEnd"/>
      <w:r w:rsidRPr="00F967F5">
        <w:rPr>
          <w:rFonts w:cs="Arial Narrow,Bold"/>
          <w:b/>
          <w:bCs/>
        </w:rPr>
        <w:t xml:space="preserve">, </w:t>
      </w:r>
      <w:proofErr w:type="spellStart"/>
      <w:r w:rsidRPr="00F967F5">
        <w:rPr>
          <w:rFonts w:cs="Arial Narrow,Bold"/>
          <w:b/>
          <w:bCs/>
        </w:rPr>
        <w:t>Sémeril</w:t>
      </w:r>
      <w:proofErr w:type="spellEnd"/>
      <w:r>
        <w:rPr>
          <w:rFonts w:cs="Arial Narrow,Bold"/>
          <w:b/>
          <w:bCs/>
        </w:rPr>
        <w:t>)</w:t>
      </w:r>
    </w:p>
    <w:p w:rsidR="00F967F5" w:rsidRDefault="00F967F5" w:rsidP="004746AE">
      <w:pPr>
        <w:pStyle w:val="Textecourrier"/>
      </w:pPr>
    </w:p>
    <w:p w:rsidR="00F967F5" w:rsidRPr="004746AE" w:rsidRDefault="00F967F5" w:rsidP="00F967F5">
      <w:pPr>
        <w:pStyle w:val="Paragraphedeliste"/>
        <w:numPr>
          <w:ilvl w:val="0"/>
          <w:numId w:val="28"/>
        </w:numPr>
        <w:spacing w:after="0" w:line="240" w:lineRule="auto"/>
        <w:ind w:left="426"/>
        <w:jc w:val="both"/>
        <w:rPr>
          <w:rFonts w:ascii="Arial Narrow" w:hAnsi="Arial Narrow"/>
        </w:rPr>
      </w:pPr>
      <w:r w:rsidRPr="004746AE">
        <w:rPr>
          <w:rFonts w:ascii="Arial Narrow" w:hAnsi="Arial Narrow"/>
        </w:rPr>
        <w:t xml:space="preserve">approuve au titre de l'année 2021 l'attribution d'une subvention d’équipement d'un montant de </w:t>
      </w:r>
      <w:r w:rsidRPr="004746AE">
        <w:rPr>
          <w:rFonts w:ascii="Arial Narrow" w:hAnsi="Arial Narrow"/>
        </w:rPr>
        <w:br/>
        <w:t>10 000 € nets de taxe à verser par Rennes Métropole à la SPL Destination Rennes pour la réalisation d'investissements informatiques, bureautiques et web nécessaires à l'exploitation du centre des congrès, sous réserve de l'inscription des crédits correspondants au budget 2021</w:t>
      </w:r>
      <w:r>
        <w:rPr>
          <w:rFonts w:ascii="Arial Narrow" w:hAnsi="Arial Narrow"/>
        </w:rPr>
        <w:t xml:space="preserve"> ;</w:t>
      </w:r>
    </w:p>
    <w:p w:rsidR="00F967F5" w:rsidRPr="004746AE" w:rsidRDefault="00F967F5" w:rsidP="00F967F5">
      <w:pPr>
        <w:pStyle w:val="Paragraphedeliste"/>
        <w:numPr>
          <w:ilvl w:val="0"/>
          <w:numId w:val="28"/>
        </w:numPr>
        <w:spacing w:after="0" w:line="240" w:lineRule="auto"/>
        <w:ind w:left="426"/>
        <w:jc w:val="both"/>
        <w:rPr>
          <w:rFonts w:ascii="Arial Narrow" w:hAnsi="Arial Narrow"/>
        </w:rPr>
      </w:pPr>
      <w:r w:rsidRPr="004746AE">
        <w:rPr>
          <w:rFonts w:ascii="Arial Narrow" w:hAnsi="Arial Narrow"/>
        </w:rPr>
        <w:t>approuve au titre de l'année 2021 l'attribution d'une subvention d’équipement complémentaire d'un montant de 190 000 € nets de taxe à verser par Rennes Métropole à la SPL Destination Rennes pour la réalisation d'investissements audiovisuels dans les salles de commission, sous réserve de l'inscription des crédits correspondants au budget 2021 ;</w:t>
      </w:r>
    </w:p>
    <w:p w:rsidR="00F967F5" w:rsidRPr="004746AE" w:rsidRDefault="00F967F5" w:rsidP="00F967F5">
      <w:pPr>
        <w:pStyle w:val="Paragraphedeliste"/>
        <w:numPr>
          <w:ilvl w:val="0"/>
          <w:numId w:val="28"/>
        </w:numPr>
        <w:autoSpaceDE w:val="0"/>
        <w:autoSpaceDN w:val="0"/>
        <w:adjustRightInd w:val="0"/>
        <w:spacing w:after="0" w:line="240" w:lineRule="auto"/>
        <w:ind w:left="426"/>
        <w:jc w:val="both"/>
        <w:rPr>
          <w:rFonts w:ascii="Arial Narrow" w:hAnsi="Arial Narrow"/>
        </w:rPr>
      </w:pPr>
      <w:r w:rsidRPr="004746AE">
        <w:rPr>
          <w:rFonts w:ascii="Arial Narrow" w:hAnsi="Arial Narrow"/>
        </w:rPr>
        <w:t xml:space="preserve">approuve les termes de l'avenant n° 5 du contrat de DSP relative au Centre des congrès du Couvent des Jacobins qui porte sur le plan d'investissement pluriannuel du délégataire ; </w:t>
      </w:r>
    </w:p>
    <w:p w:rsidR="00F967F5" w:rsidRPr="004746AE" w:rsidRDefault="00F967F5" w:rsidP="00F967F5">
      <w:pPr>
        <w:pStyle w:val="Corpsdetexte3"/>
        <w:numPr>
          <w:ilvl w:val="0"/>
          <w:numId w:val="28"/>
        </w:numPr>
        <w:spacing w:after="0" w:line="240" w:lineRule="auto"/>
        <w:ind w:left="426"/>
        <w:jc w:val="both"/>
        <w:rPr>
          <w:rFonts w:ascii="Arial Narrow" w:hAnsi="Arial Narrow"/>
          <w:sz w:val="22"/>
          <w:szCs w:val="22"/>
        </w:rPr>
      </w:pPr>
      <w:r w:rsidRPr="004746AE">
        <w:rPr>
          <w:rFonts w:ascii="Arial Narrow" w:hAnsi="Arial Narrow"/>
          <w:sz w:val="22"/>
          <w:szCs w:val="22"/>
        </w:rPr>
        <w:t>autorise Madame la Présidente, ou toute autre personne dûment habilitée à cette fin en application des articles L.5211.9 ou L.2122.17 du Code Général des Collectivités Territoriales, à signer l'avenant ou tout acte s'y rapportant.</w:t>
      </w:r>
    </w:p>
    <w:p w:rsidR="00F967F5" w:rsidRDefault="00F967F5" w:rsidP="004746AE">
      <w:pPr>
        <w:pStyle w:val="Textecourrier"/>
      </w:pPr>
    </w:p>
    <w:sectPr w:rsidR="00F967F5" w:rsidSect="004746AE">
      <w:headerReference w:type="default" r:id="rId9"/>
      <w:footerReference w:type="default" r:id="rId10"/>
      <w:headerReference w:type="first" r:id="rId11"/>
      <w:footerReference w:type="first" r:id="rId12"/>
      <w:pgSz w:w="11906" w:h="16838"/>
      <w:pgMar w:top="2835"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6C5" w:rsidRDefault="00A306C5" w:rsidP="00994ACE">
      <w:pPr>
        <w:spacing w:after="0" w:line="240" w:lineRule="auto"/>
      </w:pPr>
      <w:r>
        <w:separator/>
      </w:r>
    </w:p>
  </w:endnote>
  <w:endnote w:type="continuationSeparator" w:id="0">
    <w:p w:rsidR="00A306C5" w:rsidRDefault="00A306C5" w:rsidP="00994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 Pro W3">
    <w:altName w:val="Arial Unicode MS"/>
    <w:panose1 w:val="00000000000000000000"/>
    <w:charset w:val="80"/>
    <w:family w:val="auto"/>
    <w:notTrueType/>
    <w:pitch w:val="variable"/>
    <w:sig w:usb0="00000001" w:usb1="08070000" w:usb2="00000010" w:usb3="00000000" w:csb0="00020000" w:csb1="00000000"/>
  </w:font>
  <w:font w:name="ArialNarrow">
    <w:panose1 w:val="00000000000000000000"/>
    <w:charset w:val="00"/>
    <w:family w:val="auto"/>
    <w:notTrueType/>
    <w:pitch w:val="default"/>
    <w:sig w:usb0="00000003" w:usb1="00000000" w:usb2="00000000" w:usb3="00000000" w:csb0="00000001"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146806"/>
      <w:docPartObj>
        <w:docPartGallery w:val="Page Numbers (Bottom of Page)"/>
        <w:docPartUnique/>
      </w:docPartObj>
    </w:sdtPr>
    <w:sdtEndPr>
      <w:rPr>
        <w:rFonts w:ascii="Arial Narrow" w:hAnsi="Arial Narrow"/>
        <w:sz w:val="18"/>
        <w:szCs w:val="16"/>
      </w:rPr>
    </w:sdtEndPr>
    <w:sdtContent>
      <w:p w:rsidR="00CA3FB0" w:rsidRPr="004746AE" w:rsidRDefault="00CA3FB0" w:rsidP="004746AE">
        <w:pPr>
          <w:pStyle w:val="Pieddepage"/>
          <w:jc w:val="center"/>
          <w:rPr>
            <w:rFonts w:ascii="Arial Narrow" w:hAnsi="Arial Narrow"/>
            <w:sz w:val="18"/>
            <w:szCs w:val="16"/>
          </w:rPr>
        </w:pPr>
        <w:r w:rsidRPr="004746AE">
          <w:rPr>
            <w:rFonts w:ascii="Arial Narrow" w:hAnsi="Arial Narrow"/>
            <w:sz w:val="18"/>
            <w:szCs w:val="16"/>
          </w:rPr>
          <w:fldChar w:fldCharType="begin"/>
        </w:r>
        <w:r w:rsidRPr="004746AE">
          <w:rPr>
            <w:rFonts w:ascii="Arial Narrow" w:hAnsi="Arial Narrow"/>
            <w:sz w:val="18"/>
            <w:szCs w:val="16"/>
          </w:rPr>
          <w:instrText>PAGE   \* MERGEFORMAT</w:instrText>
        </w:r>
        <w:r w:rsidRPr="004746AE">
          <w:rPr>
            <w:rFonts w:ascii="Arial Narrow" w:hAnsi="Arial Narrow"/>
            <w:sz w:val="18"/>
            <w:szCs w:val="16"/>
          </w:rPr>
          <w:fldChar w:fldCharType="separate"/>
        </w:r>
        <w:r w:rsidR="002B4910">
          <w:rPr>
            <w:rFonts w:ascii="Arial Narrow" w:hAnsi="Arial Narrow"/>
            <w:noProof/>
            <w:sz w:val="18"/>
            <w:szCs w:val="16"/>
          </w:rPr>
          <w:t>3</w:t>
        </w:r>
        <w:r w:rsidRPr="004746AE">
          <w:rPr>
            <w:rFonts w:ascii="Arial Narrow" w:hAnsi="Arial Narrow"/>
            <w:sz w:val="18"/>
            <w:szCs w:val="16"/>
          </w:rPr>
          <w:fldChar w:fldCharType="end"/>
        </w:r>
        <w:r w:rsidR="003D71C9" w:rsidRPr="004746AE">
          <w:rPr>
            <w:rFonts w:ascii="Arial Narrow" w:hAnsi="Arial Narrow"/>
            <w:sz w:val="18"/>
            <w:szCs w:val="16"/>
          </w:rPr>
          <w:t>/2</w:t>
        </w:r>
      </w:p>
    </w:sdtContent>
  </w:sdt>
  <w:p w:rsidR="00CA3FB0" w:rsidRDefault="00CA3FB0" w:rsidP="00012F3C">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FB0" w:rsidRPr="004746AE" w:rsidRDefault="00CA3FB0" w:rsidP="005A40E3">
    <w:pPr>
      <w:pStyle w:val="Pieddepage"/>
      <w:jc w:val="center"/>
      <w:rPr>
        <w:rFonts w:ascii="Arial Narrow" w:hAnsi="Arial Narrow"/>
        <w:sz w:val="18"/>
        <w:szCs w:val="16"/>
      </w:rPr>
    </w:pPr>
    <w:r w:rsidRPr="004746AE">
      <w:rPr>
        <w:rFonts w:ascii="Arial Narrow" w:hAnsi="Arial Narrow"/>
        <w:sz w:val="18"/>
        <w:szCs w:val="16"/>
      </w:rPr>
      <w:t>1</w:t>
    </w:r>
    <w:r w:rsidR="003D71C9" w:rsidRPr="004746AE">
      <w:rPr>
        <w:rFonts w:ascii="Arial Narrow" w:hAnsi="Arial Narrow"/>
        <w:sz w:val="18"/>
        <w:szCs w:val="16"/>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6C5" w:rsidRDefault="00A306C5" w:rsidP="00994ACE">
      <w:pPr>
        <w:spacing w:after="0" w:line="240" w:lineRule="auto"/>
      </w:pPr>
      <w:r>
        <w:separator/>
      </w:r>
    </w:p>
  </w:footnote>
  <w:footnote w:type="continuationSeparator" w:id="0">
    <w:p w:rsidR="00A306C5" w:rsidRDefault="00A306C5" w:rsidP="00994A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FB0" w:rsidRDefault="00CA3FB0" w:rsidP="005A40E3">
    <w:pPr>
      <w:pStyle w:val="En-tte"/>
      <w:jc w:val="right"/>
      <w:rPr>
        <w:color w:val="FF0000"/>
      </w:rPr>
    </w:pPr>
    <w:r>
      <w:rPr>
        <w:noProof/>
        <w:color w:val="FF0000"/>
        <w:lang w:eastAsia="fr-FR"/>
      </w:rPr>
      <w:drawing>
        <wp:anchor distT="0" distB="0" distL="114300" distR="114300" simplePos="0" relativeHeight="251659264" behindDoc="0" locked="0" layoutInCell="1" allowOverlap="1" wp14:anchorId="5F3F6FC0" wp14:editId="1FAF0878">
          <wp:simplePos x="0" y="0"/>
          <wp:positionH relativeFrom="column">
            <wp:align>left</wp:align>
          </wp:positionH>
          <wp:positionV relativeFrom="paragraph">
            <wp:posOffset>0</wp:posOffset>
          </wp:positionV>
          <wp:extent cx="571500" cy="771525"/>
          <wp:effectExtent l="0" t="0" r="0" b="9525"/>
          <wp:wrapSquare wrapText="bothSides"/>
          <wp:docPr id="2"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anchor>
      </w:drawing>
    </w:r>
    <w:r>
      <w:rPr>
        <w:color w:val="FF0000"/>
      </w:rPr>
      <w:t xml:space="preserve">                                                                                             </w:t>
    </w:r>
    <w:r>
      <w:rPr>
        <w:color w:val="FF0000"/>
      </w:rPr>
      <w:tab/>
    </w:r>
  </w:p>
  <w:p w:rsidR="00CA3FB0" w:rsidRDefault="00CA3FB0" w:rsidP="005A40E3">
    <w:pPr>
      <w:pStyle w:val="En-tte"/>
      <w:jc w:val="right"/>
      <w:rPr>
        <w:color w:val="FF0000"/>
      </w:rPr>
    </w:pPr>
  </w:p>
  <w:p w:rsidR="009412E3" w:rsidRDefault="00786810" w:rsidP="005A40E3">
    <w:pPr>
      <w:pStyle w:val="En-tte"/>
      <w:jc w:val="right"/>
      <w:rPr>
        <w:rFonts w:ascii="Century Gothic" w:eastAsia="Times New Roman" w:hAnsi="Century Gothic" w:cs="Times New Roman"/>
        <w:noProof/>
        <w:sz w:val="32"/>
        <w:szCs w:val="20"/>
        <w:lang w:eastAsia="fr-FR"/>
      </w:rPr>
    </w:pPr>
    <w:r>
      <w:rPr>
        <w:rFonts w:ascii="Century Gothic" w:eastAsia="Times New Roman" w:hAnsi="Century Gothic" w:cs="Times New Roman"/>
        <w:noProof/>
        <w:sz w:val="32"/>
        <w:szCs w:val="20"/>
        <w:lang w:eastAsia="fr-FR"/>
      </w:rPr>
      <w:t>Conseil du 11 mars</w:t>
    </w:r>
    <w:r w:rsidR="006A7946">
      <w:rPr>
        <w:rFonts w:ascii="Century Gothic" w:eastAsia="Times New Roman" w:hAnsi="Century Gothic" w:cs="Times New Roman"/>
        <w:noProof/>
        <w:sz w:val="32"/>
        <w:szCs w:val="20"/>
        <w:lang w:eastAsia="fr-FR"/>
      </w:rPr>
      <w:t xml:space="preserve"> 2021</w:t>
    </w:r>
  </w:p>
  <w:p w:rsidR="00CA3FB0" w:rsidRPr="003D71C9" w:rsidRDefault="00CA3FB0" w:rsidP="005A40E3">
    <w:pPr>
      <w:pStyle w:val="En-tte"/>
      <w:jc w:val="right"/>
      <w:rPr>
        <w:rFonts w:ascii="Century Gothic" w:hAnsi="Century Gothic"/>
        <w:b/>
        <w:bCs/>
        <w:sz w:val="32"/>
        <w:szCs w:val="32"/>
      </w:rPr>
    </w:pPr>
    <w:r w:rsidRPr="003D71C9">
      <w:rPr>
        <w:rFonts w:ascii="Century Gothic" w:hAnsi="Century Gothic"/>
        <w:b/>
        <w:bCs/>
        <w:sz w:val="32"/>
        <w:szCs w:val="32"/>
      </w:rPr>
      <w:t>RAPPORT (suite)</w:t>
    </w:r>
  </w:p>
  <w:p w:rsidR="00CA3FB0" w:rsidRDefault="00CA3FB0" w:rsidP="005A40E3">
    <w:pPr>
      <w:pStyle w:val="En-tte"/>
      <w:jc w:val="right"/>
      <w:rPr>
        <w:rFonts w:ascii="Century Gothic" w:hAnsi="Century Gothic"/>
        <w:b/>
        <w:bCs/>
        <w:sz w:val="32"/>
        <w:szCs w:val="32"/>
      </w:rPr>
    </w:pPr>
  </w:p>
  <w:p w:rsidR="00CA3FB0" w:rsidRDefault="00CA3FB0" w:rsidP="005A40E3">
    <w:pPr>
      <w:pStyle w:val="En-tte"/>
    </w:pPr>
  </w:p>
  <w:p w:rsidR="00CA3FB0" w:rsidRPr="005A40E3" w:rsidRDefault="00CA3FB0" w:rsidP="005A40E3">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6AE" w:rsidRDefault="00CA3FB0" w:rsidP="005A40E3">
    <w:pPr>
      <w:tabs>
        <w:tab w:val="right" w:pos="9072"/>
      </w:tabs>
      <w:spacing w:after="0" w:line="240" w:lineRule="auto"/>
      <w:ind w:left="-1134"/>
      <w:rPr>
        <w:rFonts w:ascii="Century Gothic" w:eastAsia="Times New Roman" w:hAnsi="Century Gothic" w:cs="Times New Roman"/>
        <w:noProof/>
        <w:sz w:val="20"/>
        <w:szCs w:val="20"/>
        <w:lang w:eastAsia="fr-FR"/>
      </w:rPr>
    </w:pPr>
    <w:r w:rsidRPr="00CE46F9">
      <w:rPr>
        <w:rFonts w:ascii="Century Gothic" w:eastAsia="Times New Roman" w:hAnsi="Century Gothic" w:cs="Times New Roman"/>
        <w:noProof/>
        <w:sz w:val="20"/>
        <w:szCs w:val="20"/>
        <w:lang w:eastAsia="fr-FR"/>
      </w:rPr>
      <w:drawing>
        <wp:inline distT="0" distB="0" distL="0" distR="0" wp14:anchorId="18E4B6C4" wp14:editId="19444882">
          <wp:extent cx="2392680" cy="929640"/>
          <wp:effectExtent l="0" t="0" r="7620" b="3810"/>
          <wp:docPr id="6" name="Image 6"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2680" cy="929640"/>
                  </a:xfrm>
                  <a:prstGeom prst="rect">
                    <a:avLst/>
                  </a:prstGeom>
                  <a:noFill/>
                  <a:ln>
                    <a:noFill/>
                  </a:ln>
                </pic:spPr>
              </pic:pic>
            </a:graphicData>
          </a:graphic>
        </wp:inline>
      </w:drawing>
    </w:r>
    <w:r>
      <w:rPr>
        <w:rFonts w:ascii="Century Gothic" w:eastAsia="Times New Roman" w:hAnsi="Century Gothic" w:cs="Times New Roman"/>
        <w:noProof/>
        <w:sz w:val="20"/>
        <w:szCs w:val="20"/>
        <w:lang w:eastAsia="fr-FR"/>
      </w:rPr>
      <w:tab/>
    </w:r>
  </w:p>
  <w:p w:rsidR="00CA3FB0" w:rsidRDefault="00786810" w:rsidP="004746AE">
    <w:pPr>
      <w:tabs>
        <w:tab w:val="right" w:pos="9072"/>
      </w:tabs>
      <w:spacing w:after="0" w:line="240" w:lineRule="auto"/>
      <w:ind w:left="-1134"/>
      <w:jc w:val="right"/>
      <w:rPr>
        <w:rFonts w:ascii="Century Gothic" w:eastAsia="Times New Roman" w:hAnsi="Century Gothic" w:cs="Times New Roman"/>
        <w:noProof/>
        <w:sz w:val="48"/>
        <w:szCs w:val="20"/>
        <w:lang w:eastAsia="fr-FR"/>
      </w:rPr>
    </w:pPr>
    <w:r>
      <w:rPr>
        <w:rFonts w:ascii="Century Gothic" w:eastAsia="Times New Roman" w:hAnsi="Century Gothic" w:cs="Times New Roman"/>
        <w:noProof/>
        <w:sz w:val="48"/>
        <w:szCs w:val="20"/>
        <w:lang w:eastAsia="fr-FR"/>
      </w:rPr>
      <w:t>Conseil du 11 mars</w:t>
    </w:r>
    <w:r w:rsidR="006A7946">
      <w:rPr>
        <w:rFonts w:ascii="Century Gothic" w:eastAsia="Times New Roman" w:hAnsi="Century Gothic" w:cs="Times New Roman"/>
        <w:noProof/>
        <w:sz w:val="48"/>
        <w:szCs w:val="20"/>
        <w:lang w:eastAsia="fr-FR"/>
      </w:rPr>
      <w:t xml:space="preserve"> 2021</w:t>
    </w:r>
  </w:p>
  <w:p w:rsidR="00CA3FB0" w:rsidRDefault="00CA3FB0" w:rsidP="004746AE">
    <w:pPr>
      <w:tabs>
        <w:tab w:val="right" w:pos="9072"/>
      </w:tabs>
      <w:spacing w:after="0" w:line="240" w:lineRule="auto"/>
      <w:ind w:left="-1134"/>
      <w:jc w:val="right"/>
    </w:pPr>
    <w:r>
      <w:rPr>
        <w:rFonts w:ascii="Century Gothic" w:eastAsia="Times New Roman" w:hAnsi="Century Gothic" w:cs="Times New Roman"/>
        <w:noProof/>
        <w:sz w:val="48"/>
        <w:szCs w:val="20"/>
        <w:lang w:eastAsia="fr-FR"/>
      </w:rPr>
      <w:tab/>
    </w:r>
    <w:r w:rsidRPr="00CE46F9">
      <w:rPr>
        <w:rFonts w:ascii="Century Gothic" w:eastAsia="Times New Roman" w:hAnsi="Century Gothic" w:cs="Times New Roman"/>
        <w:b/>
        <w:noProof/>
        <w:sz w:val="48"/>
        <w:szCs w:val="20"/>
        <w:lang w:eastAsia="fr-FR"/>
      </w:rP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55A5A"/>
    <w:multiLevelType w:val="hybridMultilevel"/>
    <w:tmpl w:val="2F9A6C94"/>
    <w:lvl w:ilvl="0" w:tplc="1FA663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5E675EE"/>
    <w:multiLevelType w:val="hybridMultilevel"/>
    <w:tmpl w:val="32C8A7A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89E5182"/>
    <w:multiLevelType w:val="hybridMultilevel"/>
    <w:tmpl w:val="60203EE2"/>
    <w:lvl w:ilvl="0" w:tplc="CDFE15AA">
      <w:numFmt w:val="bullet"/>
      <w:lvlText w:val="-"/>
      <w:lvlJc w:val="left"/>
      <w:pPr>
        <w:ind w:left="1080" w:hanging="360"/>
      </w:pPr>
      <w:rPr>
        <w:rFonts w:ascii="Arial Narrow" w:eastAsia="Arial Unicode MS"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08C819B7"/>
    <w:multiLevelType w:val="hybridMultilevel"/>
    <w:tmpl w:val="66A2B9FA"/>
    <w:lvl w:ilvl="0" w:tplc="A8F43180">
      <w:start w:val="2"/>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0205123"/>
    <w:multiLevelType w:val="hybridMultilevel"/>
    <w:tmpl w:val="02D60388"/>
    <w:lvl w:ilvl="0" w:tplc="A66E6728">
      <w:start w:val="880"/>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19E1C6C"/>
    <w:multiLevelType w:val="hybridMultilevel"/>
    <w:tmpl w:val="44DAC8DE"/>
    <w:lvl w:ilvl="0" w:tplc="3CC49F86">
      <w:numFmt w:val="bullet"/>
      <w:lvlText w:val="-"/>
      <w:lvlJc w:val="left"/>
      <w:pPr>
        <w:ind w:left="1065" w:hanging="705"/>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17135F7"/>
    <w:multiLevelType w:val="hybridMultilevel"/>
    <w:tmpl w:val="EAF8C1B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nsid w:val="218348A2"/>
    <w:multiLevelType w:val="hybridMultilevel"/>
    <w:tmpl w:val="22E8626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7C018B6"/>
    <w:multiLevelType w:val="hybridMultilevel"/>
    <w:tmpl w:val="63CAC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B63205B"/>
    <w:multiLevelType w:val="hybridMultilevel"/>
    <w:tmpl w:val="ABEE5AC4"/>
    <w:lvl w:ilvl="0" w:tplc="B1BADBFA">
      <w:start w:val="1"/>
      <w:numFmt w:val="bullet"/>
      <w:lvlText w:val=""/>
      <w:lvlJc w:val="left"/>
      <w:pPr>
        <w:ind w:left="720" w:hanging="360"/>
      </w:pPr>
      <w:rPr>
        <w:rFonts w:ascii="Symbol" w:eastAsia="Arial Unicode M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04F7E02"/>
    <w:multiLevelType w:val="hybridMultilevel"/>
    <w:tmpl w:val="BB9AB2C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64363CE"/>
    <w:multiLevelType w:val="hybridMultilevel"/>
    <w:tmpl w:val="7744E32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95AAFF74">
      <w:numFmt w:val="bullet"/>
      <w:lvlText w:val="-"/>
      <w:lvlJc w:val="left"/>
      <w:pPr>
        <w:ind w:left="2160" w:hanging="360"/>
      </w:pPr>
      <w:rPr>
        <w:rFonts w:ascii="Arial Narrow" w:eastAsia="Arial Unicode MS" w:hAnsi="Arial Narrow" w:cs="Times New Roman"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E9802AA"/>
    <w:multiLevelType w:val="hybridMultilevel"/>
    <w:tmpl w:val="24C29B4C"/>
    <w:lvl w:ilvl="0" w:tplc="6CFEA3D8">
      <w:start w:val="2"/>
      <w:numFmt w:val="bullet"/>
      <w:lvlText w:val="-"/>
      <w:lvlJc w:val="left"/>
      <w:pPr>
        <w:ind w:left="408" w:hanging="360"/>
      </w:pPr>
      <w:rPr>
        <w:rFonts w:ascii="Arial Narrow" w:eastAsia="Arial Unicode MS" w:hAnsi="Arial Narrow" w:cs="Arial" w:hint="default"/>
      </w:rPr>
    </w:lvl>
    <w:lvl w:ilvl="1" w:tplc="040C0003" w:tentative="1">
      <w:start w:val="1"/>
      <w:numFmt w:val="bullet"/>
      <w:lvlText w:val="o"/>
      <w:lvlJc w:val="left"/>
      <w:pPr>
        <w:ind w:left="1128" w:hanging="360"/>
      </w:pPr>
      <w:rPr>
        <w:rFonts w:ascii="Courier New" w:hAnsi="Courier New" w:cs="Courier New" w:hint="default"/>
      </w:rPr>
    </w:lvl>
    <w:lvl w:ilvl="2" w:tplc="040C0005" w:tentative="1">
      <w:start w:val="1"/>
      <w:numFmt w:val="bullet"/>
      <w:lvlText w:val=""/>
      <w:lvlJc w:val="left"/>
      <w:pPr>
        <w:ind w:left="1848" w:hanging="360"/>
      </w:pPr>
      <w:rPr>
        <w:rFonts w:ascii="Wingdings" w:hAnsi="Wingdings" w:hint="default"/>
      </w:rPr>
    </w:lvl>
    <w:lvl w:ilvl="3" w:tplc="040C0001" w:tentative="1">
      <w:start w:val="1"/>
      <w:numFmt w:val="bullet"/>
      <w:lvlText w:val=""/>
      <w:lvlJc w:val="left"/>
      <w:pPr>
        <w:ind w:left="2568" w:hanging="360"/>
      </w:pPr>
      <w:rPr>
        <w:rFonts w:ascii="Symbol" w:hAnsi="Symbol" w:hint="default"/>
      </w:rPr>
    </w:lvl>
    <w:lvl w:ilvl="4" w:tplc="040C0003" w:tentative="1">
      <w:start w:val="1"/>
      <w:numFmt w:val="bullet"/>
      <w:lvlText w:val="o"/>
      <w:lvlJc w:val="left"/>
      <w:pPr>
        <w:ind w:left="3288" w:hanging="360"/>
      </w:pPr>
      <w:rPr>
        <w:rFonts w:ascii="Courier New" w:hAnsi="Courier New" w:cs="Courier New" w:hint="default"/>
      </w:rPr>
    </w:lvl>
    <w:lvl w:ilvl="5" w:tplc="040C0005" w:tentative="1">
      <w:start w:val="1"/>
      <w:numFmt w:val="bullet"/>
      <w:lvlText w:val=""/>
      <w:lvlJc w:val="left"/>
      <w:pPr>
        <w:ind w:left="4008" w:hanging="360"/>
      </w:pPr>
      <w:rPr>
        <w:rFonts w:ascii="Wingdings" w:hAnsi="Wingdings" w:hint="default"/>
      </w:rPr>
    </w:lvl>
    <w:lvl w:ilvl="6" w:tplc="040C0001" w:tentative="1">
      <w:start w:val="1"/>
      <w:numFmt w:val="bullet"/>
      <w:lvlText w:val=""/>
      <w:lvlJc w:val="left"/>
      <w:pPr>
        <w:ind w:left="4728" w:hanging="360"/>
      </w:pPr>
      <w:rPr>
        <w:rFonts w:ascii="Symbol" w:hAnsi="Symbol" w:hint="default"/>
      </w:rPr>
    </w:lvl>
    <w:lvl w:ilvl="7" w:tplc="040C0003" w:tentative="1">
      <w:start w:val="1"/>
      <w:numFmt w:val="bullet"/>
      <w:lvlText w:val="o"/>
      <w:lvlJc w:val="left"/>
      <w:pPr>
        <w:ind w:left="5448" w:hanging="360"/>
      </w:pPr>
      <w:rPr>
        <w:rFonts w:ascii="Courier New" w:hAnsi="Courier New" w:cs="Courier New" w:hint="default"/>
      </w:rPr>
    </w:lvl>
    <w:lvl w:ilvl="8" w:tplc="040C0005" w:tentative="1">
      <w:start w:val="1"/>
      <w:numFmt w:val="bullet"/>
      <w:lvlText w:val=""/>
      <w:lvlJc w:val="left"/>
      <w:pPr>
        <w:ind w:left="6168" w:hanging="360"/>
      </w:pPr>
      <w:rPr>
        <w:rFonts w:ascii="Wingdings" w:hAnsi="Wingdings" w:hint="default"/>
      </w:rPr>
    </w:lvl>
  </w:abstractNum>
  <w:abstractNum w:abstractNumId="13">
    <w:nsid w:val="486C1CE7"/>
    <w:multiLevelType w:val="hybridMultilevel"/>
    <w:tmpl w:val="CA1AC4A4"/>
    <w:lvl w:ilvl="0" w:tplc="8BA4886C">
      <w:start w:val="1"/>
      <w:numFmt w:val="bullet"/>
      <w:lvlText w:val="-"/>
      <w:lvlJc w:val="left"/>
      <w:pPr>
        <w:tabs>
          <w:tab w:val="num" w:pos="360"/>
        </w:tabs>
        <w:ind w:left="340" w:hanging="34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4A0D10B9"/>
    <w:multiLevelType w:val="hybridMultilevel"/>
    <w:tmpl w:val="6868CC02"/>
    <w:lvl w:ilvl="0" w:tplc="7B6EC0C8">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DE924BF"/>
    <w:multiLevelType w:val="hybridMultilevel"/>
    <w:tmpl w:val="0B68F640"/>
    <w:lvl w:ilvl="0" w:tplc="95AAFF74">
      <w:numFmt w:val="bullet"/>
      <w:lvlText w:val="-"/>
      <w:lvlJc w:val="left"/>
      <w:pPr>
        <w:ind w:left="720" w:hanging="360"/>
      </w:pPr>
      <w:rPr>
        <w:rFonts w:ascii="Arial Narrow" w:eastAsia="Arial Unicode MS"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95AAFF74">
      <w:numFmt w:val="bullet"/>
      <w:lvlText w:val="-"/>
      <w:lvlJc w:val="left"/>
      <w:pPr>
        <w:ind w:left="2160" w:hanging="360"/>
      </w:pPr>
      <w:rPr>
        <w:rFonts w:ascii="Arial Narrow" w:eastAsia="Arial Unicode MS" w:hAnsi="Arial Narrow" w:cs="Times New Roman"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0D254EC"/>
    <w:multiLevelType w:val="hybridMultilevel"/>
    <w:tmpl w:val="7744E32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95AAFF74">
      <w:numFmt w:val="bullet"/>
      <w:lvlText w:val="-"/>
      <w:lvlJc w:val="left"/>
      <w:pPr>
        <w:ind w:left="2160" w:hanging="360"/>
      </w:pPr>
      <w:rPr>
        <w:rFonts w:ascii="Arial Narrow" w:eastAsia="Arial Unicode MS" w:hAnsi="Arial Narrow" w:cs="Times New Roman"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5A2D3BAE"/>
    <w:multiLevelType w:val="hybridMultilevel"/>
    <w:tmpl w:val="75FEFED4"/>
    <w:lvl w:ilvl="0" w:tplc="1FA6635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B5750E0"/>
    <w:multiLevelType w:val="hybridMultilevel"/>
    <w:tmpl w:val="A7AAC35E"/>
    <w:lvl w:ilvl="0" w:tplc="30F2444C">
      <w:start w:val="2"/>
      <w:numFmt w:val="bullet"/>
      <w:lvlText w:val="-"/>
      <w:lvlJc w:val="left"/>
      <w:pPr>
        <w:ind w:left="720" w:hanging="360"/>
      </w:pPr>
      <w:rPr>
        <w:rFonts w:ascii="Arial Narrow" w:eastAsia="Arial Unicode MS"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E397935"/>
    <w:multiLevelType w:val="hybridMultilevel"/>
    <w:tmpl w:val="DFBE0E36"/>
    <w:lvl w:ilvl="0" w:tplc="16066576">
      <w:numFmt w:val="bullet"/>
      <w:lvlText w:val="-"/>
      <w:lvlJc w:val="left"/>
      <w:pPr>
        <w:ind w:left="1494" w:hanging="360"/>
      </w:pPr>
      <w:rPr>
        <w:rFonts w:ascii="Arial Narrow" w:eastAsia="Arial Unicode MS" w:hAnsi="Arial Narrow" w:cs="Times New Roman"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0">
    <w:nsid w:val="67D77462"/>
    <w:multiLevelType w:val="hybridMultilevel"/>
    <w:tmpl w:val="4F6A2422"/>
    <w:lvl w:ilvl="0" w:tplc="52F0498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98E46AD"/>
    <w:multiLevelType w:val="hybridMultilevel"/>
    <w:tmpl w:val="32C8A7A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B323187"/>
    <w:multiLevelType w:val="hybridMultilevel"/>
    <w:tmpl w:val="6D888AA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nsid w:val="713F5B83"/>
    <w:multiLevelType w:val="hybridMultilevel"/>
    <w:tmpl w:val="EFDC85EA"/>
    <w:lvl w:ilvl="0" w:tplc="95AAFF74">
      <w:numFmt w:val="bullet"/>
      <w:lvlText w:val="-"/>
      <w:lvlJc w:val="left"/>
      <w:pPr>
        <w:ind w:left="720" w:hanging="360"/>
      </w:pPr>
      <w:rPr>
        <w:rFonts w:ascii="Arial Narrow" w:eastAsia="Arial Unicode MS" w:hAnsi="Arial Narrow" w:cs="Times New Roman" w:hint="default"/>
      </w:rPr>
    </w:lvl>
    <w:lvl w:ilvl="1" w:tplc="040C0017">
      <w:start w:val="1"/>
      <w:numFmt w:val="lowerLetter"/>
      <w:lvlText w:val="%2)"/>
      <w:lvlJc w:val="left"/>
      <w:pPr>
        <w:ind w:left="1440" w:hanging="360"/>
      </w:pPr>
      <w:rPr>
        <w:rFonts w:hint="default"/>
      </w:rPr>
    </w:lvl>
    <w:lvl w:ilvl="2" w:tplc="95AAFF74">
      <w:numFmt w:val="bullet"/>
      <w:lvlText w:val="-"/>
      <w:lvlJc w:val="left"/>
      <w:pPr>
        <w:ind w:left="2160" w:hanging="360"/>
      </w:pPr>
      <w:rPr>
        <w:rFonts w:ascii="Arial Narrow" w:eastAsia="Arial Unicode MS" w:hAnsi="Arial Narrow" w:cs="Times New Roman"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1E1278A"/>
    <w:multiLevelType w:val="hybridMultilevel"/>
    <w:tmpl w:val="DD1274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4787591"/>
    <w:multiLevelType w:val="hybridMultilevel"/>
    <w:tmpl w:val="127A12FC"/>
    <w:lvl w:ilvl="0" w:tplc="52F0498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79905A3"/>
    <w:multiLevelType w:val="hybridMultilevel"/>
    <w:tmpl w:val="32C8A7A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9516DB5"/>
    <w:multiLevelType w:val="hybridMultilevel"/>
    <w:tmpl w:val="46D01C4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25"/>
  </w:num>
  <w:num w:numId="3">
    <w:abstractNumId w:val="20"/>
  </w:num>
  <w:num w:numId="4">
    <w:abstractNumId w:val="0"/>
  </w:num>
  <w:num w:numId="5">
    <w:abstractNumId w:val="17"/>
  </w:num>
  <w:num w:numId="6">
    <w:abstractNumId w:val="5"/>
  </w:num>
  <w:num w:numId="7">
    <w:abstractNumId w:val="4"/>
  </w:num>
  <w:num w:numId="8">
    <w:abstractNumId w:val="3"/>
  </w:num>
  <w:num w:numId="9">
    <w:abstractNumId w:val="15"/>
  </w:num>
  <w:num w:numId="10">
    <w:abstractNumId w:val="12"/>
  </w:num>
  <w:num w:numId="11">
    <w:abstractNumId w:val="9"/>
  </w:num>
  <w:num w:numId="12">
    <w:abstractNumId w:val="18"/>
  </w:num>
  <w:num w:numId="13">
    <w:abstractNumId w:val="16"/>
  </w:num>
  <w:num w:numId="14">
    <w:abstractNumId w:val="11"/>
  </w:num>
  <w:num w:numId="15">
    <w:abstractNumId w:val="21"/>
  </w:num>
  <w:num w:numId="16">
    <w:abstractNumId w:val="13"/>
  </w:num>
  <w:num w:numId="17">
    <w:abstractNumId w:val="26"/>
  </w:num>
  <w:num w:numId="18">
    <w:abstractNumId w:val="23"/>
  </w:num>
  <w:num w:numId="19">
    <w:abstractNumId w:val="10"/>
  </w:num>
  <w:num w:numId="20">
    <w:abstractNumId w:val="1"/>
  </w:num>
  <w:num w:numId="21">
    <w:abstractNumId w:val="24"/>
  </w:num>
  <w:num w:numId="22">
    <w:abstractNumId w:val="19"/>
  </w:num>
  <w:num w:numId="23">
    <w:abstractNumId w:val="7"/>
  </w:num>
  <w:num w:numId="24">
    <w:abstractNumId w:val="27"/>
  </w:num>
  <w:num w:numId="25">
    <w:abstractNumId w:val="14"/>
  </w:num>
  <w:num w:numId="26">
    <w:abstractNumId w:val="6"/>
  </w:num>
  <w:num w:numId="27">
    <w:abstractNumId w:val="22"/>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00F"/>
    <w:rsid w:val="00012F3C"/>
    <w:rsid w:val="00035D6A"/>
    <w:rsid w:val="00036791"/>
    <w:rsid w:val="0004410B"/>
    <w:rsid w:val="00052646"/>
    <w:rsid w:val="000561EC"/>
    <w:rsid w:val="00061CF3"/>
    <w:rsid w:val="00061F28"/>
    <w:rsid w:val="00065C58"/>
    <w:rsid w:val="000661C1"/>
    <w:rsid w:val="00073B3A"/>
    <w:rsid w:val="00076935"/>
    <w:rsid w:val="000811D3"/>
    <w:rsid w:val="00095FCD"/>
    <w:rsid w:val="000A2A5D"/>
    <w:rsid w:val="000B2E2C"/>
    <w:rsid w:val="000D2AE9"/>
    <w:rsid w:val="000D5CDE"/>
    <w:rsid w:val="000D7B7A"/>
    <w:rsid w:val="000E14C3"/>
    <w:rsid w:val="000F1782"/>
    <w:rsid w:val="000F3C45"/>
    <w:rsid w:val="000F62F8"/>
    <w:rsid w:val="001068DC"/>
    <w:rsid w:val="00106A11"/>
    <w:rsid w:val="001070E8"/>
    <w:rsid w:val="00114CEE"/>
    <w:rsid w:val="00117EE5"/>
    <w:rsid w:val="00124467"/>
    <w:rsid w:val="00127E46"/>
    <w:rsid w:val="001368DB"/>
    <w:rsid w:val="00140F8F"/>
    <w:rsid w:val="00143F1F"/>
    <w:rsid w:val="00147D78"/>
    <w:rsid w:val="0015381E"/>
    <w:rsid w:val="00167736"/>
    <w:rsid w:val="00172B56"/>
    <w:rsid w:val="00173CB8"/>
    <w:rsid w:val="00173DF7"/>
    <w:rsid w:val="00175C90"/>
    <w:rsid w:val="00176E74"/>
    <w:rsid w:val="001834FB"/>
    <w:rsid w:val="00192E01"/>
    <w:rsid w:val="001B37B6"/>
    <w:rsid w:val="001B5221"/>
    <w:rsid w:val="001C3C02"/>
    <w:rsid w:val="001D6DDF"/>
    <w:rsid w:val="00204339"/>
    <w:rsid w:val="00206870"/>
    <w:rsid w:val="00207858"/>
    <w:rsid w:val="00211E6A"/>
    <w:rsid w:val="002201B2"/>
    <w:rsid w:val="002422D8"/>
    <w:rsid w:val="002677F9"/>
    <w:rsid w:val="00291AC5"/>
    <w:rsid w:val="002A11E4"/>
    <w:rsid w:val="002B4708"/>
    <w:rsid w:val="002B4910"/>
    <w:rsid w:val="002F1818"/>
    <w:rsid w:val="002F62BB"/>
    <w:rsid w:val="003027C6"/>
    <w:rsid w:val="00315AD6"/>
    <w:rsid w:val="00315E8F"/>
    <w:rsid w:val="0032120E"/>
    <w:rsid w:val="00333AA2"/>
    <w:rsid w:val="00341C9E"/>
    <w:rsid w:val="00344AB2"/>
    <w:rsid w:val="003545D3"/>
    <w:rsid w:val="0037628F"/>
    <w:rsid w:val="00393DB2"/>
    <w:rsid w:val="00397BE4"/>
    <w:rsid w:val="003A4CA7"/>
    <w:rsid w:val="003B0AEF"/>
    <w:rsid w:val="003D71C9"/>
    <w:rsid w:val="003E0AF3"/>
    <w:rsid w:val="003E7CE3"/>
    <w:rsid w:val="003F2FE3"/>
    <w:rsid w:val="003F4B61"/>
    <w:rsid w:val="00405073"/>
    <w:rsid w:val="004142D0"/>
    <w:rsid w:val="00427205"/>
    <w:rsid w:val="0043645A"/>
    <w:rsid w:val="00442257"/>
    <w:rsid w:val="004439A6"/>
    <w:rsid w:val="00445DDA"/>
    <w:rsid w:val="0044616F"/>
    <w:rsid w:val="00446C3E"/>
    <w:rsid w:val="00446F0E"/>
    <w:rsid w:val="004566EB"/>
    <w:rsid w:val="0046751E"/>
    <w:rsid w:val="004746AE"/>
    <w:rsid w:val="0048424E"/>
    <w:rsid w:val="004856EA"/>
    <w:rsid w:val="0048651D"/>
    <w:rsid w:val="004A227C"/>
    <w:rsid w:val="004A4E32"/>
    <w:rsid w:val="004C0430"/>
    <w:rsid w:val="004C12C0"/>
    <w:rsid w:val="004C2676"/>
    <w:rsid w:val="004C3C8F"/>
    <w:rsid w:val="004C4C95"/>
    <w:rsid w:val="004C539D"/>
    <w:rsid w:val="004D16F8"/>
    <w:rsid w:val="004D3C4F"/>
    <w:rsid w:val="004D6208"/>
    <w:rsid w:val="005033B1"/>
    <w:rsid w:val="00506C2E"/>
    <w:rsid w:val="00514324"/>
    <w:rsid w:val="005169DC"/>
    <w:rsid w:val="00525DDA"/>
    <w:rsid w:val="00532B91"/>
    <w:rsid w:val="00542541"/>
    <w:rsid w:val="00544BDA"/>
    <w:rsid w:val="00545069"/>
    <w:rsid w:val="0055111C"/>
    <w:rsid w:val="00566AE6"/>
    <w:rsid w:val="0057646D"/>
    <w:rsid w:val="005939A6"/>
    <w:rsid w:val="005A3C99"/>
    <w:rsid w:val="005A40E3"/>
    <w:rsid w:val="005B567D"/>
    <w:rsid w:val="005D368A"/>
    <w:rsid w:val="005D43BF"/>
    <w:rsid w:val="005E33B2"/>
    <w:rsid w:val="005E5F2B"/>
    <w:rsid w:val="005F07CA"/>
    <w:rsid w:val="005F4415"/>
    <w:rsid w:val="005F7E81"/>
    <w:rsid w:val="00605355"/>
    <w:rsid w:val="0060577F"/>
    <w:rsid w:val="00610365"/>
    <w:rsid w:val="00624A04"/>
    <w:rsid w:val="006272C3"/>
    <w:rsid w:val="00637799"/>
    <w:rsid w:val="00642A74"/>
    <w:rsid w:val="00661276"/>
    <w:rsid w:val="00667B2B"/>
    <w:rsid w:val="00674B5B"/>
    <w:rsid w:val="00675BC8"/>
    <w:rsid w:val="006950E0"/>
    <w:rsid w:val="006A7946"/>
    <w:rsid w:val="006C72EE"/>
    <w:rsid w:val="006D128A"/>
    <w:rsid w:val="006D6F36"/>
    <w:rsid w:val="006E33BF"/>
    <w:rsid w:val="006E533B"/>
    <w:rsid w:val="006E652C"/>
    <w:rsid w:val="006F4D56"/>
    <w:rsid w:val="007137E4"/>
    <w:rsid w:val="00725CCE"/>
    <w:rsid w:val="00727F97"/>
    <w:rsid w:val="00734001"/>
    <w:rsid w:val="00742471"/>
    <w:rsid w:val="007425B8"/>
    <w:rsid w:val="00750D37"/>
    <w:rsid w:val="007519EA"/>
    <w:rsid w:val="00763F0D"/>
    <w:rsid w:val="00774870"/>
    <w:rsid w:val="007764D2"/>
    <w:rsid w:val="00781C55"/>
    <w:rsid w:val="007829A1"/>
    <w:rsid w:val="00786810"/>
    <w:rsid w:val="007A4C54"/>
    <w:rsid w:val="007A53C9"/>
    <w:rsid w:val="007A5564"/>
    <w:rsid w:val="007A59B7"/>
    <w:rsid w:val="007B314F"/>
    <w:rsid w:val="007C218B"/>
    <w:rsid w:val="007E2B7A"/>
    <w:rsid w:val="007F507B"/>
    <w:rsid w:val="007F5625"/>
    <w:rsid w:val="00802B77"/>
    <w:rsid w:val="008118FF"/>
    <w:rsid w:val="00812138"/>
    <w:rsid w:val="0082737E"/>
    <w:rsid w:val="00833838"/>
    <w:rsid w:val="0085231E"/>
    <w:rsid w:val="00853449"/>
    <w:rsid w:val="008567C2"/>
    <w:rsid w:val="00860EAB"/>
    <w:rsid w:val="00863BA6"/>
    <w:rsid w:val="00890578"/>
    <w:rsid w:val="008920C7"/>
    <w:rsid w:val="008933AB"/>
    <w:rsid w:val="008A7354"/>
    <w:rsid w:val="008C5A48"/>
    <w:rsid w:val="008D068A"/>
    <w:rsid w:val="008E03F8"/>
    <w:rsid w:val="008F0C06"/>
    <w:rsid w:val="0090456F"/>
    <w:rsid w:val="00904BD4"/>
    <w:rsid w:val="0091605B"/>
    <w:rsid w:val="00916B99"/>
    <w:rsid w:val="00916E41"/>
    <w:rsid w:val="00921C29"/>
    <w:rsid w:val="0092515D"/>
    <w:rsid w:val="009412E3"/>
    <w:rsid w:val="009424DB"/>
    <w:rsid w:val="00946B99"/>
    <w:rsid w:val="00975216"/>
    <w:rsid w:val="00982AD5"/>
    <w:rsid w:val="009853DF"/>
    <w:rsid w:val="009902BD"/>
    <w:rsid w:val="009936D9"/>
    <w:rsid w:val="00994ACE"/>
    <w:rsid w:val="009D2421"/>
    <w:rsid w:val="009E06DF"/>
    <w:rsid w:val="009E3024"/>
    <w:rsid w:val="009E3F73"/>
    <w:rsid w:val="009E7DCC"/>
    <w:rsid w:val="009F4647"/>
    <w:rsid w:val="00A01546"/>
    <w:rsid w:val="00A065CA"/>
    <w:rsid w:val="00A1170C"/>
    <w:rsid w:val="00A1375A"/>
    <w:rsid w:val="00A306C5"/>
    <w:rsid w:val="00A30BF8"/>
    <w:rsid w:val="00A44DAB"/>
    <w:rsid w:val="00A514F1"/>
    <w:rsid w:val="00A521C4"/>
    <w:rsid w:val="00A55EB7"/>
    <w:rsid w:val="00A60F4A"/>
    <w:rsid w:val="00A64B5A"/>
    <w:rsid w:val="00A70016"/>
    <w:rsid w:val="00A71297"/>
    <w:rsid w:val="00A71CE2"/>
    <w:rsid w:val="00A837E5"/>
    <w:rsid w:val="00A86904"/>
    <w:rsid w:val="00A876BE"/>
    <w:rsid w:val="00AA48E8"/>
    <w:rsid w:val="00AA4F9B"/>
    <w:rsid w:val="00AA6563"/>
    <w:rsid w:val="00AC60AB"/>
    <w:rsid w:val="00AC6BD3"/>
    <w:rsid w:val="00AD500F"/>
    <w:rsid w:val="00AE5018"/>
    <w:rsid w:val="00AF7315"/>
    <w:rsid w:val="00B045B3"/>
    <w:rsid w:val="00B14267"/>
    <w:rsid w:val="00B15377"/>
    <w:rsid w:val="00B53517"/>
    <w:rsid w:val="00B6313A"/>
    <w:rsid w:val="00B80F13"/>
    <w:rsid w:val="00B81BA5"/>
    <w:rsid w:val="00B85D4F"/>
    <w:rsid w:val="00B91163"/>
    <w:rsid w:val="00B926E1"/>
    <w:rsid w:val="00BA1A73"/>
    <w:rsid w:val="00BA6EC0"/>
    <w:rsid w:val="00BB0AB1"/>
    <w:rsid w:val="00BC17A1"/>
    <w:rsid w:val="00BC267E"/>
    <w:rsid w:val="00BE2010"/>
    <w:rsid w:val="00C01C5C"/>
    <w:rsid w:val="00C02483"/>
    <w:rsid w:val="00C056A0"/>
    <w:rsid w:val="00C0596C"/>
    <w:rsid w:val="00C252BB"/>
    <w:rsid w:val="00C26F3E"/>
    <w:rsid w:val="00C273DA"/>
    <w:rsid w:val="00C62763"/>
    <w:rsid w:val="00C65703"/>
    <w:rsid w:val="00C67917"/>
    <w:rsid w:val="00C7041D"/>
    <w:rsid w:val="00C840B1"/>
    <w:rsid w:val="00C84902"/>
    <w:rsid w:val="00CA3FB0"/>
    <w:rsid w:val="00CB12F7"/>
    <w:rsid w:val="00CB7909"/>
    <w:rsid w:val="00CC4DFC"/>
    <w:rsid w:val="00CC6DCC"/>
    <w:rsid w:val="00CD1277"/>
    <w:rsid w:val="00CD5CB3"/>
    <w:rsid w:val="00CD66B4"/>
    <w:rsid w:val="00CE46F9"/>
    <w:rsid w:val="00CF23C1"/>
    <w:rsid w:val="00D17D17"/>
    <w:rsid w:val="00D21EF6"/>
    <w:rsid w:val="00D30581"/>
    <w:rsid w:val="00D311B4"/>
    <w:rsid w:val="00D37E0A"/>
    <w:rsid w:val="00D60282"/>
    <w:rsid w:val="00D70158"/>
    <w:rsid w:val="00D80F4B"/>
    <w:rsid w:val="00D85A18"/>
    <w:rsid w:val="00D90C65"/>
    <w:rsid w:val="00D97E19"/>
    <w:rsid w:val="00DA6A82"/>
    <w:rsid w:val="00DB7142"/>
    <w:rsid w:val="00DD38ED"/>
    <w:rsid w:val="00DE05C8"/>
    <w:rsid w:val="00DE06C5"/>
    <w:rsid w:val="00DE7CA5"/>
    <w:rsid w:val="00DF79CE"/>
    <w:rsid w:val="00E06064"/>
    <w:rsid w:val="00E15568"/>
    <w:rsid w:val="00E27EBC"/>
    <w:rsid w:val="00E36A49"/>
    <w:rsid w:val="00E37999"/>
    <w:rsid w:val="00E440A0"/>
    <w:rsid w:val="00E46B43"/>
    <w:rsid w:val="00E61706"/>
    <w:rsid w:val="00E6757D"/>
    <w:rsid w:val="00E74A45"/>
    <w:rsid w:val="00E805AE"/>
    <w:rsid w:val="00E9237B"/>
    <w:rsid w:val="00E93637"/>
    <w:rsid w:val="00E9477C"/>
    <w:rsid w:val="00EA0CBE"/>
    <w:rsid w:val="00EA403E"/>
    <w:rsid w:val="00EC76D1"/>
    <w:rsid w:val="00ED33C9"/>
    <w:rsid w:val="00ED59DE"/>
    <w:rsid w:val="00EE2C06"/>
    <w:rsid w:val="00EF222F"/>
    <w:rsid w:val="00EF292B"/>
    <w:rsid w:val="00EF6234"/>
    <w:rsid w:val="00F00917"/>
    <w:rsid w:val="00F347E8"/>
    <w:rsid w:val="00F37812"/>
    <w:rsid w:val="00F55A39"/>
    <w:rsid w:val="00F71E97"/>
    <w:rsid w:val="00F76CA4"/>
    <w:rsid w:val="00F967F5"/>
    <w:rsid w:val="00FA0325"/>
    <w:rsid w:val="00FA268C"/>
    <w:rsid w:val="00FA6F66"/>
    <w:rsid w:val="00FB2D4B"/>
    <w:rsid w:val="00FB61D1"/>
    <w:rsid w:val="00FC2B64"/>
    <w:rsid w:val="00FC522D"/>
    <w:rsid w:val="00FD21B8"/>
    <w:rsid w:val="00FD3725"/>
    <w:rsid w:val="00FE21A8"/>
    <w:rsid w:val="00FE44D0"/>
    <w:rsid w:val="00FF54ED"/>
    <w:rsid w:val="00FF5B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25C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6773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94AC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4ACE"/>
    <w:rPr>
      <w:rFonts w:ascii="Tahoma" w:hAnsi="Tahoma" w:cs="Tahoma"/>
      <w:sz w:val="16"/>
      <w:szCs w:val="16"/>
    </w:rPr>
  </w:style>
  <w:style w:type="paragraph" w:customStyle="1" w:styleId="InitialesduRdacteur">
    <w:name w:val="Initiales du Rédacteur"/>
    <w:basedOn w:val="Normal"/>
    <w:rsid w:val="00994ACE"/>
    <w:pPr>
      <w:spacing w:after="0" w:line="240" w:lineRule="auto"/>
    </w:pPr>
    <w:rPr>
      <w:rFonts w:ascii="Arial Narrow" w:eastAsia="Times New Roman" w:hAnsi="Arial Narrow" w:cs="Times New Roman"/>
      <w:szCs w:val="24"/>
      <w:lang w:eastAsia="fr-FR"/>
    </w:rPr>
  </w:style>
  <w:style w:type="paragraph" w:customStyle="1" w:styleId="Rapporteur">
    <w:name w:val="Rapporteur"/>
    <w:basedOn w:val="Normal"/>
    <w:rsid w:val="00994ACE"/>
    <w:pPr>
      <w:spacing w:after="0" w:line="240" w:lineRule="auto"/>
    </w:pPr>
    <w:rPr>
      <w:rFonts w:ascii="Arial Narrow" w:eastAsia="Times New Roman" w:hAnsi="Arial Narrow" w:cs="Times New Roman"/>
      <w:szCs w:val="24"/>
      <w:lang w:eastAsia="fr-FR"/>
    </w:rPr>
  </w:style>
  <w:style w:type="paragraph" w:styleId="En-tte">
    <w:name w:val="header"/>
    <w:basedOn w:val="Normal"/>
    <w:link w:val="En-tteCar"/>
    <w:unhideWhenUsed/>
    <w:rsid w:val="00994ACE"/>
    <w:pPr>
      <w:tabs>
        <w:tab w:val="center" w:pos="4536"/>
        <w:tab w:val="right" w:pos="9072"/>
      </w:tabs>
      <w:spacing w:after="0" w:line="240" w:lineRule="auto"/>
    </w:pPr>
  </w:style>
  <w:style w:type="character" w:customStyle="1" w:styleId="En-tteCar">
    <w:name w:val="En-tête Car"/>
    <w:basedOn w:val="Policepardfaut"/>
    <w:link w:val="En-tte"/>
    <w:uiPriority w:val="99"/>
    <w:rsid w:val="00994ACE"/>
  </w:style>
  <w:style w:type="paragraph" w:styleId="Pieddepage">
    <w:name w:val="footer"/>
    <w:basedOn w:val="Normal"/>
    <w:link w:val="PieddepageCar"/>
    <w:uiPriority w:val="99"/>
    <w:unhideWhenUsed/>
    <w:rsid w:val="00994A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4ACE"/>
  </w:style>
  <w:style w:type="paragraph" w:customStyle="1" w:styleId="RAPPORT">
    <w:name w:val="RAPPORT"/>
    <w:basedOn w:val="Normal"/>
    <w:rsid w:val="00994ACE"/>
    <w:pPr>
      <w:spacing w:after="0" w:line="240" w:lineRule="auto"/>
      <w:ind w:left="-1871"/>
      <w:jc w:val="right"/>
    </w:pPr>
    <w:rPr>
      <w:rFonts w:ascii="Century Gothic" w:eastAsia="Times New Roman" w:hAnsi="Century Gothic" w:cs="Times New Roman"/>
      <w:b/>
      <w:bCs/>
      <w:sz w:val="48"/>
      <w:szCs w:val="20"/>
      <w:lang w:eastAsia="fr-FR"/>
    </w:rPr>
  </w:style>
  <w:style w:type="paragraph" w:customStyle="1" w:styleId="Conseildu">
    <w:name w:val="Conseil du"/>
    <w:basedOn w:val="Normal"/>
    <w:rsid w:val="00994ACE"/>
    <w:pPr>
      <w:spacing w:before="120" w:after="0" w:line="240" w:lineRule="auto"/>
      <w:ind w:left="-1871"/>
      <w:jc w:val="right"/>
    </w:pPr>
    <w:rPr>
      <w:rFonts w:ascii="Century Gothic" w:eastAsia="Times New Roman" w:hAnsi="Century Gothic" w:cs="Times New Roman"/>
      <w:sz w:val="48"/>
      <w:szCs w:val="20"/>
      <w:lang w:eastAsia="fr-FR"/>
    </w:rPr>
  </w:style>
  <w:style w:type="paragraph" w:styleId="Paragraphedeliste">
    <w:name w:val="List Paragraph"/>
    <w:basedOn w:val="Normal"/>
    <w:uiPriority w:val="34"/>
    <w:qFormat/>
    <w:rsid w:val="00994ACE"/>
    <w:pPr>
      <w:ind w:left="720"/>
      <w:contextualSpacing/>
    </w:pPr>
  </w:style>
  <w:style w:type="paragraph" w:styleId="Retraitcorpsdetexte">
    <w:name w:val="Body Text Indent"/>
    <w:basedOn w:val="Normal"/>
    <w:link w:val="RetraitcorpsdetexteCar"/>
    <w:uiPriority w:val="99"/>
    <w:semiHidden/>
    <w:unhideWhenUsed/>
    <w:rsid w:val="000F1782"/>
    <w:pPr>
      <w:spacing w:after="120"/>
      <w:ind w:left="283"/>
    </w:pPr>
  </w:style>
  <w:style w:type="character" w:customStyle="1" w:styleId="RetraitcorpsdetexteCar">
    <w:name w:val="Retrait corps de texte Car"/>
    <w:basedOn w:val="Policepardfaut"/>
    <w:link w:val="Retraitcorpsdetexte"/>
    <w:uiPriority w:val="99"/>
    <w:semiHidden/>
    <w:rsid w:val="000F1782"/>
  </w:style>
  <w:style w:type="paragraph" w:styleId="Retraitcorpset1relig">
    <w:name w:val="Body Text First Indent 2"/>
    <w:basedOn w:val="Retraitcorpsdetexte"/>
    <w:link w:val="Retraitcorpset1religCar"/>
    <w:rsid w:val="000F1782"/>
    <w:pPr>
      <w:spacing w:after="0" w:line="240" w:lineRule="auto"/>
      <w:ind w:left="360" w:firstLine="360"/>
    </w:pPr>
    <w:rPr>
      <w:rFonts w:ascii="Times New Roman" w:eastAsia="Times New Roman" w:hAnsi="Times New Roman" w:cs="Times New Roman"/>
      <w:sz w:val="24"/>
      <w:szCs w:val="24"/>
      <w:lang w:eastAsia="fr-FR"/>
    </w:rPr>
  </w:style>
  <w:style w:type="character" w:customStyle="1" w:styleId="Retraitcorpset1religCar">
    <w:name w:val="Retrait corps et 1re lig. Car"/>
    <w:basedOn w:val="RetraitcorpsdetexteCar"/>
    <w:link w:val="Retraitcorpset1relig"/>
    <w:rsid w:val="000F1782"/>
    <w:rPr>
      <w:rFonts w:ascii="Times New Roman" w:eastAsia="Times New Roman" w:hAnsi="Times New Roman" w:cs="Times New Roman"/>
      <w:sz w:val="24"/>
      <w:szCs w:val="24"/>
      <w:lang w:eastAsia="fr-FR"/>
    </w:rPr>
  </w:style>
  <w:style w:type="paragraph" w:customStyle="1" w:styleId="article-2">
    <w:name w:val="article -2"/>
    <w:rsid w:val="0032120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line="240" w:lineRule="auto"/>
      <w:jc w:val="both"/>
    </w:pPr>
    <w:rPr>
      <w:rFonts w:ascii="Arial Narrow" w:eastAsia="?????? Pro W3" w:hAnsi="Arial Narrow" w:cs="Arial Narrow"/>
      <w:color w:val="000000"/>
    </w:rPr>
  </w:style>
  <w:style w:type="paragraph" w:customStyle="1" w:styleId="Textecourrier">
    <w:name w:val="Textecourrier"/>
    <w:basedOn w:val="Normal"/>
    <w:rsid w:val="00A30BF8"/>
    <w:pPr>
      <w:spacing w:after="0" w:line="240" w:lineRule="auto"/>
      <w:jc w:val="both"/>
    </w:pPr>
    <w:rPr>
      <w:rFonts w:ascii="Arial Narrow" w:hAnsi="Arial Narrow" w:cs="Times New Roman"/>
      <w:lang w:eastAsia="ar-SA"/>
    </w:rPr>
  </w:style>
  <w:style w:type="table" w:styleId="Grilledutableau">
    <w:name w:val="Table Grid"/>
    <w:basedOn w:val="TableauNormal"/>
    <w:uiPriority w:val="59"/>
    <w:rsid w:val="00B926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E533B"/>
    <w:pPr>
      <w:autoSpaceDE w:val="0"/>
      <w:autoSpaceDN w:val="0"/>
      <w:adjustRightInd w:val="0"/>
      <w:spacing w:after="0" w:line="240" w:lineRule="auto"/>
    </w:pPr>
    <w:rPr>
      <w:rFonts w:ascii="Arial" w:hAnsi="Arial" w:cs="Arial"/>
      <w:color w:val="000000"/>
      <w:sz w:val="24"/>
      <w:szCs w:val="24"/>
    </w:rPr>
  </w:style>
  <w:style w:type="character" w:styleId="Marquedecommentaire">
    <w:name w:val="annotation reference"/>
    <w:basedOn w:val="Policepardfaut"/>
    <w:uiPriority w:val="99"/>
    <w:semiHidden/>
    <w:unhideWhenUsed/>
    <w:rsid w:val="00E06064"/>
    <w:rPr>
      <w:sz w:val="16"/>
      <w:szCs w:val="16"/>
    </w:rPr>
  </w:style>
  <w:style w:type="paragraph" w:styleId="Commentaire">
    <w:name w:val="annotation text"/>
    <w:basedOn w:val="Normal"/>
    <w:link w:val="CommentaireCar"/>
    <w:uiPriority w:val="99"/>
    <w:unhideWhenUsed/>
    <w:rsid w:val="00E06064"/>
    <w:pPr>
      <w:spacing w:line="240" w:lineRule="auto"/>
    </w:pPr>
    <w:rPr>
      <w:sz w:val="20"/>
      <w:szCs w:val="20"/>
    </w:rPr>
  </w:style>
  <w:style w:type="character" w:customStyle="1" w:styleId="CommentaireCar">
    <w:name w:val="Commentaire Car"/>
    <w:basedOn w:val="Policepardfaut"/>
    <w:link w:val="Commentaire"/>
    <w:uiPriority w:val="99"/>
    <w:rsid w:val="00E06064"/>
    <w:rPr>
      <w:sz w:val="20"/>
      <w:szCs w:val="20"/>
    </w:rPr>
  </w:style>
  <w:style w:type="paragraph" w:styleId="Objetducommentaire">
    <w:name w:val="annotation subject"/>
    <w:basedOn w:val="Commentaire"/>
    <w:next w:val="Commentaire"/>
    <w:link w:val="ObjetducommentaireCar"/>
    <w:uiPriority w:val="99"/>
    <w:semiHidden/>
    <w:unhideWhenUsed/>
    <w:rsid w:val="00E06064"/>
    <w:rPr>
      <w:b/>
      <w:bCs/>
    </w:rPr>
  </w:style>
  <w:style w:type="character" w:customStyle="1" w:styleId="ObjetducommentaireCar">
    <w:name w:val="Objet du commentaire Car"/>
    <w:basedOn w:val="CommentaireCar"/>
    <w:link w:val="Objetducommentaire"/>
    <w:uiPriority w:val="99"/>
    <w:semiHidden/>
    <w:rsid w:val="00E06064"/>
    <w:rPr>
      <w:b/>
      <w:bCs/>
      <w:sz w:val="20"/>
      <w:szCs w:val="20"/>
    </w:rPr>
  </w:style>
  <w:style w:type="character" w:customStyle="1" w:styleId="Titre2Car">
    <w:name w:val="Titre 2 Car"/>
    <w:basedOn w:val="Policepardfaut"/>
    <w:link w:val="Titre2"/>
    <w:uiPriority w:val="9"/>
    <w:rsid w:val="00167736"/>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725CCE"/>
    <w:rPr>
      <w:rFonts w:asciiTheme="majorHAnsi" w:eastAsiaTheme="majorEastAsia" w:hAnsiTheme="majorHAnsi" w:cstheme="majorBidi"/>
      <w:b/>
      <w:bCs/>
      <w:color w:val="365F91" w:themeColor="accent1" w:themeShade="BF"/>
      <w:sz w:val="28"/>
      <w:szCs w:val="28"/>
    </w:rPr>
  </w:style>
  <w:style w:type="paragraph" w:styleId="Corpsdetexte3">
    <w:name w:val="Body Text 3"/>
    <w:basedOn w:val="Normal"/>
    <w:link w:val="Corpsdetexte3Car"/>
    <w:uiPriority w:val="99"/>
    <w:unhideWhenUsed/>
    <w:rsid w:val="00802B77"/>
    <w:pPr>
      <w:spacing w:after="120"/>
    </w:pPr>
    <w:rPr>
      <w:sz w:val="16"/>
      <w:szCs w:val="16"/>
    </w:rPr>
  </w:style>
  <w:style w:type="character" w:customStyle="1" w:styleId="Corpsdetexte3Car">
    <w:name w:val="Corps de texte 3 Car"/>
    <w:basedOn w:val="Policepardfaut"/>
    <w:link w:val="Corpsdetexte3"/>
    <w:uiPriority w:val="99"/>
    <w:rsid w:val="00802B77"/>
    <w:rPr>
      <w:sz w:val="16"/>
      <w:szCs w:val="16"/>
    </w:rPr>
  </w:style>
  <w:style w:type="paragraph" w:styleId="Corpsdetexte">
    <w:name w:val="Body Text"/>
    <w:basedOn w:val="Normal"/>
    <w:link w:val="CorpsdetexteCar"/>
    <w:uiPriority w:val="99"/>
    <w:semiHidden/>
    <w:unhideWhenUsed/>
    <w:rsid w:val="00B53517"/>
    <w:pPr>
      <w:spacing w:after="120"/>
    </w:pPr>
  </w:style>
  <w:style w:type="character" w:customStyle="1" w:styleId="CorpsdetexteCar">
    <w:name w:val="Corps de texte Car"/>
    <w:basedOn w:val="Policepardfaut"/>
    <w:link w:val="Corpsdetexte"/>
    <w:uiPriority w:val="99"/>
    <w:semiHidden/>
    <w:rsid w:val="00B535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725C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16773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94AC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94ACE"/>
    <w:rPr>
      <w:rFonts w:ascii="Tahoma" w:hAnsi="Tahoma" w:cs="Tahoma"/>
      <w:sz w:val="16"/>
      <w:szCs w:val="16"/>
    </w:rPr>
  </w:style>
  <w:style w:type="paragraph" w:customStyle="1" w:styleId="InitialesduRdacteur">
    <w:name w:val="Initiales du Rédacteur"/>
    <w:basedOn w:val="Normal"/>
    <w:rsid w:val="00994ACE"/>
    <w:pPr>
      <w:spacing w:after="0" w:line="240" w:lineRule="auto"/>
    </w:pPr>
    <w:rPr>
      <w:rFonts w:ascii="Arial Narrow" w:eastAsia="Times New Roman" w:hAnsi="Arial Narrow" w:cs="Times New Roman"/>
      <w:szCs w:val="24"/>
      <w:lang w:eastAsia="fr-FR"/>
    </w:rPr>
  </w:style>
  <w:style w:type="paragraph" w:customStyle="1" w:styleId="Rapporteur">
    <w:name w:val="Rapporteur"/>
    <w:basedOn w:val="Normal"/>
    <w:rsid w:val="00994ACE"/>
    <w:pPr>
      <w:spacing w:after="0" w:line="240" w:lineRule="auto"/>
    </w:pPr>
    <w:rPr>
      <w:rFonts w:ascii="Arial Narrow" w:eastAsia="Times New Roman" w:hAnsi="Arial Narrow" w:cs="Times New Roman"/>
      <w:szCs w:val="24"/>
      <w:lang w:eastAsia="fr-FR"/>
    </w:rPr>
  </w:style>
  <w:style w:type="paragraph" w:styleId="En-tte">
    <w:name w:val="header"/>
    <w:basedOn w:val="Normal"/>
    <w:link w:val="En-tteCar"/>
    <w:unhideWhenUsed/>
    <w:rsid w:val="00994ACE"/>
    <w:pPr>
      <w:tabs>
        <w:tab w:val="center" w:pos="4536"/>
        <w:tab w:val="right" w:pos="9072"/>
      </w:tabs>
      <w:spacing w:after="0" w:line="240" w:lineRule="auto"/>
    </w:pPr>
  </w:style>
  <w:style w:type="character" w:customStyle="1" w:styleId="En-tteCar">
    <w:name w:val="En-tête Car"/>
    <w:basedOn w:val="Policepardfaut"/>
    <w:link w:val="En-tte"/>
    <w:uiPriority w:val="99"/>
    <w:rsid w:val="00994ACE"/>
  </w:style>
  <w:style w:type="paragraph" w:styleId="Pieddepage">
    <w:name w:val="footer"/>
    <w:basedOn w:val="Normal"/>
    <w:link w:val="PieddepageCar"/>
    <w:uiPriority w:val="99"/>
    <w:unhideWhenUsed/>
    <w:rsid w:val="00994AC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94ACE"/>
  </w:style>
  <w:style w:type="paragraph" w:customStyle="1" w:styleId="RAPPORT">
    <w:name w:val="RAPPORT"/>
    <w:basedOn w:val="Normal"/>
    <w:rsid w:val="00994ACE"/>
    <w:pPr>
      <w:spacing w:after="0" w:line="240" w:lineRule="auto"/>
      <w:ind w:left="-1871"/>
      <w:jc w:val="right"/>
    </w:pPr>
    <w:rPr>
      <w:rFonts w:ascii="Century Gothic" w:eastAsia="Times New Roman" w:hAnsi="Century Gothic" w:cs="Times New Roman"/>
      <w:b/>
      <w:bCs/>
      <w:sz w:val="48"/>
      <w:szCs w:val="20"/>
      <w:lang w:eastAsia="fr-FR"/>
    </w:rPr>
  </w:style>
  <w:style w:type="paragraph" w:customStyle="1" w:styleId="Conseildu">
    <w:name w:val="Conseil du"/>
    <w:basedOn w:val="Normal"/>
    <w:rsid w:val="00994ACE"/>
    <w:pPr>
      <w:spacing w:before="120" w:after="0" w:line="240" w:lineRule="auto"/>
      <w:ind w:left="-1871"/>
      <w:jc w:val="right"/>
    </w:pPr>
    <w:rPr>
      <w:rFonts w:ascii="Century Gothic" w:eastAsia="Times New Roman" w:hAnsi="Century Gothic" w:cs="Times New Roman"/>
      <w:sz w:val="48"/>
      <w:szCs w:val="20"/>
      <w:lang w:eastAsia="fr-FR"/>
    </w:rPr>
  </w:style>
  <w:style w:type="paragraph" w:styleId="Paragraphedeliste">
    <w:name w:val="List Paragraph"/>
    <w:basedOn w:val="Normal"/>
    <w:uiPriority w:val="34"/>
    <w:qFormat/>
    <w:rsid w:val="00994ACE"/>
    <w:pPr>
      <w:ind w:left="720"/>
      <w:contextualSpacing/>
    </w:pPr>
  </w:style>
  <w:style w:type="paragraph" w:styleId="Retraitcorpsdetexte">
    <w:name w:val="Body Text Indent"/>
    <w:basedOn w:val="Normal"/>
    <w:link w:val="RetraitcorpsdetexteCar"/>
    <w:uiPriority w:val="99"/>
    <w:semiHidden/>
    <w:unhideWhenUsed/>
    <w:rsid w:val="000F1782"/>
    <w:pPr>
      <w:spacing w:after="120"/>
      <w:ind w:left="283"/>
    </w:pPr>
  </w:style>
  <w:style w:type="character" w:customStyle="1" w:styleId="RetraitcorpsdetexteCar">
    <w:name w:val="Retrait corps de texte Car"/>
    <w:basedOn w:val="Policepardfaut"/>
    <w:link w:val="Retraitcorpsdetexte"/>
    <w:uiPriority w:val="99"/>
    <w:semiHidden/>
    <w:rsid w:val="000F1782"/>
  </w:style>
  <w:style w:type="paragraph" w:styleId="Retraitcorpset1relig">
    <w:name w:val="Body Text First Indent 2"/>
    <w:basedOn w:val="Retraitcorpsdetexte"/>
    <w:link w:val="Retraitcorpset1religCar"/>
    <w:rsid w:val="000F1782"/>
    <w:pPr>
      <w:spacing w:after="0" w:line="240" w:lineRule="auto"/>
      <w:ind w:left="360" w:firstLine="360"/>
    </w:pPr>
    <w:rPr>
      <w:rFonts w:ascii="Times New Roman" w:eastAsia="Times New Roman" w:hAnsi="Times New Roman" w:cs="Times New Roman"/>
      <w:sz w:val="24"/>
      <w:szCs w:val="24"/>
      <w:lang w:eastAsia="fr-FR"/>
    </w:rPr>
  </w:style>
  <w:style w:type="character" w:customStyle="1" w:styleId="Retraitcorpset1religCar">
    <w:name w:val="Retrait corps et 1re lig. Car"/>
    <w:basedOn w:val="RetraitcorpsdetexteCar"/>
    <w:link w:val="Retraitcorpset1relig"/>
    <w:rsid w:val="000F1782"/>
    <w:rPr>
      <w:rFonts w:ascii="Times New Roman" w:eastAsia="Times New Roman" w:hAnsi="Times New Roman" w:cs="Times New Roman"/>
      <w:sz w:val="24"/>
      <w:szCs w:val="24"/>
      <w:lang w:eastAsia="fr-FR"/>
    </w:rPr>
  </w:style>
  <w:style w:type="paragraph" w:customStyle="1" w:styleId="article-2">
    <w:name w:val="article -2"/>
    <w:rsid w:val="0032120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66"/>
      </w:tabs>
      <w:suppressAutoHyphens/>
      <w:spacing w:after="0" w:line="240" w:lineRule="auto"/>
      <w:jc w:val="both"/>
    </w:pPr>
    <w:rPr>
      <w:rFonts w:ascii="Arial Narrow" w:eastAsia="?????? Pro W3" w:hAnsi="Arial Narrow" w:cs="Arial Narrow"/>
      <w:color w:val="000000"/>
    </w:rPr>
  </w:style>
  <w:style w:type="paragraph" w:customStyle="1" w:styleId="Textecourrier">
    <w:name w:val="Textecourrier"/>
    <w:basedOn w:val="Normal"/>
    <w:rsid w:val="00A30BF8"/>
    <w:pPr>
      <w:spacing w:after="0" w:line="240" w:lineRule="auto"/>
      <w:jc w:val="both"/>
    </w:pPr>
    <w:rPr>
      <w:rFonts w:ascii="Arial Narrow" w:hAnsi="Arial Narrow" w:cs="Times New Roman"/>
      <w:lang w:eastAsia="ar-SA"/>
    </w:rPr>
  </w:style>
  <w:style w:type="table" w:styleId="Grilledutableau">
    <w:name w:val="Table Grid"/>
    <w:basedOn w:val="TableauNormal"/>
    <w:uiPriority w:val="59"/>
    <w:rsid w:val="00B926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E533B"/>
    <w:pPr>
      <w:autoSpaceDE w:val="0"/>
      <w:autoSpaceDN w:val="0"/>
      <w:adjustRightInd w:val="0"/>
      <w:spacing w:after="0" w:line="240" w:lineRule="auto"/>
    </w:pPr>
    <w:rPr>
      <w:rFonts w:ascii="Arial" w:hAnsi="Arial" w:cs="Arial"/>
      <w:color w:val="000000"/>
      <w:sz w:val="24"/>
      <w:szCs w:val="24"/>
    </w:rPr>
  </w:style>
  <w:style w:type="character" w:styleId="Marquedecommentaire">
    <w:name w:val="annotation reference"/>
    <w:basedOn w:val="Policepardfaut"/>
    <w:uiPriority w:val="99"/>
    <w:semiHidden/>
    <w:unhideWhenUsed/>
    <w:rsid w:val="00E06064"/>
    <w:rPr>
      <w:sz w:val="16"/>
      <w:szCs w:val="16"/>
    </w:rPr>
  </w:style>
  <w:style w:type="paragraph" w:styleId="Commentaire">
    <w:name w:val="annotation text"/>
    <w:basedOn w:val="Normal"/>
    <w:link w:val="CommentaireCar"/>
    <w:uiPriority w:val="99"/>
    <w:unhideWhenUsed/>
    <w:rsid w:val="00E06064"/>
    <w:pPr>
      <w:spacing w:line="240" w:lineRule="auto"/>
    </w:pPr>
    <w:rPr>
      <w:sz w:val="20"/>
      <w:szCs w:val="20"/>
    </w:rPr>
  </w:style>
  <w:style w:type="character" w:customStyle="1" w:styleId="CommentaireCar">
    <w:name w:val="Commentaire Car"/>
    <w:basedOn w:val="Policepardfaut"/>
    <w:link w:val="Commentaire"/>
    <w:uiPriority w:val="99"/>
    <w:rsid w:val="00E06064"/>
    <w:rPr>
      <w:sz w:val="20"/>
      <w:szCs w:val="20"/>
    </w:rPr>
  </w:style>
  <w:style w:type="paragraph" w:styleId="Objetducommentaire">
    <w:name w:val="annotation subject"/>
    <w:basedOn w:val="Commentaire"/>
    <w:next w:val="Commentaire"/>
    <w:link w:val="ObjetducommentaireCar"/>
    <w:uiPriority w:val="99"/>
    <w:semiHidden/>
    <w:unhideWhenUsed/>
    <w:rsid w:val="00E06064"/>
    <w:rPr>
      <w:b/>
      <w:bCs/>
    </w:rPr>
  </w:style>
  <w:style w:type="character" w:customStyle="1" w:styleId="ObjetducommentaireCar">
    <w:name w:val="Objet du commentaire Car"/>
    <w:basedOn w:val="CommentaireCar"/>
    <w:link w:val="Objetducommentaire"/>
    <w:uiPriority w:val="99"/>
    <w:semiHidden/>
    <w:rsid w:val="00E06064"/>
    <w:rPr>
      <w:b/>
      <w:bCs/>
      <w:sz w:val="20"/>
      <w:szCs w:val="20"/>
    </w:rPr>
  </w:style>
  <w:style w:type="character" w:customStyle="1" w:styleId="Titre2Car">
    <w:name w:val="Titre 2 Car"/>
    <w:basedOn w:val="Policepardfaut"/>
    <w:link w:val="Titre2"/>
    <w:uiPriority w:val="9"/>
    <w:rsid w:val="00167736"/>
    <w:rPr>
      <w:rFonts w:asciiTheme="majorHAnsi" w:eastAsiaTheme="majorEastAsia" w:hAnsiTheme="majorHAnsi" w:cstheme="majorBidi"/>
      <w:b/>
      <w:bCs/>
      <w:color w:val="4F81BD" w:themeColor="accent1"/>
      <w:sz w:val="26"/>
      <w:szCs w:val="26"/>
    </w:rPr>
  </w:style>
  <w:style w:type="character" w:customStyle="1" w:styleId="Titre1Car">
    <w:name w:val="Titre 1 Car"/>
    <w:basedOn w:val="Policepardfaut"/>
    <w:link w:val="Titre1"/>
    <w:uiPriority w:val="9"/>
    <w:rsid w:val="00725CCE"/>
    <w:rPr>
      <w:rFonts w:asciiTheme="majorHAnsi" w:eastAsiaTheme="majorEastAsia" w:hAnsiTheme="majorHAnsi" w:cstheme="majorBidi"/>
      <w:b/>
      <w:bCs/>
      <w:color w:val="365F91" w:themeColor="accent1" w:themeShade="BF"/>
      <w:sz w:val="28"/>
      <w:szCs w:val="28"/>
    </w:rPr>
  </w:style>
  <w:style w:type="paragraph" w:styleId="Corpsdetexte3">
    <w:name w:val="Body Text 3"/>
    <w:basedOn w:val="Normal"/>
    <w:link w:val="Corpsdetexte3Car"/>
    <w:uiPriority w:val="99"/>
    <w:unhideWhenUsed/>
    <w:rsid w:val="00802B77"/>
    <w:pPr>
      <w:spacing w:after="120"/>
    </w:pPr>
    <w:rPr>
      <w:sz w:val="16"/>
      <w:szCs w:val="16"/>
    </w:rPr>
  </w:style>
  <w:style w:type="character" w:customStyle="1" w:styleId="Corpsdetexte3Car">
    <w:name w:val="Corps de texte 3 Car"/>
    <w:basedOn w:val="Policepardfaut"/>
    <w:link w:val="Corpsdetexte3"/>
    <w:uiPriority w:val="99"/>
    <w:rsid w:val="00802B77"/>
    <w:rPr>
      <w:sz w:val="16"/>
      <w:szCs w:val="16"/>
    </w:rPr>
  </w:style>
  <w:style w:type="paragraph" w:styleId="Corpsdetexte">
    <w:name w:val="Body Text"/>
    <w:basedOn w:val="Normal"/>
    <w:link w:val="CorpsdetexteCar"/>
    <w:uiPriority w:val="99"/>
    <w:semiHidden/>
    <w:unhideWhenUsed/>
    <w:rsid w:val="00B53517"/>
    <w:pPr>
      <w:spacing w:after="120"/>
    </w:pPr>
  </w:style>
  <w:style w:type="character" w:customStyle="1" w:styleId="CorpsdetexteCar">
    <w:name w:val="Corps de texte Car"/>
    <w:basedOn w:val="Policepardfaut"/>
    <w:link w:val="Corpsdetexte"/>
    <w:uiPriority w:val="99"/>
    <w:semiHidden/>
    <w:rsid w:val="00B53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3757">
      <w:bodyDiv w:val="1"/>
      <w:marLeft w:val="0"/>
      <w:marRight w:val="0"/>
      <w:marTop w:val="0"/>
      <w:marBottom w:val="0"/>
      <w:divBdr>
        <w:top w:val="none" w:sz="0" w:space="0" w:color="auto"/>
        <w:left w:val="none" w:sz="0" w:space="0" w:color="auto"/>
        <w:bottom w:val="none" w:sz="0" w:space="0" w:color="auto"/>
        <w:right w:val="none" w:sz="0" w:space="0" w:color="auto"/>
      </w:divBdr>
    </w:div>
    <w:div w:id="450170258">
      <w:bodyDiv w:val="1"/>
      <w:marLeft w:val="0"/>
      <w:marRight w:val="0"/>
      <w:marTop w:val="0"/>
      <w:marBottom w:val="0"/>
      <w:divBdr>
        <w:top w:val="none" w:sz="0" w:space="0" w:color="auto"/>
        <w:left w:val="none" w:sz="0" w:space="0" w:color="auto"/>
        <w:bottom w:val="none" w:sz="0" w:space="0" w:color="auto"/>
        <w:right w:val="none" w:sz="0" w:space="0" w:color="auto"/>
      </w:divBdr>
    </w:div>
    <w:div w:id="576093484">
      <w:bodyDiv w:val="1"/>
      <w:marLeft w:val="0"/>
      <w:marRight w:val="0"/>
      <w:marTop w:val="0"/>
      <w:marBottom w:val="0"/>
      <w:divBdr>
        <w:top w:val="none" w:sz="0" w:space="0" w:color="auto"/>
        <w:left w:val="none" w:sz="0" w:space="0" w:color="auto"/>
        <w:bottom w:val="none" w:sz="0" w:space="0" w:color="auto"/>
        <w:right w:val="none" w:sz="0" w:space="0" w:color="auto"/>
      </w:divBdr>
    </w:div>
    <w:div w:id="587814459">
      <w:bodyDiv w:val="1"/>
      <w:marLeft w:val="0"/>
      <w:marRight w:val="0"/>
      <w:marTop w:val="0"/>
      <w:marBottom w:val="0"/>
      <w:divBdr>
        <w:top w:val="none" w:sz="0" w:space="0" w:color="auto"/>
        <w:left w:val="none" w:sz="0" w:space="0" w:color="auto"/>
        <w:bottom w:val="none" w:sz="0" w:space="0" w:color="auto"/>
        <w:right w:val="none" w:sz="0" w:space="0" w:color="auto"/>
      </w:divBdr>
    </w:div>
    <w:div w:id="1177309187">
      <w:bodyDiv w:val="1"/>
      <w:marLeft w:val="0"/>
      <w:marRight w:val="0"/>
      <w:marTop w:val="0"/>
      <w:marBottom w:val="0"/>
      <w:divBdr>
        <w:top w:val="none" w:sz="0" w:space="0" w:color="auto"/>
        <w:left w:val="none" w:sz="0" w:space="0" w:color="auto"/>
        <w:bottom w:val="none" w:sz="0" w:space="0" w:color="auto"/>
        <w:right w:val="none" w:sz="0" w:space="0" w:color="auto"/>
      </w:divBdr>
    </w:div>
    <w:div w:id="1311980678">
      <w:bodyDiv w:val="1"/>
      <w:marLeft w:val="0"/>
      <w:marRight w:val="0"/>
      <w:marTop w:val="0"/>
      <w:marBottom w:val="0"/>
      <w:divBdr>
        <w:top w:val="none" w:sz="0" w:space="0" w:color="auto"/>
        <w:left w:val="none" w:sz="0" w:space="0" w:color="auto"/>
        <w:bottom w:val="none" w:sz="0" w:space="0" w:color="auto"/>
        <w:right w:val="none" w:sz="0" w:space="0" w:color="auto"/>
      </w:divBdr>
    </w:div>
    <w:div w:id="209315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E12F6-48B3-489D-8315-D0977C488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1852</Words>
  <Characters>10186</Characters>
  <Application>Microsoft Office Word</Application>
  <DocSecurity>0</DocSecurity>
  <Lines>84</Lines>
  <Paragraphs>24</Paragraphs>
  <ScaleCrop>false</ScaleCrop>
  <HeadingPairs>
    <vt:vector size="2" baseType="variant">
      <vt:variant>
        <vt:lpstr>Titre</vt:lpstr>
      </vt:variant>
      <vt:variant>
        <vt:i4>1</vt:i4>
      </vt:variant>
    </vt:vector>
  </HeadingPairs>
  <TitlesOfParts>
    <vt:vector size="1" baseType="lpstr">
      <vt:lpstr/>
    </vt:vector>
  </TitlesOfParts>
  <Company>Rennes Métropole</Company>
  <LinksUpToDate>false</LinksUpToDate>
  <CharactersWithSpaces>12014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LANGONNE Brigitte</dc:creator>
  <cp:lastModifiedBy>COQUELIN Elisabeth</cp:lastModifiedBy>
  <cp:revision>10</cp:revision>
  <cp:lastPrinted>2020-08-06T07:05:00Z</cp:lastPrinted>
  <dcterms:created xsi:type="dcterms:W3CDTF">2021-02-09T15:10:00Z</dcterms:created>
  <dcterms:modified xsi:type="dcterms:W3CDTF">2021-03-16T10:43:00Z</dcterms:modified>
</cp:coreProperties>
</file>