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F2345" w:rsidRPr="00AE017E" w:rsidRDefault="0054020D" w:rsidP="0054020D">
      <w:pPr>
        <w:widowControl w:val="0"/>
        <w:ind w:right="-6"/>
        <w:jc w:val="both"/>
        <w:rPr>
          <w:rFonts w:ascii="Century Gothic" w:hAnsi="Century Gothic"/>
          <w:sz w:val="48"/>
        </w:rPr>
      </w:pPr>
      <w:r>
        <w:rPr>
          <w:rFonts w:ascii="Century Gothic" w:hAnsi="Century Gothic"/>
          <w:noProof/>
          <w:sz w:val="48"/>
        </w:rPr>
        <mc:AlternateContent>
          <mc:Choice Requires="wps">
            <w:drawing>
              <wp:anchor distT="0" distB="0" distL="114300" distR="114300" simplePos="0" relativeHeight="251657216" behindDoc="0" locked="0" layoutInCell="0" allowOverlap="1" wp14:anchorId="1A8D0316" wp14:editId="2EBC1AF7">
                <wp:simplePos x="0" y="0"/>
                <wp:positionH relativeFrom="column">
                  <wp:posOffset>-74930</wp:posOffset>
                </wp:positionH>
                <wp:positionV relativeFrom="paragraph">
                  <wp:posOffset>-421640</wp:posOffset>
                </wp:positionV>
                <wp:extent cx="1748619" cy="457200"/>
                <wp:effectExtent l="0" t="0" r="4445"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8619"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62EB" w:rsidRDefault="009F62EB" w:rsidP="00C72C0C">
                            <w:pPr>
                              <w:pStyle w:val="InitialesduRdacteur"/>
                              <w:rPr>
                                <w:lang w:val="de-DE"/>
                              </w:rPr>
                            </w:pPr>
                            <w:r>
                              <w:rPr>
                                <w:lang w:val="de-DE"/>
                              </w:rPr>
                              <w:t>PSDA/DEEI/DDISC/SESR/CC</w:t>
                            </w:r>
                          </w:p>
                          <w:p w:rsidR="00ED2217" w:rsidRDefault="00ED2217" w:rsidP="00ED2217">
                            <w:pPr>
                              <w:pStyle w:val="En-tte"/>
                              <w:tabs>
                                <w:tab w:val="clear" w:pos="4536"/>
                                <w:tab w:val="clear" w:pos="9072"/>
                              </w:tabs>
                              <w:rPr>
                                <w:lang w:val="de-DE"/>
                              </w:rPr>
                            </w:pPr>
                            <w:r>
                              <w:rPr>
                                <w:rFonts w:ascii="Arial Narrow" w:hAnsi="Arial Narrow"/>
                                <w:sz w:val="22"/>
                              </w:rPr>
                              <w:t xml:space="preserve">Rapporteur : M. </w:t>
                            </w:r>
                            <w:r w:rsidRPr="004F0558">
                              <w:rPr>
                                <w:rFonts w:ascii="Arial Narrow" w:hAnsi="Arial Narrow"/>
                                <w:sz w:val="22"/>
                              </w:rPr>
                              <w:t>Sémeril</w:t>
                            </w:r>
                          </w:p>
                          <w:p w:rsidR="009F62EB" w:rsidRDefault="009F62EB">
                            <w:pPr>
                              <w:pStyle w:val="InitialesduRdacteur"/>
                              <w:rPr>
                                <w:lang w:val="de-DE"/>
                              </w:rPr>
                            </w:pP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5.9pt;margin-top:-33.2pt;width:137.7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" o:allowincell="f" stroked="f">
                <v:textbox inset=",,0">
                  <w:txbxContent>
                    <w:p w:rsidR="009F62EB" w:rsidRDefault="009F62EB" w:rsidP="00C72C0C">
                      <w:pPr>
                        <w:pStyle w:val="InitialesduRdacteur"/>
                        <w:rPr>
                          <w:lang w:val="de-DE"/>
                        </w:rPr>
                      </w:pPr>
                      <w:r>
                        <w:rPr>
                          <w:lang w:val="de-DE"/>
                        </w:rPr>
                        <w:t>PSDA/DEEI/DDISC/SESR/CC</w:t>
                      </w:r>
                    </w:p>
                    <w:p w:rsidR="00ED2217" w:rsidRDefault="00ED2217" w:rsidP="00ED2217">
                      <w:pPr>
                        <w:pStyle w:val="En-tte"/>
                        <w:tabs>
                          <w:tab w:val="clear" w:pos="4536"/>
                          <w:tab w:val="clear" w:pos="9072"/>
                        </w:tabs>
                        <w:rPr>
                          <w:lang w:val="de-DE"/>
                        </w:rPr>
                      </w:pPr>
                      <w:r>
                        <w:rPr>
                          <w:rFonts w:ascii="Arial Narrow" w:hAnsi="Arial Narrow"/>
                          <w:sz w:val="22"/>
                        </w:rPr>
                        <w:t xml:space="preserve">Rapporteur : M. </w:t>
                      </w:r>
                      <w:r w:rsidRPr="004F0558">
                        <w:rPr>
                          <w:rFonts w:ascii="Arial Narrow" w:hAnsi="Arial Narrow"/>
                          <w:sz w:val="22"/>
                        </w:rPr>
                        <w:t>Sémeril</w:t>
                      </w:r>
                    </w:p>
                    <w:p w:rsidR="009F62EB" w:rsidRDefault="009F62EB">
                      <w:pPr>
                        <w:pStyle w:val="InitialesduRdacteur"/>
                        <w:rPr>
                          <w:lang w:val="de-DE"/>
                        </w:rPr>
                      </w:pPr>
                    </w:p>
                  </w:txbxContent>
                </v:textbox>
              </v:shape>
            </w:pict>
          </mc:Fallback>
        </mc:AlternateContent>
      </w:r>
      <w:r w:rsidR="005F2345" w:rsidRPr="00AE017E">
        <w:rPr>
          <w:rFonts w:ascii="Century Gothic" w:hAnsi="Century Gothic"/>
          <w:sz w:val="48"/>
        </w:rPr>
        <w:t xml:space="preserve">N° </w:t>
      </w:r>
      <w:r w:rsidR="00243283">
        <w:rPr>
          <w:rFonts w:ascii="Century Gothic" w:hAnsi="Century Gothic"/>
          <w:sz w:val="48"/>
        </w:rPr>
        <w:t>C 21.041</w:t>
      </w:r>
    </w:p>
    <w:p w:rsidR="00C04C22" w:rsidRDefault="00C04C22" w:rsidP="00C04C22">
      <w:pPr>
        <w:pStyle w:val="numro0"/>
        <w:spacing w:before="0" w:beforeAutospacing="0" w:after="0" w:afterAutospacing="0"/>
        <w:jc w:val="both"/>
        <w:rPr>
          <w:rFonts w:ascii="Century Gothic" w:hAnsi="Century Gothic" w:cs="Arial"/>
          <w:sz w:val="32"/>
        </w:rPr>
      </w:pPr>
      <w:r w:rsidRPr="00AE017E">
        <w:rPr>
          <w:rFonts w:ascii="Century Gothic" w:hAnsi="Century Gothic" w:cs="Arial"/>
          <w:sz w:val="32"/>
        </w:rPr>
        <w:t xml:space="preserve">Développement économique – Innovation </w:t>
      </w:r>
      <w:r w:rsidR="00ED2217">
        <w:rPr>
          <w:rFonts w:ascii="Century Gothic" w:hAnsi="Century Gothic" w:cs="Arial"/>
          <w:sz w:val="32"/>
        </w:rPr>
        <w:t>–</w:t>
      </w:r>
      <w:r w:rsidRPr="00AE017E">
        <w:rPr>
          <w:rFonts w:ascii="Century Gothic" w:hAnsi="Century Gothic" w:cs="Arial"/>
          <w:sz w:val="32"/>
        </w:rPr>
        <w:t xml:space="preserve"> Pôles de compétitivité </w:t>
      </w:r>
      <w:r w:rsidR="00ED2217">
        <w:rPr>
          <w:rFonts w:ascii="Century Gothic" w:hAnsi="Century Gothic" w:cs="Arial"/>
          <w:sz w:val="32"/>
        </w:rPr>
        <w:t>–</w:t>
      </w:r>
      <w:r w:rsidRPr="00AE017E">
        <w:rPr>
          <w:rFonts w:ascii="Century Gothic" w:hAnsi="Century Gothic" w:cs="Arial"/>
          <w:sz w:val="32"/>
        </w:rPr>
        <w:t xml:space="preserve"> Subventions aux entreprises et établissements d’enseignement supérieur et de recherche impliqués dans des projets collaboratifs labellisés par les pôles de compétitivité</w:t>
      </w:r>
      <w:r w:rsidRPr="00AE017E">
        <w:rPr>
          <w:rFonts w:ascii="Century Gothic" w:hAnsi="Century Gothic" w:cs="Arial"/>
          <w:sz w:val="32"/>
          <w:szCs w:val="20"/>
        </w:rPr>
        <w:t xml:space="preserve"> </w:t>
      </w:r>
      <w:r w:rsidR="00ED2217">
        <w:rPr>
          <w:rFonts w:ascii="Century Gothic" w:hAnsi="Century Gothic" w:cs="Arial"/>
          <w:sz w:val="32"/>
          <w:szCs w:val="20"/>
        </w:rPr>
        <w:t>–</w:t>
      </w:r>
      <w:r w:rsidRPr="00AE017E">
        <w:rPr>
          <w:rFonts w:ascii="Century Gothic" w:hAnsi="Century Gothic" w:cs="Arial"/>
          <w:sz w:val="32"/>
          <w:szCs w:val="20"/>
        </w:rPr>
        <w:t xml:space="preserve"> Convention cadre </w:t>
      </w:r>
      <w:r w:rsidR="00A8434D">
        <w:rPr>
          <w:rFonts w:ascii="Century Gothic" w:hAnsi="Century Gothic" w:cs="Arial"/>
          <w:sz w:val="32"/>
          <w:szCs w:val="20"/>
        </w:rPr>
        <w:t>2021-2023</w:t>
      </w:r>
    </w:p>
    <w:p w:rsidR="00ED2217" w:rsidRDefault="00ED2217" w:rsidP="002211CF">
      <w:pPr>
        <w:pStyle w:val="Textecourrier"/>
        <w:rPr>
          <w:noProof w:val="0"/>
        </w:rPr>
      </w:pPr>
    </w:p>
    <w:p w:rsidR="00FA202D" w:rsidRPr="00FA202D" w:rsidRDefault="00FA202D" w:rsidP="00FA202D">
      <w:pPr>
        <w:ind w:right="48"/>
        <w:jc w:val="center"/>
        <w:rPr>
          <w:rFonts w:ascii="Arial Narrow" w:hAnsi="Arial Narrow"/>
          <w:sz w:val="18"/>
          <w:szCs w:val="18"/>
          <w:u w:val="single"/>
        </w:rPr>
      </w:pPr>
      <w:r w:rsidRPr="00FA202D">
        <w:rPr>
          <w:rFonts w:ascii="Arial Narrow" w:hAnsi="Arial Narrow"/>
          <w:sz w:val="18"/>
          <w:szCs w:val="18"/>
          <w:u w:val="single"/>
        </w:rPr>
        <w:t>EXTRAIT DU REGISTRE DES DELIBERATIONS</w:t>
      </w:r>
    </w:p>
    <w:p w:rsidR="00FA202D" w:rsidRPr="00FA202D" w:rsidRDefault="00FA202D" w:rsidP="00FA202D">
      <w:pPr>
        <w:ind w:right="-94"/>
        <w:jc w:val="both"/>
        <w:rPr>
          <w:rFonts w:ascii="Arial Narrow" w:hAnsi="Arial Narrow"/>
          <w:sz w:val="18"/>
          <w:szCs w:val="18"/>
        </w:rPr>
      </w:pPr>
    </w:p>
    <w:p w:rsidR="00FA202D" w:rsidRPr="00FA202D" w:rsidRDefault="00FA202D" w:rsidP="00FA202D">
      <w:pPr>
        <w:ind w:right="48"/>
        <w:jc w:val="both"/>
        <w:rPr>
          <w:rFonts w:ascii="Arial Narrow" w:hAnsi="Arial Narrow"/>
          <w:sz w:val="18"/>
          <w:szCs w:val="18"/>
        </w:rPr>
      </w:pPr>
      <w:r w:rsidRPr="00FA202D">
        <w:rPr>
          <w:rFonts w:ascii="Arial Narrow" w:hAnsi="Arial Narrow"/>
          <w:sz w:val="18"/>
          <w:szCs w:val="18"/>
        </w:rPr>
        <w:t>La séance est ouverte à 18h36.</w:t>
      </w:r>
    </w:p>
    <w:p w:rsidR="00FA202D" w:rsidRPr="00FA202D" w:rsidRDefault="00FA202D" w:rsidP="00FA202D">
      <w:pPr>
        <w:ind w:right="-94"/>
        <w:jc w:val="both"/>
        <w:rPr>
          <w:rFonts w:ascii="Arial Narrow" w:hAnsi="Arial Narrow"/>
          <w:sz w:val="18"/>
          <w:szCs w:val="18"/>
        </w:rPr>
      </w:pPr>
    </w:p>
    <w:p w:rsidR="00FA202D" w:rsidRPr="00FA202D" w:rsidRDefault="00FA202D" w:rsidP="00FA202D">
      <w:pPr>
        <w:ind w:right="-94"/>
        <w:jc w:val="both"/>
        <w:rPr>
          <w:rFonts w:ascii="Arial Narrow" w:hAnsi="Arial Narrow"/>
          <w:sz w:val="18"/>
          <w:szCs w:val="18"/>
        </w:rPr>
      </w:pPr>
      <w:r w:rsidRPr="00FA202D">
        <w:rPr>
          <w:rFonts w:ascii="Arial Narrow" w:hAnsi="Arial Narrow"/>
          <w:b/>
          <w:sz w:val="18"/>
          <w:szCs w:val="18"/>
        </w:rPr>
        <w:t>Présents :</w:t>
      </w:r>
      <w:r w:rsidRPr="00FA202D">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FA202D" w:rsidRPr="00FA202D" w:rsidRDefault="00FA202D" w:rsidP="00FA202D">
      <w:pPr>
        <w:ind w:right="-94"/>
        <w:jc w:val="both"/>
        <w:rPr>
          <w:rFonts w:ascii="Arial Narrow" w:hAnsi="Arial Narrow"/>
          <w:sz w:val="18"/>
          <w:szCs w:val="18"/>
        </w:rPr>
      </w:pPr>
    </w:p>
    <w:p w:rsidR="00FA202D" w:rsidRPr="00FA202D" w:rsidRDefault="00FA202D" w:rsidP="00FA202D">
      <w:pPr>
        <w:ind w:right="-94"/>
        <w:jc w:val="both"/>
        <w:rPr>
          <w:rFonts w:ascii="Arial Narrow" w:hAnsi="Arial Narrow"/>
          <w:sz w:val="18"/>
          <w:szCs w:val="18"/>
        </w:rPr>
      </w:pPr>
      <w:r w:rsidRPr="00FA202D">
        <w:rPr>
          <w:rFonts w:ascii="Arial Narrow" w:hAnsi="Arial Narrow"/>
          <w:b/>
          <w:sz w:val="18"/>
          <w:szCs w:val="18"/>
        </w:rPr>
        <w:t>Ont donné procuration</w:t>
      </w:r>
      <w:r w:rsidRPr="00FA202D">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FA202D" w:rsidRPr="00FA202D" w:rsidRDefault="00FA202D" w:rsidP="00FA202D">
      <w:pPr>
        <w:ind w:right="-94"/>
        <w:jc w:val="both"/>
        <w:rPr>
          <w:rFonts w:ascii="Arial Narrow" w:hAnsi="Arial Narrow"/>
          <w:sz w:val="18"/>
          <w:szCs w:val="18"/>
        </w:rPr>
      </w:pPr>
    </w:p>
    <w:p w:rsidR="00FA202D" w:rsidRPr="00FA202D" w:rsidRDefault="00FA202D" w:rsidP="00FA202D">
      <w:pPr>
        <w:ind w:right="-94"/>
        <w:jc w:val="both"/>
        <w:rPr>
          <w:rFonts w:ascii="Arial Narrow" w:hAnsi="Arial Narrow"/>
          <w:sz w:val="18"/>
          <w:szCs w:val="18"/>
        </w:rPr>
      </w:pPr>
      <w:r w:rsidRPr="00FA202D">
        <w:rPr>
          <w:rFonts w:ascii="Arial Narrow" w:hAnsi="Arial Narrow"/>
          <w:b/>
          <w:sz w:val="18"/>
          <w:szCs w:val="18"/>
        </w:rPr>
        <w:t xml:space="preserve">Absents/Excusés : </w:t>
      </w:r>
      <w:r w:rsidRPr="00FA202D">
        <w:rPr>
          <w:rFonts w:ascii="Arial Narrow" w:hAnsi="Arial Narrow"/>
          <w:sz w:val="18"/>
          <w:szCs w:val="18"/>
        </w:rPr>
        <w:t>057 KERMARREC Alain.</w:t>
      </w:r>
    </w:p>
    <w:p w:rsidR="00FA202D" w:rsidRPr="00FA202D" w:rsidRDefault="00FA202D" w:rsidP="00FA202D">
      <w:pPr>
        <w:ind w:right="-94"/>
        <w:jc w:val="both"/>
        <w:rPr>
          <w:rFonts w:ascii="Arial Narrow" w:hAnsi="Arial Narrow"/>
          <w:sz w:val="18"/>
          <w:szCs w:val="18"/>
        </w:rPr>
      </w:pPr>
    </w:p>
    <w:p w:rsidR="00FA202D" w:rsidRPr="00FA202D" w:rsidRDefault="00FA202D" w:rsidP="00FA202D">
      <w:pPr>
        <w:ind w:right="-94"/>
        <w:jc w:val="both"/>
        <w:rPr>
          <w:rFonts w:ascii="Arial Narrow" w:hAnsi="Arial Narrow"/>
          <w:sz w:val="18"/>
          <w:szCs w:val="18"/>
        </w:rPr>
      </w:pPr>
      <w:r w:rsidRPr="00FA202D">
        <w:rPr>
          <w:rFonts w:ascii="Arial Narrow" w:hAnsi="Arial Narrow"/>
          <w:sz w:val="18"/>
          <w:szCs w:val="18"/>
        </w:rPr>
        <w:t>M. Nadesan est nommé secrétaire de séance.</w:t>
      </w:r>
    </w:p>
    <w:p w:rsidR="00FA202D" w:rsidRPr="00FA202D" w:rsidRDefault="00FA202D" w:rsidP="00FA202D">
      <w:pPr>
        <w:ind w:right="-94"/>
        <w:jc w:val="both"/>
        <w:rPr>
          <w:rFonts w:ascii="Arial Narrow" w:hAnsi="Arial Narrow"/>
          <w:sz w:val="18"/>
          <w:szCs w:val="18"/>
        </w:rPr>
      </w:pPr>
    </w:p>
    <w:p w:rsidR="00FA202D" w:rsidRPr="00FA202D" w:rsidRDefault="00FA202D" w:rsidP="00FA202D">
      <w:pPr>
        <w:pStyle w:val="Corpsdetexte"/>
        <w:ind w:right="-94"/>
        <w:rPr>
          <w:sz w:val="18"/>
          <w:szCs w:val="18"/>
        </w:rPr>
      </w:pPr>
      <w:r w:rsidRPr="00FA202D">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FA202D" w:rsidRPr="00FA202D" w:rsidRDefault="00FA202D" w:rsidP="00FA202D">
      <w:pPr>
        <w:pStyle w:val="Corpsdetexte"/>
        <w:ind w:right="-94"/>
        <w:rPr>
          <w:sz w:val="18"/>
          <w:szCs w:val="18"/>
        </w:rPr>
      </w:pPr>
    </w:p>
    <w:p w:rsidR="00FA202D" w:rsidRPr="00FA202D" w:rsidRDefault="00FA202D" w:rsidP="00FA202D">
      <w:pPr>
        <w:ind w:right="-94"/>
        <w:jc w:val="both"/>
        <w:rPr>
          <w:sz w:val="18"/>
          <w:szCs w:val="18"/>
        </w:rPr>
      </w:pPr>
      <w:r w:rsidRPr="00FA202D">
        <w:rPr>
          <w:rFonts w:ascii="Arial Narrow" w:hAnsi="Arial Narrow"/>
          <w:sz w:val="18"/>
          <w:szCs w:val="18"/>
        </w:rPr>
        <w:t>La séance est levée à 21h01.</w:t>
      </w:r>
    </w:p>
    <w:p w:rsidR="00243283" w:rsidRDefault="00243283">
      <w:pPr>
        <w:rPr>
          <w:rFonts w:ascii="Arial Narrow" w:eastAsia="Arial Unicode MS" w:hAnsi="Arial Narrow" w:cs="Arial"/>
          <w:sz w:val="22"/>
        </w:rPr>
      </w:pPr>
      <w:r w:rsidRPr="00FA202D">
        <w:rPr>
          <w:sz w:val="18"/>
          <w:szCs w:val="18"/>
        </w:rPr>
        <w:br w:type="page"/>
      </w:r>
    </w:p>
    <w:p w:rsidR="00ED2217" w:rsidRPr="00ED2217" w:rsidRDefault="00ED2217" w:rsidP="002211CF">
      <w:pPr>
        <w:pStyle w:val="Textecourrier"/>
        <w:rPr>
          <w:noProof w:val="0"/>
        </w:rPr>
      </w:pPr>
    </w:p>
    <w:p w:rsidR="00C04C22" w:rsidRDefault="00C04C22" w:rsidP="00ED2217">
      <w:pPr>
        <w:autoSpaceDE w:val="0"/>
        <w:autoSpaceDN w:val="0"/>
        <w:adjustRightInd w:val="0"/>
        <w:jc w:val="both"/>
        <w:rPr>
          <w:rFonts w:ascii="Arial Narrow" w:hAnsi="Arial Narrow"/>
          <w:i/>
          <w:iCs/>
          <w:sz w:val="20"/>
        </w:rPr>
      </w:pPr>
      <w:r>
        <w:rPr>
          <w:rFonts w:ascii="Arial Narrow" w:hAnsi="Arial Narrow"/>
          <w:i/>
          <w:iCs/>
          <w:sz w:val="20"/>
        </w:rPr>
        <w:t>Vu le Règlement d’exemption CE n° 1998/2006 de la Commission européenne du 15 décembre 2006 concernant l’application des articles 87 et 88 du Traité CE aux aides de minimis ;</w:t>
      </w:r>
    </w:p>
    <w:p w:rsidR="00C04C22" w:rsidRDefault="00C04C22" w:rsidP="00ED2217">
      <w:pPr>
        <w:autoSpaceDE w:val="0"/>
        <w:autoSpaceDN w:val="0"/>
        <w:adjustRightInd w:val="0"/>
        <w:jc w:val="both"/>
        <w:rPr>
          <w:rFonts w:ascii="Arial Narrow" w:hAnsi="Arial Narrow"/>
          <w:bCs/>
          <w:i/>
          <w:iCs/>
          <w:sz w:val="20"/>
        </w:rPr>
      </w:pPr>
      <w:r>
        <w:rPr>
          <w:rFonts w:ascii="Arial Narrow" w:hAnsi="Arial Narrow"/>
          <w:i/>
          <w:iCs/>
          <w:sz w:val="20"/>
        </w:rPr>
        <w:t xml:space="preserve">Vu le régime notifié N 520a/2007 </w:t>
      </w:r>
      <w:r>
        <w:rPr>
          <w:rFonts w:ascii="Arial Narrow" w:hAnsi="Arial Narrow"/>
          <w:bCs/>
          <w:i/>
          <w:iCs/>
          <w:sz w:val="20"/>
        </w:rPr>
        <w:t>d'aide à la R&amp;D&amp;I des collectivités territoriales, et de l'État pour les aides à la R&amp;D&amp;I octroyées par le biais des fonds structurels ;</w:t>
      </w:r>
    </w:p>
    <w:p w:rsidR="00C04C22" w:rsidRDefault="00C04C22" w:rsidP="00ED2217">
      <w:pPr>
        <w:pStyle w:val="Pieddepage"/>
        <w:tabs>
          <w:tab w:val="clear" w:pos="9072"/>
        </w:tabs>
        <w:jc w:val="both"/>
        <w:rPr>
          <w:rFonts w:ascii="Arial Narrow" w:hAnsi="Arial Narrow"/>
          <w:i/>
          <w:iCs/>
          <w:sz w:val="20"/>
        </w:rPr>
      </w:pPr>
      <w:r>
        <w:rPr>
          <w:rFonts w:ascii="Arial Narrow" w:hAnsi="Arial Narrow"/>
          <w:i/>
          <w:iCs/>
          <w:sz w:val="20"/>
        </w:rPr>
        <w:t>Vu le Code général des Collectivités territoriales et notamment ses articles L.1511-1 et suivants ;</w:t>
      </w:r>
    </w:p>
    <w:p w:rsidR="00C04C22" w:rsidRDefault="00C04C22" w:rsidP="00ED2217">
      <w:pPr>
        <w:pStyle w:val="Textecourrier"/>
        <w:widowControl w:val="0"/>
        <w:rPr>
          <w:i/>
          <w:iCs/>
          <w:noProof w:val="0"/>
          <w:sz w:val="20"/>
        </w:rPr>
      </w:pPr>
      <w:r>
        <w:rPr>
          <w:i/>
          <w:iCs/>
          <w:noProof w:val="0"/>
          <w:sz w:val="20"/>
        </w:rPr>
        <w:t>Vu l’arrêté préfectoral du 6 juillet 2007 modifié portant modification et mise à jour des statuts de la Communauté d’agglomération Rennes Métropole ;</w:t>
      </w:r>
    </w:p>
    <w:p w:rsidR="00C04C22" w:rsidRDefault="00C04C22" w:rsidP="00ED2217">
      <w:pPr>
        <w:pStyle w:val="Pieddepage"/>
        <w:tabs>
          <w:tab w:val="clear" w:pos="9072"/>
        </w:tabs>
        <w:jc w:val="both"/>
        <w:rPr>
          <w:rFonts w:ascii="Arial Narrow" w:hAnsi="Arial Narrow"/>
        </w:rPr>
      </w:pPr>
      <w:r>
        <w:rPr>
          <w:rFonts w:ascii="Arial Narrow" w:hAnsi="Arial Narrow"/>
          <w:i/>
          <w:iCs/>
          <w:sz w:val="20"/>
        </w:rPr>
        <w:t>Vu les contrats de performance des Pôles de Compétitivité Images et Réseaux, Mer-Bretagne e</w:t>
      </w:r>
      <w:r w:rsidR="00ED2217">
        <w:rPr>
          <w:rFonts w:ascii="Arial Narrow" w:hAnsi="Arial Narrow"/>
          <w:i/>
          <w:iCs/>
          <w:sz w:val="20"/>
        </w:rPr>
        <w:t>t Valorial signés le 10 janvier </w:t>
      </w:r>
      <w:r>
        <w:rPr>
          <w:rFonts w:ascii="Arial Narrow" w:hAnsi="Arial Narrow"/>
          <w:i/>
          <w:iCs/>
          <w:sz w:val="20"/>
        </w:rPr>
        <w:t>2014 ;</w:t>
      </w:r>
    </w:p>
    <w:p w:rsidR="00C04C22" w:rsidRDefault="00C04C22" w:rsidP="00ED2217">
      <w:pPr>
        <w:pStyle w:val="Textecourrier"/>
        <w:widowControl w:val="0"/>
        <w:rPr>
          <w:i/>
          <w:iCs/>
          <w:noProof w:val="0"/>
          <w:sz w:val="20"/>
        </w:rPr>
      </w:pPr>
      <w:r>
        <w:rPr>
          <w:i/>
          <w:iCs/>
          <w:noProof w:val="0"/>
          <w:sz w:val="20"/>
        </w:rPr>
        <w:t>Vu la délibération n° 00.321 du 20 octobre 2000 relative à la définition de l’intérêt communautaire des compétences de la Communauté d’agglomération Rennes Métropole et portant classement d’équipements au titre de l’intérêt communautaire ;</w:t>
      </w:r>
    </w:p>
    <w:p w:rsidR="00C04C22" w:rsidRDefault="00C04C22" w:rsidP="00ED2217">
      <w:pPr>
        <w:pStyle w:val="Vu"/>
        <w:widowControl w:val="0"/>
        <w:jc w:val="both"/>
        <w:rPr>
          <w:noProof w:val="0"/>
        </w:rPr>
      </w:pPr>
      <w:r>
        <w:rPr>
          <w:noProof w:val="0"/>
        </w:rPr>
        <w:t>Vu la délibération n° C 07.044 du 1</w:t>
      </w:r>
      <w:r>
        <w:rPr>
          <w:noProof w:val="0"/>
          <w:vertAlign w:val="superscript"/>
        </w:rPr>
        <w:t>er</w:t>
      </w:r>
      <w:r>
        <w:rPr>
          <w:noProof w:val="0"/>
        </w:rPr>
        <w:t xml:space="preserve"> mars 2007, relative aux modes d’intervention de Rennes Métropole pour projets labellisés par les pôles de compétitivité ;</w:t>
      </w:r>
    </w:p>
    <w:p w:rsidR="00C04C22" w:rsidRDefault="00C04C22" w:rsidP="00ED2217">
      <w:pPr>
        <w:pStyle w:val="Textecourrier"/>
        <w:widowControl w:val="0"/>
        <w:rPr>
          <w:i/>
          <w:iCs/>
          <w:noProof w:val="0"/>
          <w:sz w:val="20"/>
        </w:rPr>
      </w:pPr>
      <w:r>
        <w:rPr>
          <w:i/>
          <w:iCs/>
          <w:noProof w:val="0"/>
          <w:sz w:val="20"/>
        </w:rPr>
        <w:t>Vu la délibération n° C 08.331 du 18 septembre 2008, relative à l’avenant n°1 prolongeant d’</w:t>
      </w:r>
      <w:r w:rsidR="00ED2217">
        <w:rPr>
          <w:i/>
          <w:iCs/>
          <w:noProof w:val="0"/>
          <w:sz w:val="20"/>
        </w:rPr>
        <w:t>un an la durée de la convention </w:t>
      </w:r>
      <w:r>
        <w:rPr>
          <w:i/>
          <w:iCs/>
          <w:noProof w:val="0"/>
          <w:sz w:val="20"/>
        </w:rPr>
        <w:t>n°</w:t>
      </w:r>
      <w:r w:rsidR="00ED2217">
        <w:rPr>
          <w:i/>
          <w:iCs/>
          <w:noProof w:val="0"/>
          <w:sz w:val="20"/>
        </w:rPr>
        <w:t xml:space="preserve"> </w:t>
      </w:r>
      <w:r>
        <w:rPr>
          <w:i/>
          <w:iCs/>
          <w:noProof w:val="0"/>
          <w:sz w:val="20"/>
        </w:rPr>
        <w:t>07.471 ;</w:t>
      </w:r>
    </w:p>
    <w:p w:rsidR="00C04C22" w:rsidRDefault="00C04C22" w:rsidP="00ED2217">
      <w:pPr>
        <w:pStyle w:val="Textecourrier"/>
        <w:widowControl w:val="0"/>
        <w:rPr>
          <w:i/>
          <w:iCs/>
          <w:noProof w:val="0"/>
          <w:sz w:val="20"/>
        </w:rPr>
      </w:pPr>
      <w:r>
        <w:rPr>
          <w:i/>
          <w:iCs/>
          <w:noProof w:val="0"/>
          <w:sz w:val="20"/>
        </w:rPr>
        <w:t xml:space="preserve">Vu la délibération n° 09/0214-9 de la Commission permanente du Conseil régional en date du 29 octobre 2009 approuvant les termes de la convention "cadre" relative au financement des dossiers des projets collaboratifs labellisés par les pôles de compétitivité relevant de ce programme et autorisant le Président à signer </w:t>
      </w:r>
      <w:r w:rsidR="00DE2BDF">
        <w:rPr>
          <w:i/>
          <w:iCs/>
          <w:noProof w:val="0"/>
          <w:sz w:val="20"/>
        </w:rPr>
        <w:t>ladite</w:t>
      </w:r>
      <w:r>
        <w:rPr>
          <w:i/>
          <w:iCs/>
          <w:noProof w:val="0"/>
          <w:sz w:val="20"/>
        </w:rPr>
        <w:t xml:space="preserve"> convention ;</w:t>
      </w:r>
    </w:p>
    <w:p w:rsidR="00C04C22" w:rsidRDefault="00C04C22" w:rsidP="00ED2217">
      <w:pPr>
        <w:pStyle w:val="Textecourrier"/>
        <w:widowControl w:val="0"/>
        <w:rPr>
          <w:i/>
          <w:iCs/>
          <w:noProof w:val="0"/>
          <w:sz w:val="20"/>
        </w:rPr>
      </w:pPr>
      <w:r>
        <w:rPr>
          <w:i/>
          <w:iCs/>
          <w:noProof w:val="0"/>
          <w:sz w:val="20"/>
        </w:rPr>
        <w:t>Vu la délibération n° C 10.044 du 4 mars 2010, relative à la mise en place de la convention « cadre » n°10.163 entre les collectivités territoriales bretonnes pour la période 2009-2011 et autorisant le Président à signer cette convention ;</w:t>
      </w:r>
    </w:p>
    <w:p w:rsidR="00C04C22" w:rsidRDefault="00C04C22" w:rsidP="00ED2217">
      <w:pPr>
        <w:pStyle w:val="Textecourrier"/>
        <w:widowControl w:val="0"/>
        <w:rPr>
          <w:i/>
          <w:iCs/>
          <w:noProof w:val="0"/>
          <w:sz w:val="20"/>
        </w:rPr>
      </w:pPr>
      <w:r>
        <w:rPr>
          <w:i/>
          <w:iCs/>
          <w:noProof w:val="0"/>
          <w:sz w:val="20"/>
        </w:rPr>
        <w:t>Vu la délibération n°</w:t>
      </w:r>
      <w:r w:rsidR="00ED2217">
        <w:rPr>
          <w:i/>
          <w:iCs/>
          <w:noProof w:val="0"/>
          <w:sz w:val="20"/>
        </w:rPr>
        <w:t xml:space="preserve"> </w:t>
      </w:r>
      <w:r>
        <w:rPr>
          <w:i/>
          <w:iCs/>
          <w:noProof w:val="0"/>
          <w:sz w:val="20"/>
        </w:rPr>
        <w:t>11-0214/6 de la Commission permanente du Conseil régional en date du 7 juillet 2011 décidant de prolonger d’un an l’accord cadre soit jusqu’à fin 2012 et autorisant le Président à signer l’avenant n°1 à la convention "cadre"</w:t>
      </w:r>
      <w:r w:rsidR="00ED2217">
        <w:rPr>
          <w:i/>
          <w:iCs/>
          <w:noProof w:val="0"/>
          <w:sz w:val="20"/>
        </w:rPr>
        <w:t> </w:t>
      </w:r>
      <w:r>
        <w:rPr>
          <w:i/>
          <w:iCs/>
          <w:noProof w:val="0"/>
          <w:sz w:val="20"/>
        </w:rPr>
        <w:t>n°</w:t>
      </w:r>
      <w:r w:rsidR="00ED2217">
        <w:rPr>
          <w:i/>
          <w:iCs/>
          <w:noProof w:val="0"/>
          <w:sz w:val="20"/>
        </w:rPr>
        <w:t xml:space="preserve"> </w:t>
      </w:r>
      <w:r>
        <w:rPr>
          <w:i/>
          <w:iCs/>
          <w:noProof w:val="0"/>
          <w:sz w:val="20"/>
        </w:rPr>
        <w:t>10.163 ;</w:t>
      </w:r>
    </w:p>
    <w:p w:rsidR="00C04C22" w:rsidRDefault="00C04C22" w:rsidP="00ED2217">
      <w:pPr>
        <w:pStyle w:val="Textecourrier"/>
        <w:widowControl w:val="0"/>
        <w:rPr>
          <w:i/>
          <w:iCs/>
          <w:noProof w:val="0"/>
          <w:sz w:val="20"/>
        </w:rPr>
      </w:pPr>
      <w:r>
        <w:rPr>
          <w:i/>
          <w:iCs/>
          <w:noProof w:val="0"/>
          <w:sz w:val="20"/>
        </w:rPr>
        <w:t>Vu la délibération n°</w:t>
      </w:r>
      <w:r w:rsidR="00ED2217">
        <w:rPr>
          <w:i/>
          <w:iCs/>
          <w:noProof w:val="0"/>
          <w:sz w:val="20"/>
        </w:rPr>
        <w:t xml:space="preserve"> </w:t>
      </w:r>
      <w:r>
        <w:rPr>
          <w:i/>
          <w:iCs/>
          <w:noProof w:val="0"/>
          <w:sz w:val="20"/>
        </w:rPr>
        <w:t>C 11.416 du 17 novembre 2011 relative à la modification des modes d’intervention de Rennes Métropole pour les projets labellisés par les pôles de compétitivité et à la prolongation par avenant n°</w:t>
      </w:r>
      <w:r w:rsidR="00ED2217">
        <w:rPr>
          <w:i/>
          <w:iCs/>
          <w:noProof w:val="0"/>
          <w:sz w:val="20"/>
        </w:rPr>
        <w:t xml:space="preserve"> </w:t>
      </w:r>
      <w:r>
        <w:rPr>
          <w:i/>
          <w:iCs/>
          <w:noProof w:val="0"/>
          <w:sz w:val="20"/>
        </w:rPr>
        <w:t>1 de la convention cadre n°</w:t>
      </w:r>
      <w:r w:rsidR="002025BB">
        <w:rPr>
          <w:i/>
          <w:iCs/>
          <w:noProof w:val="0"/>
          <w:sz w:val="20"/>
        </w:rPr>
        <w:t xml:space="preserve"> </w:t>
      </w:r>
      <w:r>
        <w:rPr>
          <w:i/>
          <w:iCs/>
          <w:noProof w:val="0"/>
          <w:sz w:val="20"/>
        </w:rPr>
        <w:t>10.163 jusqu’au 31 décembre 2012 ;</w:t>
      </w:r>
    </w:p>
    <w:p w:rsidR="00C04C22" w:rsidRDefault="00C04C22" w:rsidP="00ED2217">
      <w:pPr>
        <w:pStyle w:val="Textecourrier"/>
        <w:widowControl w:val="0"/>
        <w:rPr>
          <w:i/>
          <w:iCs/>
          <w:noProof w:val="0"/>
          <w:sz w:val="20"/>
        </w:rPr>
      </w:pPr>
      <w:r>
        <w:rPr>
          <w:i/>
          <w:iCs/>
          <w:noProof w:val="0"/>
          <w:sz w:val="20"/>
        </w:rPr>
        <w:t>Vu la délibération n°</w:t>
      </w:r>
      <w:r w:rsidR="00ED2217">
        <w:rPr>
          <w:i/>
          <w:iCs/>
          <w:noProof w:val="0"/>
          <w:sz w:val="20"/>
        </w:rPr>
        <w:t xml:space="preserve"> </w:t>
      </w:r>
      <w:r>
        <w:rPr>
          <w:i/>
          <w:iCs/>
          <w:noProof w:val="0"/>
          <w:sz w:val="20"/>
        </w:rPr>
        <w:t>C 13.081 du 28 mars 2013 relative à la prolongation par avenant n°</w:t>
      </w:r>
      <w:r w:rsidR="00ED2217">
        <w:rPr>
          <w:i/>
          <w:iCs/>
          <w:noProof w:val="0"/>
          <w:sz w:val="20"/>
        </w:rPr>
        <w:t xml:space="preserve"> </w:t>
      </w:r>
      <w:r>
        <w:rPr>
          <w:i/>
          <w:iCs/>
          <w:noProof w:val="0"/>
          <w:sz w:val="20"/>
        </w:rPr>
        <w:t>2 de la convention cadre n°</w:t>
      </w:r>
      <w:r w:rsidR="002025BB">
        <w:rPr>
          <w:i/>
          <w:iCs/>
          <w:noProof w:val="0"/>
          <w:sz w:val="20"/>
        </w:rPr>
        <w:t xml:space="preserve"> </w:t>
      </w:r>
      <w:r>
        <w:rPr>
          <w:i/>
          <w:iCs/>
          <w:noProof w:val="0"/>
          <w:sz w:val="20"/>
        </w:rPr>
        <w:t>10.163 jusqu’au 31 décembre 2013 ;</w:t>
      </w:r>
    </w:p>
    <w:p w:rsidR="00C04C22" w:rsidRDefault="00C04C22" w:rsidP="00ED2217">
      <w:pPr>
        <w:pStyle w:val="Textecourrier"/>
        <w:widowControl w:val="0"/>
        <w:rPr>
          <w:i/>
          <w:iCs/>
          <w:noProof w:val="0"/>
          <w:sz w:val="20"/>
        </w:rPr>
      </w:pPr>
      <w:r>
        <w:rPr>
          <w:i/>
          <w:iCs/>
          <w:noProof w:val="0"/>
          <w:sz w:val="20"/>
        </w:rPr>
        <w:t>Vu la convention n°</w:t>
      </w:r>
      <w:r w:rsidR="00ED2217">
        <w:rPr>
          <w:i/>
          <w:iCs/>
          <w:noProof w:val="0"/>
          <w:sz w:val="20"/>
        </w:rPr>
        <w:t xml:space="preserve"> </w:t>
      </w:r>
      <w:r>
        <w:rPr>
          <w:i/>
          <w:iCs/>
          <w:noProof w:val="0"/>
          <w:sz w:val="20"/>
        </w:rPr>
        <w:t>07.471 du 16 juillet 2007 relative à la participation des collectivités locales à l’aide aux projets collaboratifs labellisés par les pôles de compétitivité et son avenant n°</w:t>
      </w:r>
      <w:r w:rsidR="00ED2217">
        <w:rPr>
          <w:i/>
          <w:iCs/>
          <w:noProof w:val="0"/>
          <w:sz w:val="20"/>
        </w:rPr>
        <w:t xml:space="preserve"> </w:t>
      </w:r>
      <w:r>
        <w:rPr>
          <w:i/>
          <w:iCs/>
          <w:noProof w:val="0"/>
          <w:sz w:val="20"/>
        </w:rPr>
        <w:t>1 ;</w:t>
      </w:r>
    </w:p>
    <w:p w:rsidR="00C04C22" w:rsidRDefault="00C04C22" w:rsidP="00ED2217">
      <w:pPr>
        <w:pStyle w:val="Textecourrier"/>
        <w:widowControl w:val="0"/>
        <w:rPr>
          <w:i/>
          <w:iCs/>
          <w:noProof w:val="0"/>
          <w:sz w:val="20"/>
        </w:rPr>
      </w:pPr>
      <w:r>
        <w:rPr>
          <w:i/>
          <w:iCs/>
          <w:noProof w:val="0"/>
          <w:sz w:val="20"/>
        </w:rPr>
        <w:t>Vu la convention "cadre" n°</w:t>
      </w:r>
      <w:r w:rsidR="00ED2217">
        <w:rPr>
          <w:i/>
          <w:iCs/>
          <w:noProof w:val="0"/>
          <w:sz w:val="20"/>
        </w:rPr>
        <w:t xml:space="preserve"> </w:t>
      </w:r>
      <w:r w:rsidR="00A8434D">
        <w:rPr>
          <w:i/>
          <w:iCs/>
          <w:noProof w:val="0"/>
          <w:sz w:val="20"/>
        </w:rPr>
        <w:t xml:space="preserve">C </w:t>
      </w:r>
      <w:r>
        <w:rPr>
          <w:i/>
          <w:iCs/>
          <w:noProof w:val="0"/>
          <w:sz w:val="20"/>
        </w:rPr>
        <w:t>10.163 relative à la participation des collectivités locales à l’aide aux projets collaboratifs labellisés par les pôles de compétitivité pour la période 2009-2</w:t>
      </w:r>
      <w:r w:rsidR="00A8434D">
        <w:rPr>
          <w:i/>
          <w:iCs/>
          <w:noProof w:val="0"/>
          <w:sz w:val="20"/>
        </w:rPr>
        <w:t>011, et ses avenants n°</w:t>
      </w:r>
      <w:r w:rsidR="00ED2217">
        <w:rPr>
          <w:i/>
          <w:iCs/>
          <w:noProof w:val="0"/>
          <w:sz w:val="20"/>
        </w:rPr>
        <w:t xml:space="preserve"> </w:t>
      </w:r>
      <w:r w:rsidR="00A8434D">
        <w:rPr>
          <w:i/>
          <w:iCs/>
          <w:noProof w:val="0"/>
          <w:sz w:val="20"/>
        </w:rPr>
        <w:t>1 et n°</w:t>
      </w:r>
      <w:r w:rsidR="00ED2217">
        <w:rPr>
          <w:i/>
          <w:iCs/>
          <w:noProof w:val="0"/>
          <w:sz w:val="20"/>
        </w:rPr>
        <w:t xml:space="preserve"> </w:t>
      </w:r>
      <w:r w:rsidR="00A8434D">
        <w:rPr>
          <w:i/>
          <w:iCs/>
          <w:noProof w:val="0"/>
          <w:sz w:val="20"/>
        </w:rPr>
        <w:t>2 ;</w:t>
      </w:r>
    </w:p>
    <w:p w:rsidR="00C04C22" w:rsidRPr="00A8434D" w:rsidRDefault="00A8434D" w:rsidP="00ED2217">
      <w:pPr>
        <w:pStyle w:val="Textecourrier"/>
        <w:rPr>
          <w:i/>
          <w:iCs/>
          <w:sz w:val="20"/>
        </w:rPr>
      </w:pPr>
      <w:r>
        <w:rPr>
          <w:i/>
          <w:iCs/>
          <w:sz w:val="20"/>
        </w:rPr>
        <w:t xml:space="preserve">Vu la délibération n° C </w:t>
      </w:r>
      <w:r w:rsidR="00C04C22" w:rsidRPr="00A8434D">
        <w:rPr>
          <w:i/>
          <w:iCs/>
          <w:sz w:val="20"/>
        </w:rPr>
        <w:t>13.196 approuvant le projet de territoire de Rennes Métropole, et notamme</w:t>
      </w:r>
      <w:r w:rsidR="00ED2217">
        <w:rPr>
          <w:i/>
          <w:iCs/>
          <w:sz w:val="20"/>
        </w:rPr>
        <w:t>nt les orientations 1, 10 et </w:t>
      </w:r>
      <w:r w:rsidRPr="00A8434D">
        <w:rPr>
          <w:i/>
          <w:iCs/>
          <w:sz w:val="20"/>
        </w:rPr>
        <w:t>11 ;</w:t>
      </w:r>
    </w:p>
    <w:p w:rsidR="00A8434D" w:rsidRDefault="00A8434D" w:rsidP="00ED2217">
      <w:pPr>
        <w:pStyle w:val="Textecourrier"/>
        <w:widowControl w:val="0"/>
        <w:rPr>
          <w:i/>
          <w:iCs/>
          <w:noProof w:val="0"/>
          <w:sz w:val="20"/>
        </w:rPr>
      </w:pPr>
      <w:r w:rsidRPr="00A8434D">
        <w:rPr>
          <w:i/>
          <w:iCs/>
          <w:noProof w:val="0"/>
          <w:sz w:val="20"/>
        </w:rPr>
        <w:t>Vu la convention "cadre" n°</w:t>
      </w:r>
      <w:r w:rsidR="00ED2217">
        <w:rPr>
          <w:i/>
          <w:iCs/>
          <w:noProof w:val="0"/>
          <w:sz w:val="20"/>
        </w:rPr>
        <w:t xml:space="preserve"> </w:t>
      </w:r>
      <w:r>
        <w:rPr>
          <w:i/>
          <w:iCs/>
          <w:noProof w:val="0"/>
          <w:sz w:val="20"/>
        </w:rPr>
        <w:t xml:space="preserve">C </w:t>
      </w:r>
      <w:r w:rsidRPr="00A8434D">
        <w:rPr>
          <w:i/>
          <w:iCs/>
          <w:noProof w:val="0"/>
          <w:sz w:val="20"/>
        </w:rPr>
        <w:t>18.065 relative à la participation des collectivités locales à l’aide aux projets collaboratifs labellisés par les pôles de compétitivité pour la période 2018-2020.</w:t>
      </w:r>
    </w:p>
    <w:p w:rsidR="0054020D" w:rsidRDefault="0054020D" w:rsidP="002211CF">
      <w:pPr>
        <w:pStyle w:val="EXPOSE"/>
      </w:pPr>
    </w:p>
    <w:p w:rsidR="00ED2217" w:rsidRDefault="00ED2217" w:rsidP="002211CF">
      <w:pPr>
        <w:pStyle w:val="EXPOSE"/>
      </w:pPr>
    </w:p>
    <w:p w:rsidR="00ED2217" w:rsidRDefault="00ED2217">
      <w:pPr>
        <w:rPr>
          <w:rFonts w:ascii="Arial Narrow" w:eastAsia="Arial Unicode MS" w:hAnsi="Arial Narrow" w:cs="Arial"/>
          <w:sz w:val="22"/>
          <w:u w:val="single"/>
        </w:rPr>
      </w:pPr>
      <w:r>
        <w:br w:type="page"/>
      </w:r>
    </w:p>
    <w:p w:rsidR="000B4236" w:rsidRPr="00ED2217" w:rsidRDefault="000B4236" w:rsidP="00ED2217">
      <w:pPr>
        <w:pStyle w:val="EXPOSE"/>
        <w:rPr>
          <w:szCs w:val="22"/>
        </w:rPr>
      </w:pPr>
      <w:r w:rsidRPr="00ED2217">
        <w:rPr>
          <w:szCs w:val="22"/>
        </w:rPr>
        <w:lastRenderedPageBreak/>
        <w:t>EXPOS</w:t>
      </w:r>
      <w:r w:rsidR="00DE2BDF" w:rsidRPr="00ED2217">
        <w:rPr>
          <w:szCs w:val="22"/>
        </w:rPr>
        <w:t>É</w:t>
      </w:r>
    </w:p>
    <w:p w:rsidR="009E0FA8" w:rsidRPr="00ED2217" w:rsidRDefault="009E0FA8" w:rsidP="00ED2217">
      <w:pPr>
        <w:jc w:val="both"/>
        <w:rPr>
          <w:rFonts w:ascii="Arial Narrow" w:hAnsi="Arial Narrow" w:cs="Arial"/>
          <w:sz w:val="22"/>
          <w:szCs w:val="22"/>
        </w:rPr>
      </w:pPr>
    </w:p>
    <w:p w:rsidR="00B42ED8" w:rsidRDefault="00925FFB" w:rsidP="00ED2217">
      <w:pPr>
        <w:jc w:val="both"/>
        <w:rPr>
          <w:rFonts w:ascii="Arial Narrow" w:hAnsi="Arial Narrow"/>
          <w:color w:val="000000"/>
          <w:sz w:val="22"/>
          <w:szCs w:val="22"/>
        </w:rPr>
      </w:pPr>
      <w:r w:rsidRPr="00ED2217">
        <w:rPr>
          <w:rFonts w:ascii="Arial Narrow" w:hAnsi="Arial Narrow"/>
          <w:color w:val="000000"/>
          <w:sz w:val="22"/>
          <w:szCs w:val="22"/>
        </w:rPr>
        <w:t xml:space="preserve">Le territoire de Rennes Métropole fait partie du territoire de </w:t>
      </w:r>
      <w:r w:rsidR="00B42ED8" w:rsidRPr="00ED2217">
        <w:rPr>
          <w:rFonts w:ascii="Arial Narrow" w:hAnsi="Arial Narrow"/>
          <w:color w:val="000000"/>
          <w:sz w:val="22"/>
          <w:szCs w:val="22"/>
        </w:rPr>
        <w:t>7</w:t>
      </w:r>
      <w:r w:rsidRPr="00ED2217">
        <w:rPr>
          <w:rFonts w:ascii="Arial Narrow" w:hAnsi="Arial Narrow"/>
          <w:color w:val="000000"/>
          <w:sz w:val="22"/>
          <w:szCs w:val="22"/>
        </w:rPr>
        <w:t xml:space="preserve"> pôles de compétitivité : </w:t>
      </w:r>
    </w:p>
    <w:p w:rsidR="00ED2217" w:rsidRPr="00ED2217" w:rsidRDefault="00ED2217" w:rsidP="00ED2217">
      <w:pPr>
        <w:jc w:val="both"/>
        <w:rPr>
          <w:rFonts w:ascii="Arial Narrow" w:hAnsi="Arial Narrow"/>
          <w:color w:val="000000"/>
          <w:sz w:val="22"/>
          <w:szCs w:val="22"/>
        </w:rPr>
      </w:pPr>
    </w:p>
    <w:p w:rsidR="00245B47" w:rsidRDefault="00245B47" w:rsidP="00ED2217">
      <w:pPr>
        <w:pStyle w:val="Default"/>
        <w:numPr>
          <w:ilvl w:val="0"/>
          <w:numId w:val="20"/>
        </w:numPr>
        <w:ind w:left="567" w:hanging="283"/>
        <w:jc w:val="both"/>
        <w:rPr>
          <w:rFonts w:ascii="Arial Narrow" w:hAnsi="Arial Narrow"/>
          <w:sz w:val="22"/>
          <w:szCs w:val="22"/>
        </w:rPr>
      </w:pPr>
      <w:r w:rsidRPr="00ED2217">
        <w:rPr>
          <w:rFonts w:ascii="Arial Narrow" w:hAnsi="Arial Narrow"/>
          <w:b/>
          <w:sz w:val="22"/>
          <w:szCs w:val="22"/>
        </w:rPr>
        <w:t>Images &amp; Réseaux</w:t>
      </w:r>
      <w:r w:rsidRPr="00ED2217">
        <w:rPr>
          <w:rFonts w:ascii="Arial Narrow" w:hAnsi="Arial Narrow"/>
          <w:sz w:val="22"/>
          <w:szCs w:val="22"/>
        </w:rPr>
        <w:t xml:space="preserve"> : pôle à vocation mondiale, qui développe les usages reposant sur les nouvelles technologies numériques de l'image et les nouveaux réseaux de distribution de contenus. Le territoire du pôle couvre la Bretagne et les Pays de la Loire. Le siège du pôle est à Lannion, mais la direction et la grande majorité des équipes sont localisées à Rennes. </w:t>
      </w:r>
    </w:p>
    <w:p w:rsidR="00ED2217" w:rsidRPr="00ED2217" w:rsidRDefault="00ED2217" w:rsidP="00ED2217">
      <w:pPr>
        <w:pStyle w:val="Default"/>
        <w:ind w:left="567"/>
        <w:jc w:val="both"/>
        <w:rPr>
          <w:rFonts w:ascii="Arial Narrow" w:hAnsi="Arial Narrow"/>
          <w:sz w:val="22"/>
          <w:szCs w:val="22"/>
        </w:rPr>
      </w:pPr>
    </w:p>
    <w:p w:rsidR="00245B47" w:rsidRDefault="00245B47" w:rsidP="00ED2217">
      <w:pPr>
        <w:pStyle w:val="Default"/>
        <w:numPr>
          <w:ilvl w:val="0"/>
          <w:numId w:val="20"/>
        </w:numPr>
        <w:ind w:left="567" w:hanging="283"/>
        <w:jc w:val="both"/>
        <w:rPr>
          <w:rFonts w:ascii="Arial Narrow" w:hAnsi="Arial Narrow"/>
          <w:sz w:val="22"/>
          <w:szCs w:val="22"/>
        </w:rPr>
      </w:pPr>
      <w:r w:rsidRPr="00ED2217">
        <w:rPr>
          <w:rFonts w:ascii="Arial Narrow" w:hAnsi="Arial Narrow"/>
          <w:b/>
          <w:sz w:val="22"/>
          <w:szCs w:val="22"/>
        </w:rPr>
        <w:t>Mer Bretagne</w:t>
      </w:r>
      <w:r w:rsidRPr="00ED2217">
        <w:rPr>
          <w:rFonts w:ascii="Arial Narrow" w:hAnsi="Arial Narrow"/>
          <w:sz w:val="22"/>
          <w:szCs w:val="22"/>
        </w:rPr>
        <w:t xml:space="preserve"> : pôle à vocation mondiale, est centré sur plusieurs champs de la filière maritime, en particulier la sécurité et sûreté maritimes, les ressources biologiques et énergétiques marines, l’environnement et l’aménagement du littoral. Le territoire du pôle couvre la Bretagne, les Pays de la Loire et la Normandie. Le siège du pôle est à Brest. </w:t>
      </w:r>
    </w:p>
    <w:p w:rsidR="00ED2217" w:rsidRDefault="00ED2217" w:rsidP="00ED2217">
      <w:pPr>
        <w:pStyle w:val="Paragraphedeliste"/>
        <w:rPr>
          <w:rFonts w:ascii="Arial Narrow" w:hAnsi="Arial Narrow"/>
          <w:sz w:val="22"/>
          <w:szCs w:val="22"/>
        </w:rPr>
      </w:pPr>
    </w:p>
    <w:p w:rsidR="00245B47" w:rsidRDefault="00245B47" w:rsidP="00ED2217">
      <w:pPr>
        <w:pStyle w:val="Default"/>
        <w:numPr>
          <w:ilvl w:val="0"/>
          <w:numId w:val="20"/>
        </w:numPr>
        <w:ind w:left="567" w:hanging="283"/>
        <w:jc w:val="both"/>
        <w:rPr>
          <w:rFonts w:ascii="Arial Narrow" w:hAnsi="Arial Narrow"/>
          <w:sz w:val="22"/>
          <w:szCs w:val="22"/>
        </w:rPr>
      </w:pPr>
      <w:r w:rsidRPr="00ED2217">
        <w:rPr>
          <w:rFonts w:ascii="Arial Narrow" w:hAnsi="Arial Narrow"/>
          <w:b/>
          <w:sz w:val="22"/>
          <w:szCs w:val="22"/>
        </w:rPr>
        <w:t>Valorial</w:t>
      </w:r>
      <w:r w:rsidRPr="00ED2217">
        <w:rPr>
          <w:rFonts w:ascii="Arial Narrow" w:hAnsi="Arial Narrow"/>
          <w:sz w:val="22"/>
          <w:szCs w:val="22"/>
        </w:rPr>
        <w:t xml:space="preserve"> : pôle national qui concerne l’ensemble des acteurs des filières agroalimentaires (lait, viandes, ovoproduits, légumes, etc.), de la production à la consommation. Il est notamment focalisé sur les aspects nutrition santé, microbiologie et sécurité des aliments, technologies innovantes (process, emballages) et ingrédients fonctionnels. Le territoire du pôle couvre la Bretagne, les Pays de la Loire et la Normandie. Le siège du pôle est à Rennes. </w:t>
      </w:r>
    </w:p>
    <w:p w:rsidR="00ED2217" w:rsidRDefault="00ED2217" w:rsidP="00ED2217">
      <w:pPr>
        <w:pStyle w:val="Paragraphedeliste"/>
        <w:rPr>
          <w:rFonts w:ascii="Arial Narrow" w:hAnsi="Arial Narrow"/>
          <w:sz w:val="22"/>
          <w:szCs w:val="22"/>
        </w:rPr>
      </w:pPr>
    </w:p>
    <w:p w:rsidR="00245B47" w:rsidRDefault="00245B47" w:rsidP="00ED2217">
      <w:pPr>
        <w:pStyle w:val="Default"/>
        <w:numPr>
          <w:ilvl w:val="0"/>
          <w:numId w:val="20"/>
        </w:numPr>
        <w:ind w:left="567" w:hanging="283"/>
        <w:jc w:val="both"/>
        <w:rPr>
          <w:rFonts w:ascii="Arial Narrow" w:hAnsi="Arial Narrow"/>
          <w:sz w:val="22"/>
          <w:szCs w:val="22"/>
        </w:rPr>
      </w:pPr>
      <w:r w:rsidRPr="00ED2217">
        <w:rPr>
          <w:rFonts w:ascii="Arial Narrow" w:hAnsi="Arial Narrow"/>
          <w:sz w:val="22"/>
          <w:szCs w:val="22"/>
        </w:rPr>
        <w:t>I</w:t>
      </w:r>
      <w:r w:rsidRPr="00ED2217">
        <w:rPr>
          <w:rFonts w:ascii="Arial Narrow" w:hAnsi="Arial Narrow"/>
          <w:b/>
          <w:sz w:val="22"/>
          <w:szCs w:val="22"/>
        </w:rPr>
        <w:t>D4CAR</w:t>
      </w:r>
      <w:r w:rsidRPr="00ED2217">
        <w:rPr>
          <w:rFonts w:ascii="Arial Narrow" w:hAnsi="Arial Narrow"/>
          <w:sz w:val="22"/>
          <w:szCs w:val="22"/>
        </w:rPr>
        <w:t xml:space="preserve"> : pôle national focalisé sur les automobiles petite série et les véhicules spécifiques. Le territoire du pôle couvre la Bretagne, les Pays de la Loire et la Nouvelle Aquitaine. Le siège du pôle est à Nantes, une antenne est localisée à Chartres de Bretagne (La Janais). </w:t>
      </w:r>
    </w:p>
    <w:p w:rsidR="00ED2217" w:rsidRDefault="00ED2217" w:rsidP="00ED2217">
      <w:pPr>
        <w:pStyle w:val="Paragraphedeliste"/>
        <w:rPr>
          <w:rFonts w:ascii="Arial Narrow" w:hAnsi="Arial Narrow"/>
          <w:sz w:val="22"/>
          <w:szCs w:val="22"/>
        </w:rPr>
      </w:pPr>
    </w:p>
    <w:p w:rsidR="00245B47" w:rsidRDefault="00245B47" w:rsidP="00ED2217">
      <w:pPr>
        <w:pStyle w:val="Default"/>
        <w:numPr>
          <w:ilvl w:val="0"/>
          <w:numId w:val="20"/>
        </w:numPr>
        <w:ind w:left="567" w:hanging="283"/>
        <w:jc w:val="both"/>
        <w:rPr>
          <w:rFonts w:ascii="Arial Narrow" w:hAnsi="Arial Narrow"/>
          <w:sz w:val="22"/>
          <w:szCs w:val="22"/>
        </w:rPr>
      </w:pPr>
      <w:r w:rsidRPr="00ED2217">
        <w:rPr>
          <w:rFonts w:ascii="Arial Narrow" w:hAnsi="Arial Narrow"/>
          <w:b/>
          <w:sz w:val="22"/>
          <w:szCs w:val="22"/>
        </w:rPr>
        <w:t>Vegepolys</w:t>
      </w:r>
      <w:r w:rsidRPr="00ED2217">
        <w:rPr>
          <w:rFonts w:ascii="Arial Narrow" w:hAnsi="Arial Narrow"/>
          <w:sz w:val="22"/>
          <w:szCs w:val="22"/>
        </w:rPr>
        <w:t xml:space="preserve"> : pôle centré sur la création et les pratiques culturales de végétaux spécialisés, couvre la Bretagne, les Pays de la Loire et le Centre-Val de Loire. Le siège du pôle est à Angers. </w:t>
      </w:r>
    </w:p>
    <w:p w:rsidR="00ED2217" w:rsidRDefault="00ED2217" w:rsidP="00ED2217">
      <w:pPr>
        <w:pStyle w:val="Paragraphedeliste"/>
        <w:rPr>
          <w:rFonts w:ascii="Arial Narrow" w:hAnsi="Arial Narrow"/>
          <w:sz w:val="22"/>
          <w:szCs w:val="22"/>
        </w:rPr>
      </w:pPr>
    </w:p>
    <w:p w:rsidR="00245B47" w:rsidRDefault="00245B47" w:rsidP="00ED2217">
      <w:pPr>
        <w:pStyle w:val="Default"/>
        <w:numPr>
          <w:ilvl w:val="0"/>
          <w:numId w:val="20"/>
        </w:numPr>
        <w:ind w:left="567" w:hanging="283"/>
        <w:jc w:val="both"/>
        <w:rPr>
          <w:rFonts w:ascii="Arial Narrow" w:hAnsi="Arial Narrow"/>
          <w:sz w:val="22"/>
          <w:szCs w:val="22"/>
        </w:rPr>
      </w:pPr>
      <w:r w:rsidRPr="00ED2217">
        <w:rPr>
          <w:rFonts w:ascii="Arial Narrow" w:hAnsi="Arial Narrow"/>
          <w:b/>
          <w:sz w:val="22"/>
          <w:szCs w:val="22"/>
        </w:rPr>
        <w:t>Atlanpole Biotherapies</w:t>
      </w:r>
      <w:r w:rsidRPr="00ED2217">
        <w:rPr>
          <w:rFonts w:ascii="Arial Narrow" w:hAnsi="Arial Narrow"/>
          <w:sz w:val="22"/>
          <w:szCs w:val="22"/>
        </w:rPr>
        <w:t xml:space="preserve"> : pôle centré sur les thérapies médicales avancées, couvre le Bretagne, les Pays de la Loire et le Centre-Val de Loire. Le siège</w:t>
      </w:r>
      <w:r w:rsidR="00BD0C97">
        <w:rPr>
          <w:rFonts w:ascii="Arial Narrow" w:hAnsi="Arial Narrow"/>
          <w:sz w:val="22"/>
          <w:szCs w:val="22"/>
        </w:rPr>
        <w:t xml:space="preserve"> du pôle est à Nantes, un relais </w:t>
      </w:r>
      <w:r w:rsidRPr="00ED2217">
        <w:rPr>
          <w:rFonts w:ascii="Arial Narrow" w:hAnsi="Arial Narrow"/>
          <w:sz w:val="22"/>
          <w:szCs w:val="22"/>
        </w:rPr>
        <w:t xml:space="preserve">territorial est basé à Rennes depuis 2015 (Biotech Santé Bretagne). </w:t>
      </w:r>
    </w:p>
    <w:p w:rsidR="00ED2217" w:rsidRDefault="00ED2217" w:rsidP="00ED2217">
      <w:pPr>
        <w:pStyle w:val="Paragraphedeliste"/>
        <w:rPr>
          <w:rFonts w:ascii="Arial Narrow" w:hAnsi="Arial Narrow"/>
          <w:sz w:val="22"/>
          <w:szCs w:val="22"/>
        </w:rPr>
      </w:pPr>
    </w:p>
    <w:p w:rsidR="00245B47" w:rsidRPr="00ED2217" w:rsidRDefault="00245B47" w:rsidP="00ED2217">
      <w:pPr>
        <w:pStyle w:val="Default"/>
        <w:numPr>
          <w:ilvl w:val="0"/>
          <w:numId w:val="20"/>
        </w:numPr>
        <w:ind w:left="567" w:hanging="283"/>
        <w:jc w:val="both"/>
        <w:rPr>
          <w:rFonts w:ascii="Arial Narrow" w:hAnsi="Arial Narrow"/>
          <w:sz w:val="22"/>
          <w:szCs w:val="22"/>
        </w:rPr>
      </w:pPr>
      <w:r w:rsidRPr="00ED2217">
        <w:rPr>
          <w:rFonts w:ascii="Arial Narrow" w:hAnsi="Arial Narrow"/>
          <w:b/>
          <w:sz w:val="22"/>
          <w:szCs w:val="22"/>
        </w:rPr>
        <w:t>EMC2</w:t>
      </w:r>
      <w:r w:rsidRPr="00ED2217">
        <w:rPr>
          <w:rFonts w:ascii="Arial Narrow" w:hAnsi="Arial Narrow"/>
          <w:sz w:val="22"/>
          <w:szCs w:val="22"/>
        </w:rPr>
        <w:t xml:space="preserve"> : pôle centré sur les technologies avancées de </w:t>
      </w:r>
      <w:r w:rsidR="00BD0C97">
        <w:rPr>
          <w:rFonts w:ascii="Arial Narrow" w:hAnsi="Arial Narrow"/>
          <w:sz w:val="22"/>
          <w:szCs w:val="22"/>
        </w:rPr>
        <w:t xml:space="preserve">production, couvre la Bretagne </w:t>
      </w:r>
      <w:r w:rsidRPr="00ED2217">
        <w:rPr>
          <w:rFonts w:ascii="Arial Narrow" w:hAnsi="Arial Narrow"/>
          <w:sz w:val="22"/>
          <w:szCs w:val="22"/>
        </w:rPr>
        <w:t>et les Pays de la Loire. Le siège du pôle est à Nantes, une antenne est localisée à Bruz (Institut Maupertuis) depuis 2015.</w:t>
      </w:r>
    </w:p>
    <w:p w:rsidR="00B42ED8" w:rsidRPr="00ED2217" w:rsidRDefault="00B42ED8" w:rsidP="00ED2217">
      <w:pPr>
        <w:jc w:val="both"/>
        <w:rPr>
          <w:rFonts w:ascii="Arial Narrow" w:hAnsi="Arial Narrow"/>
          <w:color w:val="000000"/>
          <w:sz w:val="22"/>
          <w:szCs w:val="22"/>
        </w:rPr>
      </w:pPr>
    </w:p>
    <w:p w:rsidR="00925FFB" w:rsidRPr="00ED2217" w:rsidRDefault="00925FFB" w:rsidP="00ED2217">
      <w:pPr>
        <w:jc w:val="both"/>
        <w:rPr>
          <w:rFonts w:ascii="Arial Narrow" w:hAnsi="Arial Narrow"/>
          <w:color w:val="000000"/>
          <w:sz w:val="22"/>
          <w:szCs w:val="22"/>
        </w:rPr>
      </w:pPr>
      <w:r w:rsidRPr="00ED2217">
        <w:rPr>
          <w:rFonts w:ascii="Arial Narrow" w:hAnsi="Arial Narrow"/>
          <w:color w:val="000000"/>
          <w:sz w:val="22"/>
          <w:szCs w:val="22"/>
        </w:rPr>
        <w:t xml:space="preserve">Le soutien à ces pôles de compétitivité s’inscrit dans la volonté de Rennes Métropole de favoriser la diversification de son tissu économique, de structurer et de développer les activités économiques à forte valeur ajoutée, d’accueillir des activités technologiques et innovantes et de développer l’enseignement supérieur et la recherche. </w:t>
      </w:r>
    </w:p>
    <w:p w:rsidR="00925FFB" w:rsidRPr="00ED2217" w:rsidRDefault="00925FFB" w:rsidP="00ED2217">
      <w:pPr>
        <w:jc w:val="both"/>
        <w:rPr>
          <w:rFonts w:ascii="Arial Narrow" w:hAnsi="Arial Narrow"/>
          <w:color w:val="000000"/>
          <w:sz w:val="22"/>
          <w:szCs w:val="22"/>
        </w:rPr>
      </w:pPr>
    </w:p>
    <w:p w:rsidR="003D485B" w:rsidRPr="00ED2217" w:rsidRDefault="003D485B" w:rsidP="00ED2217">
      <w:pPr>
        <w:numPr>
          <w:ilvl w:val="0"/>
          <w:numId w:val="1"/>
        </w:numPr>
        <w:jc w:val="both"/>
        <w:rPr>
          <w:rFonts w:ascii="Arial Narrow" w:hAnsi="Arial Narrow"/>
          <w:b/>
          <w:i/>
          <w:sz w:val="22"/>
          <w:szCs w:val="22"/>
          <w:u w:val="single"/>
        </w:rPr>
      </w:pPr>
      <w:r w:rsidRPr="00ED2217">
        <w:rPr>
          <w:rFonts w:ascii="Arial Narrow" w:hAnsi="Arial Narrow"/>
          <w:b/>
          <w:i/>
          <w:sz w:val="22"/>
          <w:szCs w:val="22"/>
          <w:u w:val="single"/>
        </w:rPr>
        <w:t xml:space="preserve">Convention cadre </w:t>
      </w:r>
      <w:r w:rsidR="00245B47" w:rsidRPr="00ED2217">
        <w:rPr>
          <w:rFonts w:ascii="Arial Narrow" w:hAnsi="Arial Narrow"/>
          <w:b/>
          <w:i/>
          <w:sz w:val="22"/>
          <w:szCs w:val="22"/>
          <w:u w:val="single"/>
        </w:rPr>
        <w:t>2021-2023</w:t>
      </w:r>
      <w:r w:rsidRPr="00ED2217">
        <w:rPr>
          <w:rFonts w:ascii="Arial Narrow" w:hAnsi="Arial Narrow"/>
          <w:b/>
          <w:i/>
          <w:sz w:val="22"/>
          <w:szCs w:val="22"/>
          <w:u w:val="single"/>
        </w:rPr>
        <w:t xml:space="preserve"> de participation des collectivités partenaires bretonnes aux projets labellisés par les pôles de compétitivité </w:t>
      </w:r>
    </w:p>
    <w:p w:rsidR="003D485B" w:rsidRPr="00ED2217" w:rsidRDefault="003D485B" w:rsidP="00ED2217">
      <w:pPr>
        <w:jc w:val="both"/>
        <w:rPr>
          <w:rFonts w:ascii="Arial Narrow" w:hAnsi="Arial Narrow"/>
          <w:color w:val="000000"/>
          <w:sz w:val="22"/>
          <w:szCs w:val="22"/>
        </w:rPr>
      </w:pPr>
    </w:p>
    <w:p w:rsidR="009B1828" w:rsidRPr="00ED2217" w:rsidRDefault="009B1828" w:rsidP="00ED2217">
      <w:pPr>
        <w:jc w:val="both"/>
        <w:rPr>
          <w:rFonts w:ascii="Arial Narrow" w:hAnsi="Arial Narrow"/>
          <w:color w:val="000000"/>
          <w:sz w:val="22"/>
          <w:szCs w:val="22"/>
        </w:rPr>
      </w:pPr>
      <w:r w:rsidRPr="00ED2217">
        <w:rPr>
          <w:rFonts w:ascii="Arial Narrow" w:hAnsi="Arial Narrow"/>
          <w:color w:val="000000"/>
          <w:sz w:val="22"/>
          <w:szCs w:val="22"/>
        </w:rPr>
        <w:t>Afin d’accompagner la dynamique initiée par les pôles de compétitivité, le Conseil de Renne</w:t>
      </w:r>
      <w:r w:rsidR="00431F46" w:rsidRPr="00ED2217">
        <w:rPr>
          <w:rFonts w:ascii="Arial Narrow" w:hAnsi="Arial Narrow"/>
          <w:color w:val="000000"/>
          <w:sz w:val="22"/>
          <w:szCs w:val="22"/>
        </w:rPr>
        <w:t xml:space="preserve">s Métropole du 1er mars 2007 a </w:t>
      </w:r>
      <w:r w:rsidRPr="00ED2217">
        <w:rPr>
          <w:rFonts w:ascii="Arial Narrow" w:hAnsi="Arial Narrow"/>
          <w:color w:val="000000"/>
          <w:sz w:val="22"/>
          <w:szCs w:val="22"/>
        </w:rPr>
        <w:t xml:space="preserve">proposé de mettre en œuvre une politique spécifique de soutien aux entreprises et établissements d’enseignement supérieur et de recherche du territoire intégrant des projets labellisés </w:t>
      </w:r>
      <w:r w:rsidR="003668A0" w:rsidRPr="00ED2217">
        <w:rPr>
          <w:rFonts w:ascii="Arial Narrow" w:hAnsi="Arial Narrow"/>
          <w:color w:val="000000"/>
          <w:sz w:val="22"/>
          <w:szCs w:val="22"/>
        </w:rPr>
        <w:t>par l</w:t>
      </w:r>
      <w:r w:rsidRPr="00ED2217">
        <w:rPr>
          <w:rFonts w:ascii="Arial Narrow" w:hAnsi="Arial Narrow"/>
          <w:color w:val="000000"/>
          <w:sz w:val="22"/>
          <w:szCs w:val="22"/>
        </w:rPr>
        <w:t>es pôles de compétitivité. Afin de simplifier les formalités administratives pour l</w:t>
      </w:r>
      <w:r w:rsidR="00431F46" w:rsidRPr="00ED2217">
        <w:rPr>
          <w:rFonts w:ascii="Arial Narrow" w:hAnsi="Arial Narrow"/>
          <w:color w:val="000000"/>
          <w:sz w:val="22"/>
          <w:szCs w:val="22"/>
        </w:rPr>
        <w:t xml:space="preserve">es </w:t>
      </w:r>
      <w:r w:rsidR="00B01FD2" w:rsidRPr="00ED2217">
        <w:rPr>
          <w:rFonts w:ascii="Arial Narrow" w:hAnsi="Arial Narrow"/>
          <w:color w:val="000000"/>
          <w:sz w:val="22"/>
          <w:szCs w:val="22"/>
        </w:rPr>
        <w:t>acteurs</w:t>
      </w:r>
      <w:r w:rsidR="00431F46" w:rsidRPr="00ED2217">
        <w:rPr>
          <w:rFonts w:ascii="Arial Narrow" w:hAnsi="Arial Narrow"/>
          <w:color w:val="000000"/>
          <w:sz w:val="22"/>
          <w:szCs w:val="22"/>
        </w:rPr>
        <w:t xml:space="preserve"> des projets (</w:t>
      </w:r>
      <w:r w:rsidRPr="00ED2217">
        <w:rPr>
          <w:rFonts w:ascii="Arial Narrow" w:hAnsi="Arial Narrow"/>
          <w:color w:val="000000"/>
          <w:sz w:val="22"/>
          <w:szCs w:val="22"/>
        </w:rPr>
        <w:t>entreprises et établissements d’enseignement supérieur et/ou de recherche</w:t>
      </w:r>
      <w:r w:rsidR="00431F46" w:rsidRPr="00ED2217">
        <w:rPr>
          <w:rFonts w:ascii="Arial Narrow" w:hAnsi="Arial Narrow"/>
          <w:color w:val="000000"/>
          <w:sz w:val="22"/>
          <w:szCs w:val="22"/>
        </w:rPr>
        <w:t>)</w:t>
      </w:r>
      <w:r w:rsidRPr="00ED2217">
        <w:rPr>
          <w:rFonts w:ascii="Arial Narrow" w:hAnsi="Arial Narrow"/>
          <w:color w:val="000000"/>
          <w:sz w:val="22"/>
          <w:szCs w:val="22"/>
        </w:rPr>
        <w:t xml:space="preserve">, une convention cadre a été signée entre les collectivités bretonnes (Région, Départements et Agglomérations) précisant les principes généraux de l’intervention des collectivités locales en faveur des projets des pôles de compétitivité et confiant à la Région, pour le compte des collectivités </w:t>
      </w:r>
      <w:r w:rsidR="00702AEF" w:rsidRPr="00ED2217">
        <w:rPr>
          <w:rFonts w:ascii="Arial Narrow" w:hAnsi="Arial Narrow"/>
          <w:color w:val="000000"/>
          <w:sz w:val="22"/>
          <w:szCs w:val="22"/>
        </w:rPr>
        <w:t>partenaires</w:t>
      </w:r>
      <w:r w:rsidRPr="00ED2217">
        <w:rPr>
          <w:rFonts w:ascii="Arial Narrow" w:hAnsi="Arial Narrow"/>
          <w:color w:val="000000"/>
          <w:sz w:val="22"/>
          <w:szCs w:val="22"/>
        </w:rPr>
        <w:t xml:space="preserve">, la gestion de l’aide aux projets labellisés. </w:t>
      </w:r>
    </w:p>
    <w:p w:rsidR="004C6DD0" w:rsidRPr="00ED2217" w:rsidRDefault="004C6DD0" w:rsidP="00ED2217">
      <w:pPr>
        <w:jc w:val="both"/>
        <w:rPr>
          <w:rFonts w:ascii="Arial Narrow" w:hAnsi="Arial Narrow"/>
          <w:sz w:val="22"/>
          <w:szCs w:val="22"/>
        </w:rPr>
      </w:pPr>
      <w:r w:rsidRPr="00ED2217">
        <w:rPr>
          <w:rFonts w:ascii="Arial Narrow" w:hAnsi="Arial Narrow"/>
          <w:sz w:val="22"/>
          <w:szCs w:val="22"/>
        </w:rPr>
        <w:lastRenderedPageBreak/>
        <w:t xml:space="preserve">Ce conventionnement s'inscrit également dans la continuité de la loi portant Nouvelle Organisation Territoriale de la République (NOTRe) le 7 août 2015, ayant pour effet de modifier le cadre d'intervention des collectivités territoriales. La Région Bretagne est désormais seule compétente pour définir les régimes d'aides et pour décider des aides aux entreprises dans la région, dans le cadre de la SRDEII. Les communes et leurs groupements peuvent toutefois participer au financement des aides et régimes d'aides régionales dans le cadre d'une convention passée avec la Région. </w:t>
      </w:r>
    </w:p>
    <w:p w:rsidR="00B42ED8" w:rsidRPr="00ED2217" w:rsidRDefault="00B42ED8" w:rsidP="00ED2217">
      <w:pPr>
        <w:jc w:val="both"/>
        <w:rPr>
          <w:rFonts w:ascii="Arial Narrow" w:hAnsi="Arial Narrow"/>
          <w:color w:val="000000"/>
          <w:sz w:val="22"/>
          <w:szCs w:val="22"/>
        </w:rPr>
      </w:pPr>
    </w:p>
    <w:p w:rsidR="005A61E4" w:rsidRPr="00ED2217" w:rsidRDefault="004C6DD0" w:rsidP="00ED2217">
      <w:pPr>
        <w:jc w:val="both"/>
        <w:rPr>
          <w:rFonts w:ascii="Arial Narrow" w:hAnsi="Arial Narrow"/>
          <w:color w:val="000000"/>
          <w:sz w:val="22"/>
          <w:szCs w:val="22"/>
        </w:rPr>
      </w:pPr>
      <w:r w:rsidRPr="00ED2217">
        <w:rPr>
          <w:rFonts w:ascii="Arial Narrow" w:hAnsi="Arial Narrow"/>
          <w:color w:val="000000"/>
          <w:sz w:val="22"/>
          <w:szCs w:val="22"/>
        </w:rPr>
        <w:t>La</w:t>
      </w:r>
      <w:r w:rsidR="009B1828" w:rsidRPr="00ED2217">
        <w:rPr>
          <w:rFonts w:ascii="Arial Narrow" w:hAnsi="Arial Narrow"/>
          <w:color w:val="000000"/>
          <w:sz w:val="22"/>
          <w:szCs w:val="22"/>
        </w:rPr>
        <w:t xml:space="preserve"> convention cadre a été renouvelée : </w:t>
      </w:r>
    </w:p>
    <w:p w:rsidR="005A61E4" w:rsidRPr="00ED2217" w:rsidRDefault="009B1828" w:rsidP="00ED2217">
      <w:pPr>
        <w:pStyle w:val="Paragraphedeliste"/>
        <w:numPr>
          <w:ilvl w:val="0"/>
          <w:numId w:val="23"/>
        </w:numPr>
        <w:ind w:left="426"/>
        <w:jc w:val="both"/>
        <w:rPr>
          <w:rFonts w:ascii="Arial Narrow" w:hAnsi="Arial Narrow"/>
          <w:color w:val="000000"/>
          <w:sz w:val="22"/>
          <w:szCs w:val="22"/>
        </w:rPr>
      </w:pPr>
      <w:r w:rsidRPr="00ED2217">
        <w:rPr>
          <w:rFonts w:ascii="Arial Narrow" w:hAnsi="Arial Narrow"/>
          <w:color w:val="000000"/>
          <w:sz w:val="22"/>
          <w:szCs w:val="22"/>
        </w:rPr>
        <w:t xml:space="preserve">en 2010, avec la reconduite des pôles de compétitivité par l’État pour la 2ème phase (2009-2013). Il est à noter que le Conseil </w:t>
      </w:r>
      <w:r w:rsidR="003668A0" w:rsidRPr="00ED2217">
        <w:rPr>
          <w:rFonts w:ascii="Arial Narrow" w:hAnsi="Arial Narrow"/>
          <w:color w:val="000000"/>
          <w:sz w:val="22"/>
          <w:szCs w:val="22"/>
        </w:rPr>
        <w:t>Départemental</w:t>
      </w:r>
      <w:r w:rsidRPr="00ED2217">
        <w:rPr>
          <w:rFonts w:ascii="Arial Narrow" w:hAnsi="Arial Narrow"/>
          <w:color w:val="000000"/>
          <w:sz w:val="22"/>
          <w:szCs w:val="22"/>
        </w:rPr>
        <w:t xml:space="preserve"> d’Ille-et-Vilaine a décidé depuis fin 2009 de mettre un terme au soutien qu’il apportait aux acteurs du département impliqués dans les projets des pôles</w:t>
      </w:r>
      <w:r w:rsidR="009B087A" w:rsidRPr="00ED2217">
        <w:rPr>
          <w:rFonts w:ascii="Arial Narrow" w:hAnsi="Arial Narrow"/>
          <w:color w:val="000000"/>
          <w:sz w:val="22"/>
          <w:szCs w:val="22"/>
        </w:rPr>
        <w:t xml:space="preserve"> ;</w:t>
      </w:r>
    </w:p>
    <w:p w:rsidR="004C6DD0" w:rsidRPr="00ED2217" w:rsidRDefault="009B087A" w:rsidP="00ED2217">
      <w:pPr>
        <w:pStyle w:val="Paragraphedeliste"/>
        <w:numPr>
          <w:ilvl w:val="0"/>
          <w:numId w:val="23"/>
        </w:numPr>
        <w:ind w:left="426"/>
        <w:jc w:val="both"/>
        <w:rPr>
          <w:rFonts w:ascii="Arial Narrow" w:hAnsi="Arial Narrow"/>
          <w:color w:val="000000"/>
          <w:sz w:val="22"/>
          <w:szCs w:val="22"/>
        </w:rPr>
      </w:pPr>
      <w:r w:rsidRPr="00ED2217">
        <w:rPr>
          <w:rFonts w:ascii="Arial Narrow" w:hAnsi="Arial Narrow"/>
          <w:color w:val="000000"/>
          <w:sz w:val="22"/>
          <w:szCs w:val="22"/>
        </w:rPr>
        <w:t xml:space="preserve">en 2014, avec le renouvellement du partenariat entre les collectivités </w:t>
      </w:r>
      <w:r w:rsidR="00702AEF" w:rsidRPr="00ED2217">
        <w:rPr>
          <w:rFonts w:ascii="Arial Narrow" w:hAnsi="Arial Narrow"/>
          <w:color w:val="000000"/>
          <w:sz w:val="22"/>
          <w:szCs w:val="22"/>
        </w:rPr>
        <w:t>partenaires</w:t>
      </w:r>
      <w:r w:rsidRPr="00ED2217">
        <w:rPr>
          <w:rFonts w:ascii="Arial Narrow" w:hAnsi="Arial Narrow"/>
          <w:color w:val="000000"/>
          <w:sz w:val="22"/>
          <w:szCs w:val="22"/>
        </w:rPr>
        <w:t xml:space="preserve"> à l'aide aux projets collaboratifs labellisés par les pôles de compétitivité pour la période 2014-2018.</w:t>
      </w:r>
      <w:r w:rsidR="00560DB0" w:rsidRPr="00ED2217">
        <w:rPr>
          <w:rFonts w:ascii="Arial Narrow" w:hAnsi="Arial Narrow"/>
          <w:color w:val="000000"/>
          <w:sz w:val="22"/>
          <w:szCs w:val="22"/>
        </w:rPr>
        <w:t xml:space="preserve"> La convention cadre 2014-2018 a été signée par 11 collectivités part</w:t>
      </w:r>
      <w:r w:rsidR="00245B47" w:rsidRPr="00ED2217">
        <w:rPr>
          <w:rFonts w:ascii="Arial Narrow" w:hAnsi="Arial Narrow"/>
          <w:color w:val="000000"/>
          <w:sz w:val="22"/>
          <w:szCs w:val="22"/>
        </w:rPr>
        <w:t>enaires, dont Rennes Métropole ;</w:t>
      </w:r>
    </w:p>
    <w:p w:rsidR="00245B47" w:rsidRPr="00ED2217" w:rsidRDefault="00245B47" w:rsidP="00ED2217">
      <w:pPr>
        <w:pStyle w:val="Paragraphedeliste"/>
        <w:numPr>
          <w:ilvl w:val="0"/>
          <w:numId w:val="23"/>
        </w:numPr>
        <w:ind w:left="426"/>
        <w:jc w:val="both"/>
        <w:rPr>
          <w:rFonts w:ascii="Arial Narrow" w:hAnsi="Arial Narrow"/>
          <w:color w:val="000000"/>
          <w:sz w:val="22"/>
          <w:szCs w:val="22"/>
        </w:rPr>
      </w:pPr>
      <w:r w:rsidRPr="00ED2217">
        <w:rPr>
          <w:rFonts w:ascii="Arial Narrow" w:hAnsi="Arial Narrow"/>
          <w:color w:val="000000"/>
          <w:sz w:val="22"/>
          <w:szCs w:val="22"/>
        </w:rPr>
        <w:t xml:space="preserve">en 2018, avec la reconduite des pôles de compétitivité par l’État pour la 4ème phase (2019-2022). </w:t>
      </w:r>
      <w:r w:rsidR="004C6DD0" w:rsidRPr="00ED2217">
        <w:rPr>
          <w:rFonts w:ascii="Arial Narrow" w:hAnsi="Arial Narrow"/>
          <w:sz w:val="22"/>
          <w:szCs w:val="22"/>
        </w:rPr>
        <w:t xml:space="preserve">Cette convention a par ailleurs permis d'harmoniser les modalités de participation des collectivités partenaires au financement des aides régionales en faveur des projets labellisés par les pôles de compétitivité. </w:t>
      </w:r>
      <w:r w:rsidRPr="00ED2217">
        <w:rPr>
          <w:rFonts w:ascii="Arial Narrow" w:hAnsi="Arial Narrow"/>
          <w:color w:val="000000"/>
          <w:sz w:val="22"/>
          <w:szCs w:val="22"/>
        </w:rPr>
        <w:t>La convention cadre 2018-2020 a été signée par 19 collectivités partenaires, dont Rennes Métropole.</w:t>
      </w:r>
    </w:p>
    <w:p w:rsidR="009B1828" w:rsidRPr="00ED2217" w:rsidRDefault="009B1828" w:rsidP="00ED2217">
      <w:pPr>
        <w:jc w:val="both"/>
        <w:rPr>
          <w:rFonts w:ascii="Arial Narrow" w:hAnsi="Arial Narrow"/>
          <w:color w:val="4F81BD" w:themeColor="accent1"/>
          <w:sz w:val="22"/>
          <w:szCs w:val="22"/>
        </w:rPr>
      </w:pPr>
    </w:p>
    <w:p w:rsidR="00245B47" w:rsidRPr="00ED2217" w:rsidRDefault="00925FFB" w:rsidP="00ED2217">
      <w:pPr>
        <w:jc w:val="both"/>
        <w:rPr>
          <w:rFonts w:ascii="Arial Narrow" w:hAnsi="Arial Narrow"/>
          <w:sz w:val="22"/>
          <w:szCs w:val="22"/>
        </w:rPr>
      </w:pPr>
      <w:r w:rsidRPr="00ED2217">
        <w:rPr>
          <w:rFonts w:ascii="Arial Narrow" w:hAnsi="Arial Narrow"/>
          <w:sz w:val="22"/>
          <w:szCs w:val="22"/>
        </w:rPr>
        <w:t xml:space="preserve">L’objet de </w:t>
      </w:r>
      <w:r w:rsidR="009B087A" w:rsidRPr="00ED2217">
        <w:rPr>
          <w:rFonts w:ascii="Arial Narrow" w:hAnsi="Arial Narrow"/>
          <w:sz w:val="22"/>
          <w:szCs w:val="22"/>
        </w:rPr>
        <w:t>la présente</w:t>
      </w:r>
      <w:r w:rsidRPr="00ED2217">
        <w:rPr>
          <w:rFonts w:ascii="Arial Narrow" w:hAnsi="Arial Narrow"/>
          <w:sz w:val="22"/>
          <w:szCs w:val="22"/>
        </w:rPr>
        <w:t xml:space="preserve"> </w:t>
      </w:r>
      <w:r w:rsidR="009F7F3B" w:rsidRPr="00ED2217">
        <w:rPr>
          <w:rFonts w:ascii="Arial Narrow" w:hAnsi="Arial Narrow"/>
          <w:sz w:val="22"/>
          <w:szCs w:val="22"/>
        </w:rPr>
        <w:t>décision</w:t>
      </w:r>
      <w:r w:rsidRPr="00ED2217">
        <w:rPr>
          <w:rFonts w:ascii="Arial Narrow" w:hAnsi="Arial Narrow"/>
          <w:sz w:val="22"/>
          <w:szCs w:val="22"/>
        </w:rPr>
        <w:t xml:space="preserve"> est la mise en </w:t>
      </w:r>
      <w:r w:rsidR="00B42ED8" w:rsidRPr="00ED2217">
        <w:rPr>
          <w:rFonts w:ascii="Arial Narrow" w:hAnsi="Arial Narrow"/>
          <w:sz w:val="22"/>
          <w:szCs w:val="22"/>
        </w:rPr>
        <w:t xml:space="preserve">œuvre d’une nouvelle convention </w:t>
      </w:r>
      <w:r w:rsidRPr="00ED2217">
        <w:rPr>
          <w:rFonts w:ascii="Arial Narrow" w:hAnsi="Arial Narrow"/>
          <w:sz w:val="22"/>
          <w:szCs w:val="22"/>
        </w:rPr>
        <w:t xml:space="preserve">cadre relative au financement des projets des pôles de compétitivité par les collectivités locales bretonnes pour la période </w:t>
      </w:r>
      <w:r w:rsidR="00245B47" w:rsidRPr="00ED2217">
        <w:rPr>
          <w:rFonts w:ascii="Arial Narrow" w:hAnsi="Arial Narrow"/>
          <w:sz w:val="22"/>
          <w:szCs w:val="22"/>
        </w:rPr>
        <w:t>2021-2023.</w:t>
      </w:r>
    </w:p>
    <w:p w:rsidR="00DE2BDF" w:rsidRPr="00ED2217" w:rsidRDefault="00DE2BDF" w:rsidP="00ED2217">
      <w:pPr>
        <w:jc w:val="both"/>
        <w:rPr>
          <w:rFonts w:ascii="Arial Narrow" w:hAnsi="Arial Narrow"/>
          <w:sz w:val="22"/>
          <w:szCs w:val="22"/>
        </w:rPr>
      </w:pPr>
    </w:p>
    <w:p w:rsidR="00B42ED8" w:rsidRPr="00ED2217" w:rsidRDefault="00B42ED8" w:rsidP="00ED2217">
      <w:pPr>
        <w:jc w:val="both"/>
        <w:rPr>
          <w:rFonts w:ascii="Arial Narrow" w:hAnsi="Arial Narrow"/>
          <w:color w:val="000000"/>
          <w:sz w:val="22"/>
          <w:szCs w:val="22"/>
        </w:rPr>
      </w:pPr>
      <w:r w:rsidRPr="00ED2217">
        <w:rPr>
          <w:rFonts w:ascii="Arial Narrow" w:hAnsi="Arial Narrow"/>
          <w:color w:val="000000"/>
          <w:sz w:val="22"/>
          <w:szCs w:val="22"/>
        </w:rPr>
        <w:t>La Région continue</w:t>
      </w:r>
      <w:r w:rsidR="00DE2BDF" w:rsidRPr="00ED2217">
        <w:rPr>
          <w:rFonts w:ascii="Arial Narrow" w:hAnsi="Arial Narrow"/>
          <w:color w:val="000000"/>
          <w:sz w:val="22"/>
          <w:szCs w:val="22"/>
        </w:rPr>
        <w:t>ra</w:t>
      </w:r>
      <w:r w:rsidRPr="00ED2217">
        <w:rPr>
          <w:rFonts w:ascii="Arial Narrow" w:hAnsi="Arial Narrow"/>
          <w:color w:val="000000"/>
          <w:sz w:val="22"/>
          <w:szCs w:val="22"/>
        </w:rPr>
        <w:t xml:space="preserve"> ainsi d'assurer le portage administratif et financier </w:t>
      </w:r>
      <w:r w:rsidR="00E510AC" w:rsidRPr="00ED2217">
        <w:rPr>
          <w:rFonts w:ascii="Arial Narrow" w:hAnsi="Arial Narrow"/>
          <w:color w:val="000000"/>
          <w:sz w:val="22"/>
          <w:szCs w:val="22"/>
        </w:rPr>
        <w:t>des projets pour le compte des c</w:t>
      </w:r>
      <w:r w:rsidRPr="00ED2217">
        <w:rPr>
          <w:rFonts w:ascii="Arial Narrow" w:hAnsi="Arial Narrow"/>
          <w:color w:val="000000"/>
          <w:sz w:val="22"/>
          <w:szCs w:val="22"/>
        </w:rPr>
        <w:t xml:space="preserve">ollectivités partenaires, ce qui permet aux </w:t>
      </w:r>
      <w:r w:rsidR="00B01FD2" w:rsidRPr="00ED2217">
        <w:rPr>
          <w:rFonts w:ascii="Arial Narrow" w:hAnsi="Arial Narrow"/>
          <w:color w:val="000000"/>
          <w:sz w:val="22"/>
          <w:szCs w:val="22"/>
        </w:rPr>
        <w:t>acteurs</w:t>
      </w:r>
      <w:r w:rsidRPr="00ED2217">
        <w:rPr>
          <w:rFonts w:ascii="Arial Narrow" w:hAnsi="Arial Narrow"/>
          <w:color w:val="000000"/>
          <w:sz w:val="22"/>
          <w:szCs w:val="22"/>
        </w:rPr>
        <w:t xml:space="preserve"> des projets, bénéficiaires d’un soutien des collectivités, de n’avoir qu’une convention et qu’un seul interlocuteur administratif, facilitant la mise en œuvre des projets. La Région, qui s’engage à affecter pour chaque pôle un volume de crédits au moins égal à l’ensemble des concours apportés par les collectivités partenaires, procède à l’affectation des crédits aux bénéficiaires que chaque collectivité souhaite soutenir. En sa qualité de gestionnaire de l’aide, la Région engage également des crédits </w:t>
      </w:r>
      <w:r w:rsidR="00E510AC" w:rsidRPr="00ED2217">
        <w:rPr>
          <w:rFonts w:ascii="Arial Narrow" w:hAnsi="Arial Narrow"/>
          <w:color w:val="000000"/>
          <w:sz w:val="22"/>
          <w:szCs w:val="22"/>
        </w:rPr>
        <w:t>de paiement pour le compte des c</w:t>
      </w:r>
      <w:r w:rsidRPr="00ED2217">
        <w:rPr>
          <w:rFonts w:ascii="Arial Narrow" w:hAnsi="Arial Narrow"/>
          <w:color w:val="000000"/>
          <w:sz w:val="22"/>
          <w:szCs w:val="22"/>
        </w:rPr>
        <w:t>ollectivités partenaires, dans le respect des décisions de chacune d’entre elles. En fonction des crédits mandatés pa</w:t>
      </w:r>
      <w:r w:rsidR="00E510AC" w:rsidRPr="00ED2217">
        <w:rPr>
          <w:rFonts w:ascii="Arial Narrow" w:hAnsi="Arial Narrow"/>
          <w:color w:val="000000"/>
          <w:sz w:val="22"/>
          <w:szCs w:val="22"/>
        </w:rPr>
        <w:t>r la Région pour le compte des c</w:t>
      </w:r>
      <w:r w:rsidRPr="00ED2217">
        <w:rPr>
          <w:rFonts w:ascii="Arial Narrow" w:hAnsi="Arial Narrow"/>
          <w:color w:val="000000"/>
          <w:sz w:val="22"/>
          <w:szCs w:val="22"/>
        </w:rPr>
        <w:t>ollectivités partenaires, elle effectue deux appels de fonds par an. Dans le cas d’un arrêt anticipé du projet de recherche, un remboursement de l’aide octroyée sera demandé au prorata temporis.</w:t>
      </w:r>
    </w:p>
    <w:p w:rsidR="00B42ED8" w:rsidRPr="00ED2217" w:rsidRDefault="00B42ED8" w:rsidP="00ED2217">
      <w:pPr>
        <w:jc w:val="both"/>
        <w:rPr>
          <w:rFonts w:ascii="Arial Narrow" w:hAnsi="Arial Narrow"/>
          <w:sz w:val="22"/>
          <w:szCs w:val="22"/>
        </w:rPr>
      </w:pPr>
    </w:p>
    <w:p w:rsidR="00F37440" w:rsidRPr="00ED2217" w:rsidRDefault="006F2ABA" w:rsidP="00ED2217">
      <w:pPr>
        <w:jc w:val="both"/>
        <w:rPr>
          <w:rFonts w:ascii="Arial Narrow" w:hAnsi="Arial Narrow"/>
          <w:sz w:val="22"/>
          <w:szCs w:val="22"/>
        </w:rPr>
      </w:pPr>
      <w:r w:rsidRPr="00ED2217">
        <w:rPr>
          <w:rFonts w:ascii="Arial Narrow" w:hAnsi="Arial Narrow"/>
          <w:sz w:val="22"/>
          <w:szCs w:val="22"/>
        </w:rPr>
        <w:t>2</w:t>
      </w:r>
      <w:r w:rsidR="004C6DD0" w:rsidRPr="00ED2217">
        <w:rPr>
          <w:rFonts w:ascii="Arial Narrow" w:hAnsi="Arial Narrow"/>
          <w:sz w:val="22"/>
          <w:szCs w:val="22"/>
        </w:rPr>
        <w:t>3</w:t>
      </w:r>
      <w:r w:rsidR="00F67264" w:rsidRPr="00ED2217">
        <w:rPr>
          <w:rFonts w:ascii="Arial Narrow" w:hAnsi="Arial Narrow"/>
          <w:sz w:val="22"/>
          <w:szCs w:val="22"/>
        </w:rPr>
        <w:t xml:space="preserve"> </w:t>
      </w:r>
      <w:r w:rsidR="000047D7" w:rsidRPr="00ED2217">
        <w:rPr>
          <w:rFonts w:ascii="Arial Narrow" w:hAnsi="Arial Narrow"/>
          <w:sz w:val="22"/>
          <w:szCs w:val="22"/>
        </w:rPr>
        <w:t>collectivités partenaires seraient</w:t>
      </w:r>
      <w:r w:rsidR="00305685" w:rsidRPr="00ED2217">
        <w:rPr>
          <w:rFonts w:ascii="Arial Narrow" w:hAnsi="Arial Narrow"/>
          <w:sz w:val="22"/>
          <w:szCs w:val="22"/>
        </w:rPr>
        <w:t xml:space="preserve"> </w:t>
      </w:r>
      <w:r w:rsidR="001652FE" w:rsidRPr="00ED2217">
        <w:rPr>
          <w:rFonts w:ascii="Arial Narrow" w:hAnsi="Arial Narrow"/>
          <w:sz w:val="22"/>
          <w:szCs w:val="22"/>
        </w:rPr>
        <w:t>signataires de cette convention</w:t>
      </w:r>
      <w:r w:rsidR="00305685" w:rsidRPr="00ED2217">
        <w:rPr>
          <w:rFonts w:ascii="Arial Narrow" w:hAnsi="Arial Narrow"/>
          <w:sz w:val="22"/>
          <w:szCs w:val="22"/>
        </w:rPr>
        <w:t xml:space="preserve"> </w:t>
      </w:r>
      <w:r w:rsidR="000047D7" w:rsidRPr="00ED2217">
        <w:rPr>
          <w:rFonts w:ascii="Arial Narrow" w:hAnsi="Arial Narrow"/>
          <w:sz w:val="22"/>
          <w:szCs w:val="22"/>
        </w:rPr>
        <w:t>:</w:t>
      </w:r>
    </w:p>
    <w:p w:rsidR="003D485B" w:rsidRPr="00ED2217" w:rsidRDefault="003D485B" w:rsidP="00ED2217">
      <w:pPr>
        <w:pStyle w:val="Paragraphedeliste"/>
        <w:numPr>
          <w:ilvl w:val="0"/>
          <w:numId w:val="19"/>
        </w:numPr>
        <w:ind w:left="426"/>
        <w:jc w:val="both"/>
        <w:rPr>
          <w:rFonts w:ascii="Arial Narrow" w:hAnsi="Arial Narrow"/>
          <w:sz w:val="22"/>
          <w:szCs w:val="22"/>
        </w:rPr>
      </w:pPr>
      <w:r w:rsidRPr="00ED2217">
        <w:rPr>
          <w:rFonts w:ascii="Arial Narrow" w:hAnsi="Arial Narrow"/>
          <w:sz w:val="22"/>
          <w:szCs w:val="22"/>
        </w:rPr>
        <w:t>Région Bretagne</w:t>
      </w:r>
    </w:p>
    <w:p w:rsidR="00AE017E" w:rsidRPr="00ED2217" w:rsidRDefault="00AE017E" w:rsidP="00ED2217">
      <w:pPr>
        <w:pStyle w:val="Paragraphedeliste"/>
        <w:numPr>
          <w:ilvl w:val="0"/>
          <w:numId w:val="19"/>
        </w:numPr>
        <w:ind w:left="426"/>
        <w:jc w:val="both"/>
        <w:rPr>
          <w:rFonts w:ascii="Arial Narrow" w:hAnsi="Arial Narrow"/>
          <w:sz w:val="22"/>
          <w:szCs w:val="22"/>
        </w:rPr>
      </w:pPr>
      <w:r w:rsidRPr="00ED2217">
        <w:rPr>
          <w:rFonts w:ascii="Arial Narrow" w:hAnsi="Arial Narrow"/>
          <w:sz w:val="22"/>
          <w:szCs w:val="22"/>
        </w:rPr>
        <w:t>Communautés de Communes :</w:t>
      </w:r>
      <w:r w:rsidR="00305685" w:rsidRPr="00ED2217">
        <w:rPr>
          <w:rFonts w:ascii="Arial Narrow" w:hAnsi="Arial Narrow"/>
          <w:sz w:val="22"/>
          <w:szCs w:val="22"/>
        </w:rPr>
        <w:t xml:space="preserve"> Loud</w:t>
      </w:r>
      <w:r w:rsidR="001F478A" w:rsidRPr="00ED2217">
        <w:rPr>
          <w:rFonts w:ascii="Arial Narrow" w:hAnsi="Arial Narrow"/>
          <w:sz w:val="22"/>
          <w:szCs w:val="22"/>
        </w:rPr>
        <w:t>éac Communauté – Bretagne Centre</w:t>
      </w:r>
      <w:r w:rsidR="00305685" w:rsidRPr="00ED2217">
        <w:rPr>
          <w:rFonts w:ascii="Arial Narrow" w:hAnsi="Arial Narrow"/>
          <w:sz w:val="22"/>
          <w:szCs w:val="22"/>
        </w:rPr>
        <w:t xml:space="preserve"> ; Pays de Red</w:t>
      </w:r>
      <w:r w:rsidR="006F2ABA" w:rsidRPr="00ED2217">
        <w:rPr>
          <w:rFonts w:ascii="Arial Narrow" w:hAnsi="Arial Narrow"/>
          <w:sz w:val="22"/>
          <w:szCs w:val="22"/>
        </w:rPr>
        <w:t xml:space="preserve">on ; Liffré-Cormier Communauté </w:t>
      </w:r>
      <w:r w:rsidR="00305685" w:rsidRPr="00ED2217">
        <w:rPr>
          <w:rFonts w:ascii="Arial Narrow" w:hAnsi="Arial Narrow"/>
          <w:sz w:val="22"/>
          <w:szCs w:val="22"/>
        </w:rPr>
        <w:t>; Vallons de Haute-Bretagne Communau</w:t>
      </w:r>
      <w:r w:rsidR="006F2ABA" w:rsidRPr="00ED2217">
        <w:rPr>
          <w:rFonts w:ascii="Arial Narrow" w:hAnsi="Arial Narrow"/>
          <w:sz w:val="22"/>
          <w:szCs w:val="22"/>
        </w:rPr>
        <w:t>té</w:t>
      </w:r>
      <w:r w:rsidR="00002D85" w:rsidRPr="00ED2217">
        <w:rPr>
          <w:rFonts w:ascii="Arial Narrow" w:hAnsi="Arial Narrow"/>
          <w:sz w:val="22"/>
          <w:szCs w:val="22"/>
        </w:rPr>
        <w:t>*</w:t>
      </w:r>
      <w:r w:rsidR="006F2ABA" w:rsidRPr="00ED2217">
        <w:rPr>
          <w:rFonts w:ascii="Arial Narrow" w:hAnsi="Arial Narrow"/>
          <w:sz w:val="22"/>
          <w:szCs w:val="22"/>
        </w:rPr>
        <w:t xml:space="preserve"> ; Centre Morbihan Communauté ; Haut-Léon Communauté</w:t>
      </w:r>
      <w:r w:rsidR="00002D85" w:rsidRPr="00ED2217">
        <w:rPr>
          <w:rFonts w:ascii="Arial Narrow" w:hAnsi="Arial Narrow"/>
          <w:sz w:val="22"/>
          <w:szCs w:val="22"/>
        </w:rPr>
        <w:t>*</w:t>
      </w:r>
      <w:r w:rsidR="004C6DD0" w:rsidRPr="00ED2217">
        <w:rPr>
          <w:rFonts w:ascii="Arial Narrow" w:hAnsi="Arial Narrow"/>
          <w:sz w:val="22"/>
          <w:szCs w:val="22"/>
        </w:rPr>
        <w:t xml:space="preserve"> ; Pays de la Roche aux Fées ; Pontivy Communauté.</w:t>
      </w:r>
    </w:p>
    <w:p w:rsidR="003668A0" w:rsidRPr="00ED2217" w:rsidRDefault="00131D87" w:rsidP="00ED2217">
      <w:pPr>
        <w:pStyle w:val="Paragraphedeliste"/>
        <w:numPr>
          <w:ilvl w:val="0"/>
          <w:numId w:val="19"/>
        </w:numPr>
        <w:ind w:left="426"/>
        <w:jc w:val="both"/>
        <w:rPr>
          <w:rFonts w:ascii="Arial Narrow" w:hAnsi="Arial Narrow"/>
          <w:sz w:val="22"/>
          <w:szCs w:val="22"/>
        </w:rPr>
      </w:pPr>
      <w:r w:rsidRPr="00ED2217">
        <w:rPr>
          <w:rFonts w:ascii="Arial Narrow" w:hAnsi="Arial Narrow"/>
          <w:sz w:val="22"/>
          <w:szCs w:val="22"/>
        </w:rPr>
        <w:t>Communautés</w:t>
      </w:r>
      <w:r w:rsidR="00D6323E" w:rsidRPr="00ED2217">
        <w:rPr>
          <w:rFonts w:ascii="Arial Narrow" w:hAnsi="Arial Narrow"/>
          <w:sz w:val="22"/>
          <w:szCs w:val="22"/>
        </w:rPr>
        <w:t xml:space="preserve"> d'Agglomération</w:t>
      </w:r>
      <w:r w:rsidR="00AE017E" w:rsidRPr="00ED2217">
        <w:rPr>
          <w:rFonts w:ascii="Arial Narrow" w:hAnsi="Arial Narrow"/>
          <w:sz w:val="22"/>
          <w:szCs w:val="22"/>
        </w:rPr>
        <w:t xml:space="preserve"> :</w:t>
      </w:r>
      <w:r w:rsidR="00305685" w:rsidRPr="00ED2217">
        <w:rPr>
          <w:rFonts w:ascii="Arial Narrow" w:hAnsi="Arial Narrow"/>
          <w:sz w:val="22"/>
          <w:szCs w:val="22"/>
        </w:rPr>
        <w:t xml:space="preserve"> </w:t>
      </w:r>
      <w:r w:rsidR="006F2ABA" w:rsidRPr="00ED2217">
        <w:rPr>
          <w:rFonts w:ascii="Arial Narrow" w:hAnsi="Arial Narrow"/>
          <w:sz w:val="22"/>
          <w:szCs w:val="22"/>
        </w:rPr>
        <w:t>Guingamp</w:t>
      </w:r>
      <w:r w:rsidR="00305685" w:rsidRPr="00ED2217">
        <w:rPr>
          <w:rFonts w:ascii="Arial Narrow" w:hAnsi="Arial Narrow"/>
          <w:sz w:val="22"/>
          <w:szCs w:val="22"/>
        </w:rPr>
        <w:t>-Paimpol Armor-Argoat Agglomération</w:t>
      </w:r>
      <w:r w:rsidR="004C6DD0" w:rsidRPr="00ED2217">
        <w:rPr>
          <w:rStyle w:val="Appelnotedebasdep"/>
          <w:rFonts w:ascii="Arial Narrow" w:hAnsi="Arial Narrow"/>
          <w:b/>
          <w:sz w:val="22"/>
          <w:szCs w:val="22"/>
        </w:rPr>
        <w:footnoteReference w:customMarkFollows="1" w:id="1"/>
        <w:t>*</w:t>
      </w:r>
      <w:r w:rsidR="00305685" w:rsidRPr="00ED2217">
        <w:rPr>
          <w:rFonts w:ascii="Arial Narrow" w:hAnsi="Arial Narrow"/>
          <w:sz w:val="22"/>
          <w:szCs w:val="22"/>
        </w:rPr>
        <w:t xml:space="preserve"> ; Lannion-Trégor Communauté ; Saint-Brieuc Armor Agglomération</w:t>
      </w:r>
      <w:r w:rsidR="00002D85" w:rsidRPr="00ED2217">
        <w:rPr>
          <w:rFonts w:ascii="Arial Narrow" w:hAnsi="Arial Narrow"/>
          <w:sz w:val="22"/>
          <w:szCs w:val="22"/>
        </w:rPr>
        <w:t>*</w:t>
      </w:r>
      <w:r w:rsidR="00305685" w:rsidRPr="00ED2217">
        <w:rPr>
          <w:rFonts w:ascii="Arial Narrow" w:hAnsi="Arial Narrow"/>
          <w:sz w:val="22"/>
          <w:szCs w:val="22"/>
        </w:rPr>
        <w:t xml:space="preserve"> ;</w:t>
      </w:r>
      <w:r w:rsidR="004C6DD0" w:rsidRPr="00ED2217">
        <w:rPr>
          <w:rFonts w:ascii="Arial Narrow" w:hAnsi="Arial Narrow"/>
          <w:sz w:val="22"/>
          <w:szCs w:val="22"/>
        </w:rPr>
        <w:t xml:space="preserve"> Lamballe Terre&amp;Mer ;</w:t>
      </w:r>
      <w:r w:rsidR="00305685" w:rsidRPr="00ED2217">
        <w:rPr>
          <w:rFonts w:ascii="Arial Narrow" w:hAnsi="Arial Narrow"/>
          <w:sz w:val="22"/>
          <w:szCs w:val="22"/>
        </w:rPr>
        <w:t xml:space="preserve"> Concarneau Cornouaille Agglomération ; Morlaix Communauté ; Quimper Bretagne Occidentale</w:t>
      </w:r>
      <w:r w:rsidR="00002D85" w:rsidRPr="00ED2217">
        <w:rPr>
          <w:rFonts w:ascii="Arial Narrow" w:hAnsi="Arial Narrow"/>
          <w:sz w:val="22"/>
          <w:szCs w:val="22"/>
        </w:rPr>
        <w:t>*</w:t>
      </w:r>
      <w:r w:rsidR="00305685" w:rsidRPr="00ED2217">
        <w:rPr>
          <w:rFonts w:ascii="Arial Narrow" w:hAnsi="Arial Narrow"/>
          <w:sz w:val="22"/>
          <w:szCs w:val="22"/>
        </w:rPr>
        <w:t xml:space="preserve"> ; Pays de Saint Malo – Saint Malo Agglomération</w:t>
      </w:r>
      <w:r w:rsidR="00002D85" w:rsidRPr="00ED2217">
        <w:rPr>
          <w:rFonts w:ascii="Arial Narrow" w:hAnsi="Arial Narrow"/>
          <w:sz w:val="22"/>
          <w:szCs w:val="22"/>
        </w:rPr>
        <w:t>*</w:t>
      </w:r>
      <w:r w:rsidR="00305685" w:rsidRPr="00ED2217">
        <w:rPr>
          <w:rFonts w:ascii="Arial Narrow" w:hAnsi="Arial Narrow"/>
          <w:sz w:val="22"/>
          <w:szCs w:val="22"/>
        </w:rPr>
        <w:t xml:space="preserve"> ; Fougères Agglomération</w:t>
      </w:r>
      <w:r w:rsidR="004C6DD0" w:rsidRPr="00ED2217">
        <w:rPr>
          <w:rFonts w:ascii="Arial Narrow" w:hAnsi="Arial Narrow"/>
          <w:sz w:val="22"/>
          <w:szCs w:val="22"/>
        </w:rPr>
        <w:t>*</w:t>
      </w:r>
      <w:r w:rsidR="00305685" w:rsidRPr="00ED2217">
        <w:rPr>
          <w:rFonts w:ascii="Arial Narrow" w:hAnsi="Arial Narrow"/>
          <w:sz w:val="22"/>
          <w:szCs w:val="22"/>
        </w:rPr>
        <w:t xml:space="preserve"> ; Golfe du Morbihan – Vannes Agglom</w:t>
      </w:r>
      <w:r w:rsidR="006F2ABA" w:rsidRPr="00ED2217">
        <w:rPr>
          <w:rFonts w:ascii="Arial Narrow" w:hAnsi="Arial Narrow"/>
          <w:sz w:val="22"/>
          <w:szCs w:val="22"/>
        </w:rPr>
        <w:t>ération ; Lorient Agglomération ; Vitré-Communauté.</w:t>
      </w:r>
    </w:p>
    <w:p w:rsidR="007A3931" w:rsidRPr="00ED2217" w:rsidRDefault="00AE017E" w:rsidP="00ED2217">
      <w:pPr>
        <w:pStyle w:val="Paragraphedeliste"/>
        <w:numPr>
          <w:ilvl w:val="0"/>
          <w:numId w:val="19"/>
        </w:numPr>
        <w:ind w:left="426"/>
        <w:jc w:val="both"/>
        <w:rPr>
          <w:rFonts w:ascii="Arial Narrow" w:hAnsi="Arial Narrow"/>
          <w:sz w:val="22"/>
          <w:szCs w:val="22"/>
        </w:rPr>
      </w:pPr>
      <w:r w:rsidRPr="00ED2217">
        <w:rPr>
          <w:rFonts w:ascii="Arial Narrow" w:hAnsi="Arial Narrow"/>
          <w:sz w:val="22"/>
          <w:szCs w:val="22"/>
        </w:rPr>
        <w:t>Métropoles :</w:t>
      </w:r>
      <w:r w:rsidR="003668A0" w:rsidRPr="00ED2217">
        <w:rPr>
          <w:rFonts w:ascii="Arial Narrow" w:hAnsi="Arial Narrow"/>
          <w:sz w:val="22"/>
          <w:szCs w:val="22"/>
        </w:rPr>
        <w:t xml:space="preserve"> </w:t>
      </w:r>
      <w:r w:rsidR="004B0354" w:rsidRPr="00ED2217">
        <w:rPr>
          <w:rFonts w:ascii="Arial Narrow" w:hAnsi="Arial Narrow"/>
          <w:sz w:val="22"/>
          <w:szCs w:val="22"/>
        </w:rPr>
        <w:t>Brest Métropole</w:t>
      </w:r>
      <w:r w:rsidR="003668A0" w:rsidRPr="00ED2217">
        <w:rPr>
          <w:rFonts w:ascii="Arial Narrow" w:hAnsi="Arial Narrow"/>
          <w:sz w:val="22"/>
          <w:szCs w:val="22"/>
        </w:rPr>
        <w:t xml:space="preserve"> et </w:t>
      </w:r>
      <w:r w:rsidRPr="00ED2217">
        <w:rPr>
          <w:rFonts w:ascii="Arial Narrow" w:hAnsi="Arial Narrow"/>
          <w:sz w:val="22"/>
          <w:szCs w:val="22"/>
        </w:rPr>
        <w:t>Rennes Métropole</w:t>
      </w:r>
      <w:r w:rsidR="003668A0" w:rsidRPr="00ED2217">
        <w:rPr>
          <w:rFonts w:ascii="Arial Narrow" w:hAnsi="Arial Narrow"/>
          <w:sz w:val="22"/>
          <w:szCs w:val="22"/>
        </w:rPr>
        <w:t>.</w:t>
      </w:r>
      <w:r w:rsidR="007A3931" w:rsidRPr="00ED2217">
        <w:rPr>
          <w:rFonts w:ascii="Arial Narrow" w:hAnsi="Arial Narrow"/>
          <w:sz w:val="22"/>
          <w:szCs w:val="22"/>
        </w:rPr>
        <w:br w:type="page"/>
      </w:r>
    </w:p>
    <w:p w:rsidR="008C1841" w:rsidRPr="00ED2217" w:rsidRDefault="00E510AC" w:rsidP="00ED2217">
      <w:pPr>
        <w:numPr>
          <w:ilvl w:val="0"/>
          <w:numId w:val="1"/>
        </w:numPr>
        <w:jc w:val="both"/>
        <w:rPr>
          <w:rFonts w:ascii="Arial Narrow" w:hAnsi="Arial Narrow"/>
          <w:b/>
          <w:i/>
          <w:sz w:val="22"/>
          <w:szCs w:val="22"/>
          <w:u w:val="single"/>
        </w:rPr>
      </w:pPr>
      <w:r w:rsidRPr="00ED2217">
        <w:rPr>
          <w:rFonts w:ascii="Arial Narrow" w:hAnsi="Arial Narrow"/>
          <w:b/>
          <w:i/>
          <w:sz w:val="22"/>
          <w:szCs w:val="22"/>
          <w:u w:val="single"/>
        </w:rPr>
        <w:lastRenderedPageBreak/>
        <w:t xml:space="preserve">Modalités de soutien de Rennes Métropole aux </w:t>
      </w:r>
      <w:r w:rsidR="00B01FD2" w:rsidRPr="00ED2217">
        <w:rPr>
          <w:rFonts w:ascii="Arial Narrow" w:hAnsi="Arial Narrow"/>
          <w:b/>
          <w:i/>
          <w:sz w:val="22"/>
          <w:szCs w:val="22"/>
          <w:u w:val="single"/>
        </w:rPr>
        <w:t>acteurs</w:t>
      </w:r>
      <w:r w:rsidRPr="00ED2217">
        <w:rPr>
          <w:rFonts w:ascii="Arial Narrow" w:hAnsi="Arial Narrow"/>
          <w:b/>
          <w:i/>
          <w:sz w:val="22"/>
          <w:szCs w:val="22"/>
          <w:u w:val="single"/>
        </w:rPr>
        <w:t xml:space="preserve"> de projets collaboratifs </w:t>
      </w:r>
    </w:p>
    <w:p w:rsidR="008C1841" w:rsidRPr="00ED2217" w:rsidRDefault="008C1841" w:rsidP="00ED2217">
      <w:pPr>
        <w:jc w:val="both"/>
        <w:rPr>
          <w:rFonts w:ascii="Arial Narrow" w:hAnsi="Arial Narrow"/>
          <w:b/>
          <w:i/>
          <w:sz w:val="22"/>
          <w:szCs w:val="22"/>
          <w:u w:val="single"/>
        </w:rPr>
      </w:pPr>
    </w:p>
    <w:p w:rsidR="003D485B" w:rsidRPr="00ED2217" w:rsidRDefault="003D485B" w:rsidP="00ED2217">
      <w:pPr>
        <w:jc w:val="both"/>
        <w:rPr>
          <w:rFonts w:ascii="Arial Narrow" w:hAnsi="Arial Narrow"/>
          <w:color w:val="000000"/>
          <w:sz w:val="22"/>
          <w:szCs w:val="22"/>
          <w:u w:val="single"/>
        </w:rPr>
      </w:pPr>
      <w:r w:rsidRPr="00ED2217">
        <w:rPr>
          <w:rFonts w:ascii="Arial Narrow" w:hAnsi="Arial Narrow"/>
          <w:color w:val="000000"/>
          <w:sz w:val="22"/>
          <w:szCs w:val="22"/>
          <w:u w:val="single"/>
        </w:rPr>
        <w:t>Critères d'éligibilité :</w:t>
      </w:r>
    </w:p>
    <w:p w:rsidR="00CA457D" w:rsidRPr="00ED2217" w:rsidRDefault="00CA457D" w:rsidP="00ED2217">
      <w:pPr>
        <w:pStyle w:val="Paragraphedeliste"/>
        <w:numPr>
          <w:ilvl w:val="0"/>
          <w:numId w:val="24"/>
        </w:numPr>
        <w:jc w:val="both"/>
        <w:rPr>
          <w:rFonts w:ascii="Arial Narrow" w:hAnsi="Arial Narrow"/>
          <w:color w:val="000000"/>
          <w:sz w:val="22"/>
          <w:szCs w:val="22"/>
        </w:rPr>
      </w:pPr>
      <w:r w:rsidRPr="00ED2217">
        <w:rPr>
          <w:rFonts w:ascii="Arial Narrow" w:hAnsi="Arial Narrow"/>
          <w:color w:val="000000"/>
          <w:sz w:val="22"/>
          <w:szCs w:val="22"/>
        </w:rPr>
        <w:t>labellisation du projet par un pôle de compétitivité ;</w:t>
      </w:r>
    </w:p>
    <w:p w:rsidR="00CA457D" w:rsidRPr="00ED2217" w:rsidRDefault="00DA3F29" w:rsidP="00ED2217">
      <w:pPr>
        <w:pStyle w:val="Paragraphedeliste"/>
        <w:numPr>
          <w:ilvl w:val="0"/>
          <w:numId w:val="24"/>
        </w:numPr>
        <w:jc w:val="both"/>
        <w:rPr>
          <w:rFonts w:ascii="Arial Narrow" w:hAnsi="Arial Narrow"/>
          <w:color w:val="000000"/>
          <w:sz w:val="22"/>
          <w:szCs w:val="22"/>
        </w:rPr>
      </w:pPr>
      <w:r w:rsidRPr="00ED2217">
        <w:rPr>
          <w:rFonts w:ascii="Arial Narrow" w:hAnsi="Arial Narrow"/>
          <w:color w:val="000000"/>
          <w:sz w:val="22"/>
          <w:szCs w:val="22"/>
        </w:rPr>
        <w:t>être</w:t>
      </w:r>
      <w:r w:rsidR="00CA457D" w:rsidRPr="00ED2217">
        <w:rPr>
          <w:rFonts w:ascii="Arial Narrow" w:hAnsi="Arial Narrow"/>
          <w:color w:val="000000"/>
          <w:sz w:val="22"/>
          <w:szCs w:val="22"/>
        </w:rPr>
        <w:t xml:space="preserve"> présenté de façon à suivre une logique de localisation précise des acteurs et non pas exclusivement de leur siège social. Dans le cas d’un projet impliquant des associations, l’identification et le rôle au sein du projet de chacun des partenaires la constituant seront précisés. Des lettres d’engagement des entreprises ou établissements d’enseignement supérieur et de recherche, membres des associations e</w:t>
      </w:r>
      <w:r w:rsidRPr="00ED2217">
        <w:rPr>
          <w:rFonts w:ascii="Arial Narrow" w:hAnsi="Arial Narrow"/>
          <w:color w:val="000000"/>
          <w:sz w:val="22"/>
          <w:szCs w:val="22"/>
        </w:rPr>
        <w:t>n question seront souhaitables.</w:t>
      </w:r>
    </w:p>
    <w:p w:rsidR="00ED2217" w:rsidRDefault="00ED2217" w:rsidP="00ED2217">
      <w:pPr>
        <w:jc w:val="both"/>
        <w:rPr>
          <w:rFonts w:ascii="Arial Narrow" w:hAnsi="Arial Narrow"/>
          <w:color w:val="000000"/>
          <w:sz w:val="22"/>
          <w:szCs w:val="22"/>
          <w:u w:val="single"/>
        </w:rPr>
      </w:pPr>
    </w:p>
    <w:p w:rsidR="00AE7AD1" w:rsidRPr="00ED2217" w:rsidRDefault="00AE7AD1" w:rsidP="00ED2217">
      <w:pPr>
        <w:jc w:val="both"/>
        <w:rPr>
          <w:rFonts w:ascii="Arial Narrow" w:hAnsi="Arial Narrow"/>
          <w:color w:val="000000"/>
          <w:sz w:val="22"/>
          <w:szCs w:val="22"/>
          <w:u w:val="single"/>
        </w:rPr>
      </w:pPr>
      <w:r w:rsidRPr="00ED2217">
        <w:rPr>
          <w:rFonts w:ascii="Arial Narrow" w:hAnsi="Arial Narrow"/>
          <w:color w:val="000000"/>
          <w:sz w:val="22"/>
          <w:szCs w:val="22"/>
          <w:u w:val="single"/>
        </w:rPr>
        <w:t xml:space="preserve">Bénéficiaires du soutien de Rennes Métropole : </w:t>
      </w:r>
    </w:p>
    <w:p w:rsidR="005A61E4" w:rsidRPr="00ED2217" w:rsidRDefault="009B0147" w:rsidP="00ED2217">
      <w:pPr>
        <w:pStyle w:val="Paragraphedeliste"/>
        <w:numPr>
          <w:ilvl w:val="0"/>
          <w:numId w:val="21"/>
        </w:numPr>
        <w:jc w:val="both"/>
        <w:rPr>
          <w:rFonts w:ascii="Arial Narrow" w:hAnsi="Arial Narrow"/>
          <w:color w:val="000000"/>
          <w:sz w:val="22"/>
          <w:szCs w:val="22"/>
        </w:rPr>
      </w:pPr>
      <w:r w:rsidRPr="00ED2217">
        <w:rPr>
          <w:rFonts w:ascii="Arial Narrow" w:hAnsi="Arial Narrow"/>
          <w:color w:val="000000"/>
          <w:sz w:val="22"/>
          <w:szCs w:val="22"/>
        </w:rPr>
        <w:t xml:space="preserve">PME </w:t>
      </w:r>
      <w:r w:rsidR="003D485B" w:rsidRPr="00ED2217">
        <w:rPr>
          <w:rFonts w:ascii="Arial Narrow" w:hAnsi="Arial Narrow"/>
          <w:color w:val="000000"/>
          <w:sz w:val="22"/>
          <w:szCs w:val="22"/>
        </w:rPr>
        <w:t>et ETI</w:t>
      </w:r>
      <w:r w:rsidRPr="00ED2217">
        <w:rPr>
          <w:rFonts w:ascii="Arial Narrow" w:hAnsi="Arial Narrow"/>
          <w:color w:val="000000"/>
          <w:sz w:val="22"/>
          <w:szCs w:val="22"/>
        </w:rPr>
        <w:t xml:space="preserve"> ;</w:t>
      </w:r>
    </w:p>
    <w:p w:rsidR="005A61E4" w:rsidRPr="00ED2217" w:rsidRDefault="003D485B" w:rsidP="00ED2217">
      <w:pPr>
        <w:pStyle w:val="Paragraphedeliste"/>
        <w:numPr>
          <w:ilvl w:val="0"/>
          <w:numId w:val="21"/>
        </w:numPr>
        <w:jc w:val="both"/>
        <w:rPr>
          <w:rFonts w:ascii="Arial Narrow" w:hAnsi="Arial Narrow"/>
          <w:color w:val="000000"/>
          <w:sz w:val="22"/>
          <w:szCs w:val="22"/>
        </w:rPr>
      </w:pPr>
      <w:r w:rsidRPr="00ED2217">
        <w:rPr>
          <w:rFonts w:ascii="Arial Narrow" w:hAnsi="Arial Narrow"/>
          <w:color w:val="000000"/>
          <w:sz w:val="22"/>
          <w:szCs w:val="22"/>
        </w:rPr>
        <w:t>l</w:t>
      </w:r>
      <w:r w:rsidR="009B0147" w:rsidRPr="00ED2217">
        <w:rPr>
          <w:rFonts w:ascii="Arial Narrow" w:hAnsi="Arial Narrow"/>
          <w:color w:val="000000"/>
          <w:sz w:val="22"/>
          <w:szCs w:val="22"/>
        </w:rPr>
        <w:t>aboratoires</w:t>
      </w:r>
      <w:r w:rsidRPr="00ED2217">
        <w:rPr>
          <w:rFonts w:ascii="Arial Narrow" w:hAnsi="Arial Narrow"/>
          <w:color w:val="000000"/>
          <w:sz w:val="22"/>
          <w:szCs w:val="22"/>
        </w:rPr>
        <w:t xml:space="preserve"> de recherche</w:t>
      </w:r>
      <w:r w:rsidR="009B0147" w:rsidRPr="00ED2217">
        <w:rPr>
          <w:rFonts w:ascii="Arial Narrow" w:hAnsi="Arial Narrow"/>
          <w:color w:val="000000"/>
          <w:sz w:val="22"/>
          <w:szCs w:val="22"/>
        </w:rPr>
        <w:t xml:space="preserve"> associés aux universités, aux grands organismes de recherche, aux écoles d’ingénieurs ; </w:t>
      </w:r>
    </w:p>
    <w:p w:rsidR="009B0147" w:rsidRPr="00ED2217" w:rsidRDefault="009B0147" w:rsidP="00ED2217">
      <w:pPr>
        <w:pStyle w:val="Paragraphedeliste"/>
        <w:numPr>
          <w:ilvl w:val="0"/>
          <w:numId w:val="21"/>
        </w:numPr>
        <w:jc w:val="both"/>
        <w:rPr>
          <w:rFonts w:ascii="Arial Narrow" w:hAnsi="Arial Narrow"/>
          <w:color w:val="000000"/>
          <w:sz w:val="22"/>
          <w:szCs w:val="22"/>
        </w:rPr>
      </w:pPr>
      <w:r w:rsidRPr="00ED2217">
        <w:rPr>
          <w:rFonts w:ascii="Arial Narrow" w:hAnsi="Arial Narrow"/>
          <w:color w:val="000000"/>
          <w:sz w:val="22"/>
          <w:szCs w:val="22"/>
        </w:rPr>
        <w:t>et exceptionnellement, grandes entreprises.</w:t>
      </w:r>
    </w:p>
    <w:p w:rsidR="009B0147" w:rsidRPr="00ED2217" w:rsidRDefault="009B0147" w:rsidP="00ED2217">
      <w:pPr>
        <w:jc w:val="both"/>
        <w:rPr>
          <w:rFonts w:ascii="Arial Narrow" w:hAnsi="Arial Narrow"/>
          <w:color w:val="000000"/>
          <w:sz w:val="22"/>
          <w:szCs w:val="22"/>
        </w:rPr>
      </w:pPr>
    </w:p>
    <w:p w:rsidR="00AE7AD1" w:rsidRPr="00ED2217" w:rsidRDefault="00AE7AD1" w:rsidP="00ED2217">
      <w:pPr>
        <w:jc w:val="both"/>
        <w:rPr>
          <w:rFonts w:ascii="Arial Narrow" w:hAnsi="Arial Narrow"/>
          <w:color w:val="000000"/>
          <w:sz w:val="22"/>
          <w:szCs w:val="22"/>
          <w:u w:val="single"/>
        </w:rPr>
      </w:pPr>
      <w:r w:rsidRPr="00ED2217">
        <w:rPr>
          <w:rFonts w:ascii="Arial Narrow" w:hAnsi="Arial Narrow"/>
          <w:color w:val="000000"/>
          <w:sz w:val="22"/>
          <w:szCs w:val="22"/>
          <w:u w:val="single"/>
        </w:rPr>
        <w:t>Critère</w:t>
      </w:r>
      <w:r w:rsidR="003D485B" w:rsidRPr="00ED2217">
        <w:rPr>
          <w:rFonts w:ascii="Arial Narrow" w:hAnsi="Arial Narrow"/>
          <w:color w:val="000000"/>
          <w:sz w:val="22"/>
          <w:szCs w:val="22"/>
          <w:u w:val="single"/>
        </w:rPr>
        <w:t>s</w:t>
      </w:r>
      <w:r w:rsidRPr="00ED2217">
        <w:rPr>
          <w:rFonts w:ascii="Arial Narrow" w:hAnsi="Arial Narrow"/>
          <w:color w:val="000000"/>
          <w:sz w:val="22"/>
          <w:szCs w:val="22"/>
          <w:u w:val="single"/>
        </w:rPr>
        <w:t xml:space="preserve"> d'analyse des projets :</w:t>
      </w:r>
    </w:p>
    <w:p w:rsidR="009B0147" w:rsidRPr="00ED2217" w:rsidRDefault="00555ECD" w:rsidP="00ED2217">
      <w:pPr>
        <w:pStyle w:val="Paragraphedeliste"/>
        <w:numPr>
          <w:ilvl w:val="0"/>
          <w:numId w:val="16"/>
        </w:numPr>
        <w:jc w:val="both"/>
        <w:rPr>
          <w:rFonts w:ascii="Arial Narrow" w:hAnsi="Arial Narrow"/>
          <w:color w:val="000000"/>
          <w:sz w:val="22"/>
          <w:szCs w:val="22"/>
        </w:rPr>
      </w:pPr>
      <w:r w:rsidRPr="00ED2217">
        <w:rPr>
          <w:rFonts w:ascii="Arial Narrow" w:hAnsi="Arial Narrow"/>
          <w:color w:val="000000"/>
          <w:sz w:val="22"/>
          <w:szCs w:val="22"/>
        </w:rPr>
        <w:t>seront privilégiés les projets impliquant plusieurs acteurs présents s</w:t>
      </w:r>
      <w:r w:rsidR="000047D7" w:rsidRPr="00ED2217">
        <w:rPr>
          <w:rFonts w:ascii="Arial Narrow" w:hAnsi="Arial Narrow"/>
          <w:color w:val="000000"/>
          <w:sz w:val="22"/>
          <w:szCs w:val="22"/>
        </w:rPr>
        <w:t>ur le territoire métropolitain, et notamment les projets impliquant au moins une entreprise et au moins un laboratoire de recherche situés sur la métropole ;</w:t>
      </w:r>
    </w:p>
    <w:p w:rsidR="00D303D3" w:rsidRPr="00ED2217" w:rsidRDefault="009B0147" w:rsidP="00ED2217">
      <w:pPr>
        <w:pStyle w:val="Paragraphedeliste"/>
        <w:numPr>
          <w:ilvl w:val="0"/>
          <w:numId w:val="16"/>
        </w:numPr>
        <w:jc w:val="both"/>
        <w:rPr>
          <w:rFonts w:ascii="Arial Narrow" w:hAnsi="Arial Narrow"/>
          <w:color w:val="000000"/>
          <w:sz w:val="22"/>
          <w:szCs w:val="22"/>
        </w:rPr>
      </w:pPr>
      <w:r w:rsidRPr="00ED2217">
        <w:rPr>
          <w:rFonts w:ascii="Arial Narrow" w:hAnsi="Arial Narrow"/>
          <w:color w:val="000000"/>
          <w:sz w:val="22"/>
          <w:szCs w:val="22"/>
        </w:rPr>
        <w:t>retombées en terme de développement local : l’évolution du nombre d’emploi</w:t>
      </w:r>
      <w:r w:rsidR="00BD0C97">
        <w:rPr>
          <w:rFonts w:ascii="Arial Narrow" w:hAnsi="Arial Narrow"/>
          <w:color w:val="000000"/>
          <w:sz w:val="22"/>
          <w:szCs w:val="22"/>
        </w:rPr>
        <w:t>s</w:t>
      </w:r>
      <w:r w:rsidRPr="00ED2217">
        <w:rPr>
          <w:rFonts w:ascii="Arial Narrow" w:hAnsi="Arial Narrow"/>
          <w:color w:val="000000"/>
          <w:sz w:val="22"/>
          <w:szCs w:val="22"/>
        </w:rPr>
        <w:t>, du nombre de brevets, la capacité à pérenniser sur des financements propres, l'ouverture à de nouveaux marchés, un chiffre d'affaire additionnel, les actions engagées reconnues comme pertinentes seront autant d’indicateurs de la dynamisation des PME et des laboratoires que le dossier pourra mentionner</w:t>
      </w:r>
      <w:r w:rsidR="00D303D3" w:rsidRPr="00ED2217">
        <w:rPr>
          <w:rFonts w:ascii="Arial Narrow" w:hAnsi="Arial Narrow"/>
          <w:color w:val="000000"/>
          <w:sz w:val="22"/>
          <w:szCs w:val="22"/>
        </w:rPr>
        <w:t> ;</w:t>
      </w:r>
    </w:p>
    <w:p w:rsidR="00D303D3" w:rsidRPr="00ED2217" w:rsidRDefault="00D303D3" w:rsidP="00ED2217">
      <w:pPr>
        <w:pStyle w:val="Paragraphedeliste"/>
        <w:numPr>
          <w:ilvl w:val="0"/>
          <w:numId w:val="16"/>
        </w:numPr>
        <w:jc w:val="both"/>
        <w:rPr>
          <w:rFonts w:ascii="Arial Narrow" w:hAnsi="Arial Narrow"/>
          <w:color w:val="000000"/>
          <w:sz w:val="22"/>
          <w:szCs w:val="22"/>
        </w:rPr>
      </w:pPr>
      <w:r w:rsidRPr="00ED2217">
        <w:rPr>
          <w:rFonts w:ascii="Arial Narrow" w:hAnsi="Arial Narrow"/>
          <w:color w:val="000000"/>
          <w:sz w:val="22"/>
          <w:szCs w:val="22"/>
        </w:rPr>
        <w:t>intégration d'une dimension environnementale dans le projet ;</w:t>
      </w:r>
    </w:p>
    <w:p w:rsidR="00D303D3" w:rsidRPr="00ED2217" w:rsidRDefault="00D303D3" w:rsidP="00ED2217">
      <w:pPr>
        <w:pStyle w:val="Paragraphedeliste"/>
        <w:numPr>
          <w:ilvl w:val="0"/>
          <w:numId w:val="16"/>
        </w:numPr>
        <w:jc w:val="both"/>
        <w:rPr>
          <w:rFonts w:ascii="Arial Narrow" w:hAnsi="Arial Narrow"/>
          <w:color w:val="000000"/>
          <w:sz w:val="22"/>
          <w:szCs w:val="22"/>
        </w:rPr>
      </w:pPr>
      <w:r w:rsidRPr="00ED2217">
        <w:rPr>
          <w:rFonts w:ascii="Arial Narrow" w:hAnsi="Arial Narrow"/>
          <w:color w:val="000000"/>
          <w:sz w:val="22"/>
          <w:szCs w:val="22"/>
        </w:rPr>
        <w:t>positionnement stratégique du projet, au regard des projets structurants du territoire métropolitain ;</w:t>
      </w:r>
    </w:p>
    <w:p w:rsidR="00D303D3" w:rsidRPr="00ED2217" w:rsidRDefault="00555ECD" w:rsidP="00ED2217">
      <w:pPr>
        <w:pStyle w:val="Paragraphedeliste"/>
        <w:numPr>
          <w:ilvl w:val="0"/>
          <w:numId w:val="16"/>
        </w:numPr>
        <w:jc w:val="both"/>
        <w:rPr>
          <w:rFonts w:ascii="Arial Narrow" w:hAnsi="Arial Narrow"/>
          <w:color w:val="000000"/>
          <w:sz w:val="22"/>
          <w:szCs w:val="22"/>
        </w:rPr>
      </w:pPr>
      <w:r w:rsidRPr="00ED2217">
        <w:rPr>
          <w:rFonts w:ascii="Arial Narrow" w:hAnsi="Arial Narrow"/>
          <w:color w:val="000000"/>
          <w:sz w:val="22"/>
          <w:szCs w:val="22"/>
        </w:rPr>
        <w:t>la participation de nouveaux acteurs à des projets collaboratifs sera appréciée</w:t>
      </w:r>
      <w:r w:rsidR="00932755" w:rsidRPr="00ED2217">
        <w:rPr>
          <w:rFonts w:ascii="Arial Narrow" w:hAnsi="Arial Narrow"/>
          <w:color w:val="000000"/>
          <w:sz w:val="22"/>
          <w:szCs w:val="22"/>
        </w:rPr>
        <w:t xml:space="preserve"> ;</w:t>
      </w:r>
    </w:p>
    <w:p w:rsidR="0004443B" w:rsidRPr="00ED2217" w:rsidRDefault="00932755" w:rsidP="00ED2217">
      <w:pPr>
        <w:pStyle w:val="Paragraphedeliste"/>
        <w:numPr>
          <w:ilvl w:val="0"/>
          <w:numId w:val="16"/>
        </w:numPr>
        <w:jc w:val="both"/>
        <w:rPr>
          <w:rFonts w:ascii="Arial Narrow" w:hAnsi="Arial Narrow"/>
          <w:color w:val="000000"/>
          <w:sz w:val="22"/>
          <w:szCs w:val="22"/>
        </w:rPr>
      </w:pPr>
      <w:r w:rsidRPr="00ED2217">
        <w:rPr>
          <w:rFonts w:ascii="Arial Narrow" w:hAnsi="Arial Narrow"/>
          <w:color w:val="000000"/>
          <w:sz w:val="22"/>
          <w:szCs w:val="22"/>
        </w:rPr>
        <w:t xml:space="preserve">expérimentation d'usage prévue sur le territoire métropolitain au cours du projet. </w:t>
      </w:r>
    </w:p>
    <w:p w:rsidR="0004443B" w:rsidRPr="00ED2217" w:rsidRDefault="0004443B" w:rsidP="00ED2217">
      <w:pPr>
        <w:jc w:val="both"/>
        <w:rPr>
          <w:rFonts w:ascii="Arial Narrow" w:hAnsi="Arial Narrow"/>
          <w:color w:val="000000"/>
          <w:sz w:val="22"/>
          <w:szCs w:val="22"/>
        </w:rPr>
      </w:pPr>
    </w:p>
    <w:p w:rsidR="009B1828" w:rsidRPr="00ED2217" w:rsidRDefault="00AE7AD1" w:rsidP="00ED2217">
      <w:pPr>
        <w:jc w:val="both"/>
        <w:rPr>
          <w:rFonts w:ascii="Arial Narrow" w:hAnsi="Arial Narrow"/>
          <w:color w:val="000000"/>
          <w:sz w:val="22"/>
          <w:szCs w:val="22"/>
          <w:u w:val="single"/>
        </w:rPr>
      </w:pPr>
      <w:r w:rsidRPr="00ED2217">
        <w:rPr>
          <w:rFonts w:ascii="Arial Narrow" w:hAnsi="Arial Narrow"/>
          <w:color w:val="000000"/>
          <w:sz w:val="22"/>
          <w:szCs w:val="22"/>
          <w:u w:val="single"/>
        </w:rPr>
        <w:t>Montant de l'aide aux projets collaboratifs :</w:t>
      </w:r>
    </w:p>
    <w:p w:rsidR="00CA457D" w:rsidRPr="00ED2217" w:rsidRDefault="00560619" w:rsidP="00ED2217">
      <w:pPr>
        <w:pStyle w:val="Paragraphedeliste"/>
        <w:numPr>
          <w:ilvl w:val="0"/>
          <w:numId w:val="16"/>
        </w:numPr>
        <w:jc w:val="both"/>
        <w:rPr>
          <w:rFonts w:ascii="Arial Narrow" w:hAnsi="Arial Narrow"/>
          <w:sz w:val="22"/>
          <w:szCs w:val="22"/>
        </w:rPr>
      </w:pPr>
      <w:r w:rsidRPr="00ED2217">
        <w:rPr>
          <w:rFonts w:ascii="Arial Narrow" w:hAnsi="Arial Narrow"/>
          <w:sz w:val="22"/>
          <w:szCs w:val="22"/>
        </w:rPr>
        <w:t xml:space="preserve">pour les projets uniquement financés par les collectivités : </w:t>
      </w:r>
      <w:r w:rsidR="00CA457D" w:rsidRPr="00ED2217">
        <w:rPr>
          <w:rFonts w:ascii="Arial Narrow" w:hAnsi="Arial Narrow"/>
          <w:sz w:val="22"/>
          <w:szCs w:val="22"/>
        </w:rPr>
        <w:t>principe d'intervention de 30</w:t>
      </w:r>
      <w:r w:rsidR="00ED2217">
        <w:rPr>
          <w:rFonts w:ascii="Arial Narrow" w:hAnsi="Arial Narrow"/>
          <w:sz w:val="22"/>
          <w:szCs w:val="22"/>
        </w:rPr>
        <w:t xml:space="preserve"> </w:t>
      </w:r>
      <w:r w:rsidR="00CA457D" w:rsidRPr="00ED2217">
        <w:rPr>
          <w:rFonts w:ascii="Arial Narrow" w:hAnsi="Arial Narrow"/>
          <w:sz w:val="22"/>
          <w:szCs w:val="22"/>
        </w:rPr>
        <w:t xml:space="preserve">% de l'assiette </w:t>
      </w:r>
      <w:r w:rsidR="003668A0" w:rsidRPr="00ED2217">
        <w:rPr>
          <w:rFonts w:ascii="Arial Narrow" w:hAnsi="Arial Narrow"/>
          <w:sz w:val="22"/>
          <w:szCs w:val="22"/>
        </w:rPr>
        <w:t xml:space="preserve">d'aide </w:t>
      </w:r>
      <w:r w:rsidR="00CA457D" w:rsidRPr="00ED2217">
        <w:rPr>
          <w:rFonts w:ascii="Arial Narrow" w:hAnsi="Arial Narrow"/>
          <w:sz w:val="22"/>
          <w:szCs w:val="22"/>
        </w:rPr>
        <w:t>retenue</w:t>
      </w:r>
      <w:r w:rsidR="000117C1" w:rsidRPr="00ED2217">
        <w:rPr>
          <w:rFonts w:ascii="Arial Narrow" w:hAnsi="Arial Narrow"/>
          <w:sz w:val="22"/>
          <w:szCs w:val="22"/>
        </w:rPr>
        <w:t xml:space="preserve"> en compl</w:t>
      </w:r>
      <w:r w:rsidRPr="00ED2217">
        <w:rPr>
          <w:rFonts w:ascii="Arial Narrow" w:hAnsi="Arial Narrow"/>
          <w:sz w:val="22"/>
          <w:szCs w:val="22"/>
        </w:rPr>
        <w:t>ément d'une intervention de la Région</w:t>
      </w:r>
      <w:r w:rsidR="000117C1" w:rsidRPr="00ED2217">
        <w:rPr>
          <w:rFonts w:ascii="Arial Narrow" w:hAnsi="Arial Narrow"/>
          <w:sz w:val="22"/>
          <w:szCs w:val="22"/>
        </w:rPr>
        <w:t xml:space="preserve"> pour 70</w:t>
      </w:r>
      <w:r w:rsidR="00ED2217">
        <w:rPr>
          <w:rFonts w:ascii="Arial Narrow" w:hAnsi="Arial Narrow"/>
          <w:sz w:val="22"/>
          <w:szCs w:val="22"/>
        </w:rPr>
        <w:t xml:space="preserve"> </w:t>
      </w:r>
      <w:r w:rsidR="000117C1" w:rsidRPr="00ED2217">
        <w:rPr>
          <w:rFonts w:ascii="Arial Narrow" w:hAnsi="Arial Narrow"/>
          <w:sz w:val="22"/>
          <w:szCs w:val="22"/>
        </w:rPr>
        <w:t>%</w:t>
      </w:r>
      <w:r w:rsidRPr="00ED2217">
        <w:rPr>
          <w:rFonts w:ascii="Arial Narrow" w:hAnsi="Arial Narrow"/>
          <w:sz w:val="22"/>
          <w:szCs w:val="22"/>
        </w:rPr>
        <w:t xml:space="preserve"> ; pour les projets cofinancés par le FEDER : principe d'intervention de 25</w:t>
      </w:r>
      <w:r w:rsidR="00ED2217">
        <w:rPr>
          <w:rFonts w:ascii="Arial Narrow" w:hAnsi="Arial Narrow"/>
          <w:sz w:val="22"/>
          <w:szCs w:val="22"/>
        </w:rPr>
        <w:t xml:space="preserve"> </w:t>
      </w:r>
      <w:r w:rsidRPr="00ED2217">
        <w:rPr>
          <w:rFonts w:ascii="Arial Narrow" w:hAnsi="Arial Narrow"/>
          <w:sz w:val="22"/>
          <w:szCs w:val="22"/>
        </w:rPr>
        <w:t>% de l'assiette d'aide retenue en complément d'une intervention de la Région pour 25</w:t>
      </w:r>
      <w:r w:rsidR="00ED2217">
        <w:rPr>
          <w:rFonts w:ascii="Arial Narrow" w:hAnsi="Arial Narrow"/>
          <w:sz w:val="22"/>
          <w:szCs w:val="22"/>
        </w:rPr>
        <w:t xml:space="preserve"> </w:t>
      </w:r>
      <w:r w:rsidRPr="00ED2217">
        <w:rPr>
          <w:rFonts w:ascii="Arial Narrow" w:hAnsi="Arial Narrow"/>
          <w:sz w:val="22"/>
          <w:szCs w:val="22"/>
        </w:rPr>
        <w:t>% et du FEDER pour 50</w:t>
      </w:r>
      <w:r w:rsidR="00ED2217">
        <w:rPr>
          <w:rFonts w:ascii="Arial Narrow" w:hAnsi="Arial Narrow"/>
          <w:sz w:val="22"/>
          <w:szCs w:val="22"/>
        </w:rPr>
        <w:t xml:space="preserve"> </w:t>
      </w:r>
      <w:r w:rsidRPr="00ED2217">
        <w:rPr>
          <w:rFonts w:ascii="Arial Narrow" w:hAnsi="Arial Narrow"/>
          <w:sz w:val="22"/>
          <w:szCs w:val="22"/>
        </w:rPr>
        <w:t xml:space="preserve">% </w:t>
      </w:r>
      <w:r w:rsidR="00CA457D" w:rsidRPr="00ED2217">
        <w:rPr>
          <w:rFonts w:ascii="Arial Narrow" w:hAnsi="Arial Narrow"/>
          <w:sz w:val="22"/>
          <w:szCs w:val="22"/>
        </w:rPr>
        <w:t>;</w:t>
      </w:r>
    </w:p>
    <w:p w:rsidR="00560619" w:rsidRPr="00ED2217" w:rsidRDefault="00560619" w:rsidP="00ED2217">
      <w:pPr>
        <w:pStyle w:val="Paragraphedeliste"/>
        <w:numPr>
          <w:ilvl w:val="0"/>
          <w:numId w:val="16"/>
        </w:numPr>
        <w:jc w:val="both"/>
        <w:rPr>
          <w:rFonts w:ascii="Arial Narrow" w:hAnsi="Arial Narrow"/>
          <w:sz w:val="22"/>
          <w:szCs w:val="22"/>
        </w:rPr>
      </w:pPr>
      <w:r w:rsidRPr="00ED2217">
        <w:rPr>
          <w:rFonts w:ascii="Arial Narrow" w:hAnsi="Arial Narrow" w:cs="Georgia"/>
          <w:sz w:val="22"/>
          <w:szCs w:val="22"/>
        </w:rPr>
        <w:t>la participation de Rennes Métropole au financement de ces projets permettra aux partenaires de bénéficier d’un taux bonifié de 5</w:t>
      </w:r>
      <w:r w:rsidR="00ED2217">
        <w:rPr>
          <w:rFonts w:ascii="Arial Narrow" w:hAnsi="Arial Narrow" w:cs="Georgia"/>
          <w:sz w:val="22"/>
          <w:szCs w:val="22"/>
        </w:rPr>
        <w:t xml:space="preserve"> </w:t>
      </w:r>
      <w:r w:rsidRPr="00ED2217">
        <w:rPr>
          <w:rFonts w:ascii="Arial Narrow" w:hAnsi="Arial Narrow" w:cs="Georgia"/>
          <w:sz w:val="22"/>
          <w:szCs w:val="22"/>
        </w:rPr>
        <w:t>% additionnel, soit un plafond maximum d’aide de 50</w:t>
      </w:r>
      <w:r w:rsidR="00ED2217">
        <w:rPr>
          <w:rFonts w:ascii="Arial Narrow" w:hAnsi="Arial Narrow" w:cs="Georgia"/>
          <w:sz w:val="22"/>
          <w:szCs w:val="22"/>
        </w:rPr>
        <w:t xml:space="preserve"> </w:t>
      </w:r>
      <w:r w:rsidRPr="00ED2217">
        <w:rPr>
          <w:rFonts w:ascii="Arial Narrow" w:hAnsi="Arial Narrow" w:cs="Georgia"/>
          <w:sz w:val="22"/>
          <w:szCs w:val="22"/>
        </w:rPr>
        <w:t>% pour les PME, 35</w:t>
      </w:r>
      <w:r w:rsidR="00ED2217">
        <w:rPr>
          <w:rFonts w:ascii="Arial Narrow" w:hAnsi="Arial Narrow" w:cs="Georgia"/>
          <w:sz w:val="22"/>
          <w:szCs w:val="22"/>
        </w:rPr>
        <w:t> </w:t>
      </w:r>
      <w:r w:rsidRPr="00ED2217">
        <w:rPr>
          <w:rFonts w:ascii="Arial Narrow" w:hAnsi="Arial Narrow" w:cs="Georgia"/>
          <w:sz w:val="22"/>
          <w:szCs w:val="22"/>
        </w:rPr>
        <w:t>% pour les ETI et 30</w:t>
      </w:r>
      <w:r w:rsidR="00ED2217">
        <w:rPr>
          <w:rFonts w:ascii="Arial Narrow" w:hAnsi="Arial Narrow" w:cs="Georgia"/>
          <w:sz w:val="22"/>
          <w:szCs w:val="22"/>
        </w:rPr>
        <w:t xml:space="preserve"> </w:t>
      </w:r>
      <w:r w:rsidRPr="00ED2217">
        <w:rPr>
          <w:rFonts w:ascii="Arial Narrow" w:hAnsi="Arial Narrow" w:cs="Georgia"/>
          <w:sz w:val="22"/>
          <w:szCs w:val="22"/>
        </w:rPr>
        <w:t>% pour les grandes entreprises ;</w:t>
      </w:r>
    </w:p>
    <w:p w:rsidR="0004443B" w:rsidRPr="00ED2217" w:rsidRDefault="0004443B" w:rsidP="00ED2217">
      <w:pPr>
        <w:pStyle w:val="Paragraphedeliste"/>
        <w:numPr>
          <w:ilvl w:val="0"/>
          <w:numId w:val="16"/>
        </w:numPr>
        <w:jc w:val="both"/>
        <w:rPr>
          <w:rFonts w:ascii="Arial Narrow" w:hAnsi="Arial Narrow"/>
          <w:sz w:val="22"/>
          <w:szCs w:val="22"/>
        </w:rPr>
      </w:pPr>
      <w:r w:rsidRPr="00ED2217">
        <w:rPr>
          <w:rFonts w:ascii="Arial Narrow" w:hAnsi="Arial Narrow"/>
          <w:color w:val="000000"/>
          <w:sz w:val="22"/>
          <w:szCs w:val="22"/>
        </w:rPr>
        <w:t xml:space="preserve">seuil minimal d'intervention de </w:t>
      </w:r>
      <w:r w:rsidRPr="00ED2217">
        <w:rPr>
          <w:rFonts w:ascii="Arial Narrow" w:hAnsi="Arial Narrow"/>
          <w:sz w:val="22"/>
          <w:szCs w:val="22"/>
        </w:rPr>
        <w:t xml:space="preserve">10 </w:t>
      </w:r>
      <w:r w:rsidR="00820AA5" w:rsidRPr="00ED2217">
        <w:rPr>
          <w:rFonts w:ascii="Arial Narrow" w:hAnsi="Arial Narrow"/>
          <w:sz w:val="22"/>
          <w:szCs w:val="22"/>
        </w:rPr>
        <w:t>k€</w:t>
      </w:r>
      <w:r w:rsidRPr="00ED2217">
        <w:rPr>
          <w:rFonts w:ascii="Arial Narrow" w:hAnsi="Arial Narrow"/>
          <w:sz w:val="22"/>
          <w:szCs w:val="22"/>
        </w:rPr>
        <w:t xml:space="preserve"> ;</w:t>
      </w:r>
    </w:p>
    <w:p w:rsidR="00820AA5" w:rsidRPr="00ED2217" w:rsidRDefault="0004443B" w:rsidP="00ED2217">
      <w:pPr>
        <w:pStyle w:val="Paragraphedeliste"/>
        <w:numPr>
          <w:ilvl w:val="0"/>
          <w:numId w:val="16"/>
        </w:numPr>
        <w:jc w:val="both"/>
        <w:rPr>
          <w:rFonts w:ascii="Arial Narrow" w:hAnsi="Arial Narrow"/>
          <w:sz w:val="22"/>
          <w:szCs w:val="22"/>
        </w:rPr>
      </w:pPr>
      <w:r w:rsidRPr="00ED2217">
        <w:rPr>
          <w:rFonts w:ascii="Arial Narrow" w:hAnsi="Arial Narrow"/>
          <w:sz w:val="22"/>
          <w:szCs w:val="22"/>
        </w:rPr>
        <w:t xml:space="preserve">plafond de 100 </w:t>
      </w:r>
      <w:r w:rsidR="00820AA5" w:rsidRPr="00ED2217">
        <w:rPr>
          <w:rFonts w:ascii="Arial Narrow" w:hAnsi="Arial Narrow"/>
          <w:sz w:val="22"/>
          <w:szCs w:val="22"/>
        </w:rPr>
        <w:t>k€</w:t>
      </w:r>
      <w:r w:rsidRPr="00ED2217">
        <w:rPr>
          <w:rFonts w:ascii="Arial Narrow" w:hAnsi="Arial Narrow"/>
          <w:sz w:val="22"/>
          <w:szCs w:val="22"/>
        </w:rPr>
        <w:t xml:space="preserve"> par bénéficiaire par projet</w:t>
      </w:r>
      <w:r w:rsidR="00820AA5" w:rsidRPr="00ED2217">
        <w:rPr>
          <w:rFonts w:ascii="Arial Narrow" w:hAnsi="Arial Narrow"/>
          <w:sz w:val="22"/>
          <w:szCs w:val="22"/>
        </w:rPr>
        <w:t xml:space="preserve"> ;</w:t>
      </w:r>
    </w:p>
    <w:p w:rsidR="00D449DC" w:rsidRPr="00ED2217" w:rsidRDefault="00D303D3" w:rsidP="00ED2217">
      <w:pPr>
        <w:pStyle w:val="Paragraphedeliste"/>
        <w:numPr>
          <w:ilvl w:val="0"/>
          <w:numId w:val="16"/>
        </w:numPr>
        <w:jc w:val="both"/>
        <w:rPr>
          <w:rFonts w:ascii="Arial Narrow" w:hAnsi="Arial Narrow"/>
          <w:sz w:val="22"/>
          <w:szCs w:val="22"/>
        </w:rPr>
      </w:pPr>
      <w:r w:rsidRPr="00ED2217">
        <w:rPr>
          <w:rFonts w:ascii="Arial Narrow" w:hAnsi="Arial Narrow"/>
          <w:color w:val="000000"/>
          <w:sz w:val="22"/>
          <w:szCs w:val="22"/>
        </w:rPr>
        <w:t>d</w:t>
      </w:r>
      <w:r w:rsidR="00D449DC" w:rsidRPr="00ED2217">
        <w:rPr>
          <w:rFonts w:ascii="Arial Narrow" w:hAnsi="Arial Narrow"/>
          <w:color w:val="000000"/>
          <w:sz w:val="22"/>
          <w:szCs w:val="22"/>
        </w:rPr>
        <w:t xml:space="preserve">ans le cas où, sur une durée de deux ans, un même acteur apparaîtrait à plusieurs reprises comme bénéficiaire d’une aide de Rennes Métropole au sein de différents projets labellisés par un pôle de compétitivité, Rennes Métropole se réserve le droit de limiter l’ensemble de l’aide versée au profit de ce bénéficiaire à </w:t>
      </w:r>
      <w:r w:rsidR="00A47B19" w:rsidRPr="00ED2217">
        <w:rPr>
          <w:rFonts w:ascii="Arial Narrow" w:hAnsi="Arial Narrow"/>
          <w:color w:val="000000"/>
          <w:sz w:val="22"/>
          <w:szCs w:val="22"/>
        </w:rPr>
        <w:t>2</w:t>
      </w:r>
      <w:r w:rsidR="00555ECD" w:rsidRPr="00ED2217">
        <w:rPr>
          <w:rFonts w:ascii="Arial Narrow" w:hAnsi="Arial Narrow"/>
          <w:color w:val="000000"/>
          <w:sz w:val="22"/>
          <w:szCs w:val="22"/>
        </w:rPr>
        <w:t>00</w:t>
      </w:r>
      <w:r w:rsidR="00D449DC" w:rsidRPr="00ED2217">
        <w:rPr>
          <w:rFonts w:ascii="Arial Narrow" w:hAnsi="Arial Narrow"/>
          <w:color w:val="000000"/>
          <w:sz w:val="22"/>
          <w:szCs w:val="22"/>
        </w:rPr>
        <w:t xml:space="preserve"> </w:t>
      </w:r>
      <w:r w:rsidR="00D303AC" w:rsidRPr="00ED2217">
        <w:rPr>
          <w:rFonts w:ascii="Arial Narrow" w:hAnsi="Arial Narrow"/>
          <w:color w:val="000000"/>
          <w:sz w:val="22"/>
          <w:szCs w:val="22"/>
        </w:rPr>
        <w:t>k</w:t>
      </w:r>
      <w:r w:rsidR="00555ECD" w:rsidRPr="00ED2217">
        <w:rPr>
          <w:rFonts w:ascii="Arial Narrow" w:hAnsi="Arial Narrow"/>
          <w:color w:val="000000"/>
          <w:sz w:val="22"/>
          <w:szCs w:val="22"/>
        </w:rPr>
        <w:t>€</w:t>
      </w:r>
      <w:r w:rsidR="00D449DC" w:rsidRPr="00ED2217">
        <w:rPr>
          <w:rFonts w:ascii="Arial Narrow" w:hAnsi="Arial Narrow"/>
          <w:color w:val="000000"/>
          <w:sz w:val="22"/>
          <w:szCs w:val="22"/>
        </w:rPr>
        <w:t>.</w:t>
      </w:r>
    </w:p>
    <w:p w:rsidR="00D449DC" w:rsidRPr="00ED2217" w:rsidRDefault="00D449DC" w:rsidP="00ED2217">
      <w:pPr>
        <w:jc w:val="both"/>
        <w:rPr>
          <w:rFonts w:ascii="Arial Narrow" w:hAnsi="Arial Narrow"/>
          <w:color w:val="4F81BD" w:themeColor="accent1"/>
          <w:sz w:val="22"/>
          <w:szCs w:val="22"/>
        </w:rPr>
      </w:pPr>
    </w:p>
    <w:p w:rsidR="001652FE" w:rsidRPr="00ED2217" w:rsidRDefault="00993AA3" w:rsidP="00ED2217">
      <w:pPr>
        <w:pStyle w:val="Paragraphedeliste"/>
        <w:numPr>
          <w:ilvl w:val="0"/>
          <w:numId w:val="1"/>
        </w:numPr>
        <w:jc w:val="both"/>
        <w:rPr>
          <w:rFonts w:ascii="Arial Narrow" w:hAnsi="Arial Narrow"/>
          <w:b/>
          <w:i/>
          <w:sz w:val="22"/>
          <w:szCs w:val="22"/>
          <w:u w:val="single"/>
        </w:rPr>
      </w:pPr>
      <w:r w:rsidRPr="00ED2217">
        <w:rPr>
          <w:rFonts w:ascii="Arial Narrow" w:hAnsi="Arial Narrow"/>
          <w:b/>
          <w:i/>
          <w:sz w:val="22"/>
          <w:szCs w:val="22"/>
          <w:u w:val="single"/>
        </w:rPr>
        <w:t>Bilan de l'i</w:t>
      </w:r>
      <w:r w:rsidR="00BD6D02" w:rsidRPr="00ED2217">
        <w:rPr>
          <w:rFonts w:ascii="Arial Narrow" w:hAnsi="Arial Narrow"/>
          <w:b/>
          <w:i/>
          <w:sz w:val="22"/>
          <w:szCs w:val="22"/>
          <w:u w:val="single"/>
        </w:rPr>
        <w:t>ntervention de Rennes Métropole</w:t>
      </w:r>
      <w:r w:rsidR="001652FE" w:rsidRPr="00ED2217">
        <w:rPr>
          <w:rFonts w:ascii="Arial Narrow" w:hAnsi="Arial Narrow"/>
          <w:b/>
          <w:i/>
          <w:sz w:val="22"/>
          <w:szCs w:val="22"/>
          <w:u w:val="single"/>
        </w:rPr>
        <w:t xml:space="preserve"> sur la période 2007-20</w:t>
      </w:r>
      <w:r w:rsidR="009F62EB" w:rsidRPr="00ED2217">
        <w:rPr>
          <w:rFonts w:ascii="Arial Narrow" w:hAnsi="Arial Narrow"/>
          <w:b/>
          <w:i/>
          <w:sz w:val="22"/>
          <w:szCs w:val="22"/>
          <w:u w:val="single"/>
        </w:rPr>
        <w:t>20</w:t>
      </w:r>
    </w:p>
    <w:p w:rsidR="009B1828" w:rsidRPr="00ED2217" w:rsidRDefault="009B1828" w:rsidP="00ED2217">
      <w:pPr>
        <w:jc w:val="both"/>
        <w:rPr>
          <w:rFonts w:ascii="Arial Narrow" w:hAnsi="Arial Narrow"/>
          <w:color w:val="4F81BD" w:themeColor="accent1"/>
          <w:sz w:val="22"/>
          <w:szCs w:val="22"/>
        </w:rPr>
      </w:pPr>
    </w:p>
    <w:p w:rsidR="00C01E38" w:rsidRPr="00ED2217" w:rsidRDefault="00925FFB" w:rsidP="00ED2217">
      <w:pPr>
        <w:jc w:val="both"/>
        <w:rPr>
          <w:rFonts w:ascii="Arial Narrow" w:hAnsi="Arial Narrow"/>
          <w:color w:val="000000"/>
          <w:sz w:val="22"/>
          <w:szCs w:val="22"/>
        </w:rPr>
      </w:pPr>
      <w:r w:rsidRPr="00ED2217">
        <w:rPr>
          <w:rFonts w:ascii="Arial Narrow" w:hAnsi="Arial Narrow"/>
          <w:color w:val="000000"/>
          <w:sz w:val="22"/>
          <w:szCs w:val="22"/>
        </w:rPr>
        <w:t>Le soutien financier apporté par Rennes Métropole sur la période 2007-20</w:t>
      </w:r>
      <w:r w:rsidR="00560619" w:rsidRPr="00ED2217">
        <w:rPr>
          <w:rFonts w:ascii="Arial Narrow" w:hAnsi="Arial Narrow"/>
          <w:color w:val="000000"/>
          <w:sz w:val="22"/>
          <w:szCs w:val="22"/>
        </w:rPr>
        <w:t>20</w:t>
      </w:r>
      <w:r w:rsidRPr="00ED2217">
        <w:rPr>
          <w:rFonts w:ascii="Arial Narrow" w:hAnsi="Arial Narrow"/>
          <w:color w:val="000000"/>
          <w:sz w:val="22"/>
          <w:szCs w:val="22"/>
        </w:rPr>
        <w:t xml:space="preserve"> aux projets des pôles de compétitivité s’élève à </w:t>
      </w:r>
      <w:r w:rsidR="00560619" w:rsidRPr="00ED2217">
        <w:rPr>
          <w:rFonts w:ascii="Arial Narrow" w:hAnsi="Arial Narrow"/>
          <w:color w:val="000000"/>
          <w:sz w:val="22"/>
          <w:szCs w:val="22"/>
        </w:rPr>
        <w:t>8,9</w:t>
      </w:r>
      <w:r w:rsidR="00A56249" w:rsidRPr="00ED2217">
        <w:rPr>
          <w:rFonts w:ascii="Arial Narrow" w:hAnsi="Arial Narrow"/>
          <w:color w:val="000000"/>
          <w:sz w:val="22"/>
          <w:szCs w:val="22"/>
        </w:rPr>
        <w:t xml:space="preserve"> </w:t>
      </w:r>
      <w:r w:rsidRPr="00ED2217">
        <w:rPr>
          <w:rFonts w:ascii="Arial Narrow" w:hAnsi="Arial Narrow"/>
          <w:color w:val="000000"/>
          <w:sz w:val="22"/>
          <w:szCs w:val="22"/>
        </w:rPr>
        <w:t xml:space="preserve">M€, au travers de </w:t>
      </w:r>
      <w:r w:rsidR="00560619" w:rsidRPr="00ED2217">
        <w:rPr>
          <w:rFonts w:ascii="Arial Narrow" w:hAnsi="Arial Narrow"/>
          <w:color w:val="000000"/>
          <w:sz w:val="22"/>
          <w:szCs w:val="22"/>
        </w:rPr>
        <w:t>134</w:t>
      </w:r>
      <w:r w:rsidRPr="00ED2217">
        <w:rPr>
          <w:rFonts w:ascii="Arial Narrow" w:hAnsi="Arial Narrow"/>
          <w:color w:val="000000"/>
          <w:sz w:val="22"/>
          <w:szCs w:val="22"/>
        </w:rPr>
        <w:t xml:space="preserve"> aides attribuées à </w:t>
      </w:r>
      <w:r w:rsidR="009722C5" w:rsidRPr="00ED2217">
        <w:rPr>
          <w:rFonts w:ascii="Arial Narrow" w:hAnsi="Arial Narrow"/>
          <w:color w:val="000000"/>
          <w:sz w:val="22"/>
          <w:szCs w:val="22"/>
        </w:rPr>
        <w:t>82</w:t>
      </w:r>
      <w:r w:rsidRPr="00ED2217">
        <w:rPr>
          <w:rFonts w:ascii="Arial Narrow" w:hAnsi="Arial Narrow"/>
          <w:color w:val="000000"/>
          <w:sz w:val="22"/>
          <w:szCs w:val="22"/>
        </w:rPr>
        <w:t xml:space="preserve"> entreprises différentes et de </w:t>
      </w:r>
      <w:r w:rsidR="009722C5" w:rsidRPr="00ED2217">
        <w:rPr>
          <w:rFonts w:ascii="Arial Narrow" w:hAnsi="Arial Narrow"/>
          <w:color w:val="000000"/>
          <w:sz w:val="22"/>
          <w:szCs w:val="22"/>
        </w:rPr>
        <w:t xml:space="preserve">116 </w:t>
      </w:r>
      <w:r w:rsidRPr="00ED2217">
        <w:rPr>
          <w:rFonts w:ascii="Arial Narrow" w:hAnsi="Arial Narrow"/>
          <w:color w:val="000000"/>
          <w:sz w:val="22"/>
          <w:szCs w:val="22"/>
        </w:rPr>
        <w:t xml:space="preserve">aides attribuées à une vingtaine de laboratoires académiques appartenant à de nombreux établissements d’enseignement supérieur et de </w:t>
      </w:r>
      <w:r w:rsidRPr="00ED2217">
        <w:rPr>
          <w:rFonts w:ascii="Arial Narrow" w:hAnsi="Arial Narrow"/>
          <w:color w:val="000000"/>
          <w:sz w:val="22"/>
          <w:szCs w:val="22"/>
        </w:rPr>
        <w:lastRenderedPageBreak/>
        <w:t>recherche rennais : Universités de Rennes 1 et d</w:t>
      </w:r>
      <w:r w:rsidR="003668A0" w:rsidRPr="00ED2217">
        <w:rPr>
          <w:rFonts w:ascii="Arial Narrow" w:hAnsi="Arial Narrow"/>
          <w:color w:val="000000"/>
          <w:sz w:val="22"/>
          <w:szCs w:val="22"/>
        </w:rPr>
        <w:t xml:space="preserve">e Rennes 2, Agrocampus Ouest, </w:t>
      </w:r>
      <w:r w:rsidRPr="00ED2217">
        <w:rPr>
          <w:rFonts w:ascii="Arial Narrow" w:hAnsi="Arial Narrow"/>
          <w:color w:val="000000"/>
          <w:sz w:val="22"/>
          <w:szCs w:val="22"/>
        </w:rPr>
        <w:t xml:space="preserve">ENS Rennes, </w:t>
      </w:r>
      <w:r w:rsidR="00D303AC" w:rsidRPr="00ED2217">
        <w:rPr>
          <w:rFonts w:ascii="Arial Narrow" w:hAnsi="Arial Narrow"/>
          <w:color w:val="000000"/>
          <w:sz w:val="22"/>
          <w:szCs w:val="22"/>
        </w:rPr>
        <w:t>Centrale</w:t>
      </w:r>
      <w:r w:rsidR="003668A0" w:rsidRPr="00ED2217">
        <w:rPr>
          <w:rFonts w:ascii="Arial Narrow" w:hAnsi="Arial Narrow"/>
          <w:color w:val="000000"/>
          <w:sz w:val="22"/>
          <w:szCs w:val="22"/>
        </w:rPr>
        <w:t xml:space="preserve">Supelec, ECAM, INSA, ENSCR, EME, </w:t>
      </w:r>
      <w:r w:rsidR="000047D7" w:rsidRPr="00ED2217">
        <w:rPr>
          <w:rFonts w:ascii="Arial Narrow" w:hAnsi="Arial Narrow"/>
          <w:color w:val="000000"/>
          <w:sz w:val="22"/>
          <w:szCs w:val="22"/>
        </w:rPr>
        <w:t>IMT Atlantique</w:t>
      </w:r>
      <w:r w:rsidR="003668A0" w:rsidRPr="00ED2217">
        <w:rPr>
          <w:rFonts w:ascii="Arial Narrow" w:hAnsi="Arial Narrow"/>
          <w:color w:val="000000"/>
          <w:sz w:val="22"/>
          <w:szCs w:val="22"/>
        </w:rPr>
        <w:t xml:space="preserve">, </w:t>
      </w:r>
      <w:r w:rsidR="00560619" w:rsidRPr="00ED2217">
        <w:rPr>
          <w:rFonts w:ascii="Arial Narrow" w:hAnsi="Arial Narrow"/>
          <w:color w:val="000000"/>
          <w:sz w:val="22"/>
          <w:szCs w:val="22"/>
        </w:rPr>
        <w:t>INRAE, ..</w:t>
      </w:r>
      <w:r w:rsidRPr="00ED2217">
        <w:rPr>
          <w:rFonts w:ascii="Arial Narrow" w:hAnsi="Arial Narrow"/>
          <w:color w:val="000000"/>
          <w:sz w:val="22"/>
          <w:szCs w:val="22"/>
        </w:rPr>
        <w:t xml:space="preserve">. </w:t>
      </w:r>
    </w:p>
    <w:p w:rsidR="00560619" w:rsidRPr="00ED2217" w:rsidRDefault="00560619" w:rsidP="00ED2217">
      <w:pPr>
        <w:jc w:val="both"/>
        <w:rPr>
          <w:rFonts w:ascii="Arial Narrow" w:hAnsi="Arial Narrow"/>
          <w:color w:val="000000"/>
          <w:sz w:val="22"/>
          <w:szCs w:val="22"/>
        </w:rPr>
      </w:pPr>
    </w:p>
    <w:p w:rsidR="00864F10" w:rsidRPr="00ED2217" w:rsidRDefault="00FE47F1" w:rsidP="00ED2217">
      <w:pPr>
        <w:jc w:val="both"/>
        <w:rPr>
          <w:rFonts w:ascii="Arial Narrow" w:hAnsi="Arial Narrow"/>
          <w:b/>
          <w:color w:val="000000"/>
          <w:sz w:val="22"/>
          <w:szCs w:val="22"/>
        </w:rPr>
      </w:pPr>
      <w:r w:rsidRPr="00ED2217">
        <w:rPr>
          <w:rFonts w:ascii="Arial Narrow" w:hAnsi="Arial Narrow"/>
          <w:b/>
          <w:color w:val="000000"/>
          <w:sz w:val="22"/>
          <w:szCs w:val="22"/>
        </w:rPr>
        <w:t>Répartition géographique des aides attribuées sur la période 2007-20</w:t>
      </w:r>
      <w:r w:rsidR="00560619" w:rsidRPr="00ED2217">
        <w:rPr>
          <w:rFonts w:ascii="Arial Narrow" w:hAnsi="Arial Narrow"/>
          <w:b/>
          <w:color w:val="000000"/>
          <w:sz w:val="22"/>
          <w:szCs w:val="22"/>
        </w:rPr>
        <w:t>20</w:t>
      </w:r>
      <w:r w:rsidRPr="00ED2217">
        <w:rPr>
          <w:rFonts w:ascii="Arial Narrow" w:hAnsi="Arial Narrow"/>
          <w:b/>
          <w:color w:val="000000"/>
          <w:sz w:val="22"/>
          <w:szCs w:val="22"/>
        </w:rPr>
        <w:t xml:space="preserve"> :</w:t>
      </w:r>
    </w:p>
    <w:p w:rsidR="00864F10" w:rsidRPr="00ED2217" w:rsidRDefault="00864F10" w:rsidP="00ED2217">
      <w:pPr>
        <w:jc w:val="both"/>
        <w:rPr>
          <w:rFonts w:ascii="Arial Narrow" w:hAnsi="Arial Narrow"/>
          <w:color w:val="000000"/>
          <w:sz w:val="22"/>
          <w:szCs w:val="22"/>
        </w:rPr>
      </w:pPr>
    </w:p>
    <w:p w:rsidR="00F11EAA" w:rsidRPr="00ED2217" w:rsidRDefault="00FE4135" w:rsidP="00ED2217">
      <w:pPr>
        <w:jc w:val="both"/>
        <w:rPr>
          <w:rFonts w:ascii="Arial Narrow" w:hAnsi="Arial Narrow"/>
          <w:color w:val="000000"/>
          <w:sz w:val="22"/>
          <w:szCs w:val="22"/>
        </w:rPr>
      </w:pPr>
      <w:r w:rsidRPr="00ED2217">
        <w:rPr>
          <w:rFonts w:ascii="Arial Narrow" w:hAnsi="Arial Narrow"/>
          <w:bCs/>
          <w:noProof/>
          <w:sz w:val="22"/>
          <w:szCs w:val="22"/>
        </w:rPr>
        <mc:AlternateContent>
          <mc:Choice Requires="wps">
            <w:drawing>
              <wp:anchor distT="0" distB="0" distL="114300" distR="114300" simplePos="0" relativeHeight="251710464" behindDoc="0" locked="0" layoutInCell="1" allowOverlap="1" wp14:anchorId="7FCF5AA1" wp14:editId="50D4C953">
                <wp:simplePos x="0" y="0"/>
                <wp:positionH relativeFrom="column">
                  <wp:posOffset>-1588135</wp:posOffset>
                </wp:positionH>
                <wp:positionV relativeFrom="paragraph">
                  <wp:posOffset>1651389</wp:posOffset>
                </wp:positionV>
                <wp:extent cx="205105" cy="185420"/>
                <wp:effectExtent l="0" t="0" r="4445" b="5080"/>
                <wp:wrapNone/>
                <wp:docPr id="39" name="Ellipse 39"/>
                <wp:cNvGraphicFramePr/>
                <a:graphic xmlns:a="http://schemas.openxmlformats.org/drawingml/2006/main">
                  <a:graphicData uri="http://schemas.microsoft.com/office/word/2010/wordprocessingShape">
                    <wps:wsp>
                      <wps:cNvSpPr/>
                      <wps:spPr>
                        <a:xfrm>
                          <a:off x="0" y="0"/>
                          <a:ext cx="205105" cy="185420"/>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9" o:spid="_x0000_s1026" style="position:absolute;margin-left:-125.05pt;margin-top:130.05pt;width:16.15pt;height:14.6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720704" behindDoc="0" locked="0" layoutInCell="1" allowOverlap="1" wp14:anchorId="0E3C5224" wp14:editId="3B27F284">
                <wp:simplePos x="0" y="0"/>
                <wp:positionH relativeFrom="column">
                  <wp:posOffset>-1347470</wp:posOffset>
                </wp:positionH>
                <wp:positionV relativeFrom="paragraph">
                  <wp:posOffset>1651000</wp:posOffset>
                </wp:positionV>
                <wp:extent cx="205105" cy="185420"/>
                <wp:effectExtent l="0" t="0" r="4445" b="5080"/>
                <wp:wrapNone/>
                <wp:docPr id="44" name="Ellipse 44"/>
                <wp:cNvGraphicFramePr/>
                <a:graphic xmlns:a="http://schemas.openxmlformats.org/drawingml/2006/main">
                  <a:graphicData uri="http://schemas.microsoft.com/office/word/2010/wordprocessingShape">
                    <wps:wsp>
                      <wps:cNvSpPr/>
                      <wps:spPr>
                        <a:xfrm>
                          <a:off x="0" y="0"/>
                          <a:ext cx="205105" cy="185420"/>
                        </a:xfrm>
                        <a:prstGeom prst="ellipse">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44" o:spid="_x0000_s1026" style="position:absolute;margin-left:-106.1pt;margin-top:130pt;width:16.15pt;height:14.6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" fillcolor="#f79646 [3209]"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718656" behindDoc="0" locked="0" layoutInCell="1" allowOverlap="1" wp14:anchorId="068F77B7" wp14:editId="48F05F14">
                <wp:simplePos x="0" y="0"/>
                <wp:positionH relativeFrom="column">
                  <wp:posOffset>-864235</wp:posOffset>
                </wp:positionH>
                <wp:positionV relativeFrom="paragraph">
                  <wp:posOffset>1774825</wp:posOffset>
                </wp:positionV>
                <wp:extent cx="121920" cy="112395"/>
                <wp:effectExtent l="0" t="0" r="0" b="1905"/>
                <wp:wrapNone/>
                <wp:docPr id="43" name="Ellipse 43"/>
                <wp:cNvGraphicFramePr/>
                <a:graphic xmlns:a="http://schemas.openxmlformats.org/drawingml/2006/main">
                  <a:graphicData uri="http://schemas.microsoft.com/office/word/2010/wordprocessingShape">
                    <wps:wsp>
                      <wps:cNvSpPr/>
                      <wps:spPr>
                        <a:xfrm>
                          <a:off x="0" y="0"/>
                          <a:ext cx="121920" cy="112395"/>
                        </a:xfrm>
                        <a:prstGeom prst="ellipse">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43" o:spid="_x0000_s1026" style="position:absolute;margin-left:-68.05pt;margin-top:139.75pt;width:9.6pt;height:8.8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" fillcolor="#f79646 [3209]"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716608" behindDoc="0" locked="0" layoutInCell="1" allowOverlap="1" wp14:anchorId="487C5390" wp14:editId="649E9839">
                <wp:simplePos x="0" y="0"/>
                <wp:positionH relativeFrom="column">
                  <wp:posOffset>-1883410</wp:posOffset>
                </wp:positionH>
                <wp:positionV relativeFrom="paragraph">
                  <wp:posOffset>1953260</wp:posOffset>
                </wp:positionV>
                <wp:extent cx="87630" cy="73025"/>
                <wp:effectExtent l="0" t="0" r="7620" b="3175"/>
                <wp:wrapNone/>
                <wp:docPr id="42" name="Ellipse 42"/>
                <wp:cNvGraphicFramePr/>
                <a:graphic xmlns:a="http://schemas.openxmlformats.org/drawingml/2006/main">
                  <a:graphicData uri="http://schemas.microsoft.com/office/word/2010/wordprocessingShape">
                    <wps:wsp>
                      <wps:cNvSpPr/>
                      <wps:spPr>
                        <a:xfrm>
                          <a:off x="0" y="0"/>
                          <a:ext cx="87630" cy="73025"/>
                        </a:xfrm>
                        <a:prstGeom prst="ellipse">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42" o:spid="_x0000_s1026" style="position:absolute;margin-left:-148.3pt;margin-top:153.8pt;width:6.9pt;height:5.7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" fillcolor="#f79646 [3209]"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714560" behindDoc="0" locked="0" layoutInCell="1" allowOverlap="1" wp14:anchorId="3342A58A" wp14:editId="1ED56904">
                <wp:simplePos x="0" y="0"/>
                <wp:positionH relativeFrom="column">
                  <wp:posOffset>-1793240</wp:posOffset>
                </wp:positionH>
                <wp:positionV relativeFrom="paragraph">
                  <wp:posOffset>2552700</wp:posOffset>
                </wp:positionV>
                <wp:extent cx="87630" cy="73025"/>
                <wp:effectExtent l="0" t="0" r="7620" b="3175"/>
                <wp:wrapNone/>
                <wp:docPr id="41" name="Ellipse 41"/>
                <wp:cNvGraphicFramePr/>
                <a:graphic xmlns:a="http://schemas.openxmlformats.org/drawingml/2006/main">
                  <a:graphicData uri="http://schemas.microsoft.com/office/word/2010/wordprocessingShape">
                    <wps:wsp>
                      <wps:cNvSpPr/>
                      <wps:spPr>
                        <a:xfrm>
                          <a:off x="0" y="0"/>
                          <a:ext cx="87630" cy="73025"/>
                        </a:xfrm>
                        <a:prstGeom prst="ellipse">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41" o:spid="_x0000_s1026" style="position:absolute;margin-left:-141.2pt;margin-top:201pt;width:6.9pt;height:5.7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" fillcolor="#f79646 [3209]"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712512" behindDoc="0" locked="0" layoutInCell="1" allowOverlap="1" wp14:anchorId="7C2A75AC" wp14:editId="03F142AC">
                <wp:simplePos x="0" y="0"/>
                <wp:positionH relativeFrom="column">
                  <wp:posOffset>-2230120</wp:posOffset>
                </wp:positionH>
                <wp:positionV relativeFrom="paragraph">
                  <wp:posOffset>1365250</wp:posOffset>
                </wp:positionV>
                <wp:extent cx="45085" cy="45085"/>
                <wp:effectExtent l="0" t="0" r="0" b="0"/>
                <wp:wrapNone/>
                <wp:docPr id="40" name="Ellipse 40"/>
                <wp:cNvGraphicFramePr/>
                <a:graphic xmlns:a="http://schemas.openxmlformats.org/drawingml/2006/main">
                  <a:graphicData uri="http://schemas.microsoft.com/office/word/2010/wordprocessingShape">
                    <wps:wsp>
                      <wps:cNvSpPr/>
                      <wps:spPr>
                        <a:xfrm flipV="1">
                          <a:off x="0" y="0"/>
                          <a:ext cx="45085" cy="45085"/>
                        </a:xfrm>
                        <a:prstGeom prst="ellipse">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40" o:spid="_x0000_s1026" style="position:absolute;margin-left:-175.6pt;margin-top:107.5pt;width:3.55pt;height:3.55pt;flip:y;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" fillcolor="#f79646 [3209]"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708416" behindDoc="0" locked="0" layoutInCell="1" allowOverlap="1" wp14:anchorId="59976546" wp14:editId="20150F64">
                <wp:simplePos x="0" y="0"/>
                <wp:positionH relativeFrom="column">
                  <wp:posOffset>-1022985</wp:posOffset>
                </wp:positionH>
                <wp:positionV relativeFrom="paragraph">
                  <wp:posOffset>1724025</wp:posOffset>
                </wp:positionV>
                <wp:extent cx="121920" cy="112395"/>
                <wp:effectExtent l="0" t="0" r="0" b="1905"/>
                <wp:wrapNone/>
                <wp:docPr id="38" name="Ellipse 38"/>
                <wp:cNvGraphicFramePr/>
                <a:graphic xmlns:a="http://schemas.openxmlformats.org/drawingml/2006/main">
                  <a:graphicData uri="http://schemas.microsoft.com/office/word/2010/wordprocessingShape">
                    <wps:wsp>
                      <wps:cNvSpPr/>
                      <wps:spPr>
                        <a:xfrm>
                          <a:off x="0" y="0"/>
                          <a:ext cx="121920" cy="11239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8" o:spid="_x0000_s1026" style="position:absolute;margin-left:-80.55pt;margin-top:135.75pt;width:9.6pt;height:8.8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706368" behindDoc="0" locked="0" layoutInCell="1" allowOverlap="1" wp14:anchorId="62FC2473" wp14:editId="7E0F47A9">
                <wp:simplePos x="0" y="0"/>
                <wp:positionH relativeFrom="column">
                  <wp:posOffset>-1435100</wp:posOffset>
                </wp:positionH>
                <wp:positionV relativeFrom="paragraph">
                  <wp:posOffset>1334135</wp:posOffset>
                </wp:positionV>
                <wp:extent cx="87630" cy="73025"/>
                <wp:effectExtent l="0" t="0" r="7620" b="3175"/>
                <wp:wrapNone/>
                <wp:docPr id="37" name="Ellipse 37"/>
                <wp:cNvGraphicFramePr/>
                <a:graphic xmlns:a="http://schemas.openxmlformats.org/drawingml/2006/main">
                  <a:graphicData uri="http://schemas.microsoft.com/office/word/2010/wordprocessingShape">
                    <wps:wsp>
                      <wps:cNvSpPr/>
                      <wps:spPr>
                        <a:xfrm>
                          <a:off x="0" y="0"/>
                          <a:ext cx="87630" cy="7302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7" o:spid="_x0000_s1026" style="position:absolute;margin-left:-113pt;margin-top:105.05pt;width:6.9pt;height:5.7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704320" behindDoc="0" locked="0" layoutInCell="1" allowOverlap="1" wp14:anchorId="2B3D1036" wp14:editId="60A3BE28">
                <wp:simplePos x="0" y="0"/>
                <wp:positionH relativeFrom="column">
                  <wp:posOffset>-1911985</wp:posOffset>
                </wp:positionH>
                <wp:positionV relativeFrom="paragraph">
                  <wp:posOffset>2551430</wp:posOffset>
                </wp:positionV>
                <wp:extent cx="87630" cy="73025"/>
                <wp:effectExtent l="0" t="0" r="7620" b="3175"/>
                <wp:wrapNone/>
                <wp:docPr id="36" name="Ellipse 36"/>
                <wp:cNvGraphicFramePr/>
                <a:graphic xmlns:a="http://schemas.openxmlformats.org/drawingml/2006/main">
                  <a:graphicData uri="http://schemas.microsoft.com/office/word/2010/wordprocessingShape">
                    <wps:wsp>
                      <wps:cNvSpPr/>
                      <wps:spPr>
                        <a:xfrm>
                          <a:off x="0" y="0"/>
                          <a:ext cx="87630" cy="7302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6" o:spid="_x0000_s1026" style="position:absolute;margin-left:-150.55pt;margin-top:200.9pt;width:6.9pt;height:5.7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702272" behindDoc="0" locked="0" layoutInCell="1" allowOverlap="1" wp14:anchorId="04C2FCDF" wp14:editId="476B9F8C">
                <wp:simplePos x="0" y="0"/>
                <wp:positionH relativeFrom="column">
                  <wp:posOffset>-1022985</wp:posOffset>
                </wp:positionH>
                <wp:positionV relativeFrom="paragraph">
                  <wp:posOffset>2209165</wp:posOffset>
                </wp:positionV>
                <wp:extent cx="45085" cy="45085"/>
                <wp:effectExtent l="0" t="0" r="0" b="0"/>
                <wp:wrapNone/>
                <wp:docPr id="35" name="Ellipse 35"/>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5" o:spid="_x0000_s1026" style="position:absolute;margin-left:-80.55pt;margin-top:173.95pt;width:3.55pt;height:3.5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700224" behindDoc="0" locked="0" layoutInCell="1" allowOverlap="1" wp14:anchorId="06D4A1F8" wp14:editId="26564DFC">
                <wp:simplePos x="0" y="0"/>
                <wp:positionH relativeFrom="column">
                  <wp:posOffset>-907402</wp:posOffset>
                </wp:positionH>
                <wp:positionV relativeFrom="paragraph">
                  <wp:posOffset>1386205</wp:posOffset>
                </wp:positionV>
                <wp:extent cx="45085" cy="45085"/>
                <wp:effectExtent l="0" t="0" r="0" b="0"/>
                <wp:wrapNone/>
                <wp:docPr id="34" name="Ellipse 34"/>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4" o:spid="_x0000_s1026" style="position:absolute;margin-left:-71.45pt;margin-top:109.15pt;width:3.55pt;height:3.5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98176" behindDoc="0" locked="0" layoutInCell="1" allowOverlap="1" wp14:anchorId="57FA7A70" wp14:editId="3F37F5E0">
                <wp:simplePos x="0" y="0"/>
                <wp:positionH relativeFrom="column">
                  <wp:posOffset>-1532890</wp:posOffset>
                </wp:positionH>
                <wp:positionV relativeFrom="paragraph">
                  <wp:posOffset>1998980</wp:posOffset>
                </wp:positionV>
                <wp:extent cx="45085" cy="45085"/>
                <wp:effectExtent l="0" t="0" r="0" b="0"/>
                <wp:wrapNone/>
                <wp:docPr id="33" name="Ellipse 33"/>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3" o:spid="_x0000_s1026" style="position:absolute;margin-left:-120.7pt;margin-top:157.4pt;width:3.55pt;height:3.5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96128" behindDoc="0" locked="0" layoutInCell="1" allowOverlap="1" wp14:anchorId="60E06E63" wp14:editId="1CF7A7E8">
                <wp:simplePos x="0" y="0"/>
                <wp:positionH relativeFrom="column">
                  <wp:posOffset>-1883410</wp:posOffset>
                </wp:positionH>
                <wp:positionV relativeFrom="paragraph">
                  <wp:posOffset>1495425</wp:posOffset>
                </wp:positionV>
                <wp:extent cx="45085" cy="45085"/>
                <wp:effectExtent l="0" t="0" r="0" b="0"/>
                <wp:wrapNone/>
                <wp:docPr id="32" name="Ellipse 32"/>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2" o:spid="_x0000_s1026" style="position:absolute;margin-left:-148.3pt;margin-top:117.75pt;width:3.55pt;height:3.5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92032" behindDoc="0" locked="0" layoutInCell="1" allowOverlap="1" wp14:anchorId="63F11DE3" wp14:editId="3414668E">
                <wp:simplePos x="0" y="0"/>
                <wp:positionH relativeFrom="column">
                  <wp:posOffset>-1534795</wp:posOffset>
                </wp:positionH>
                <wp:positionV relativeFrom="paragraph">
                  <wp:posOffset>1496695</wp:posOffset>
                </wp:positionV>
                <wp:extent cx="45085" cy="45085"/>
                <wp:effectExtent l="0" t="0" r="0" b="0"/>
                <wp:wrapNone/>
                <wp:docPr id="30" name="Ellipse 30"/>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0" o:spid="_x0000_s1026" style="position:absolute;margin-left:-120.85pt;margin-top:117.85pt;width:3.55pt;height:3.5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94080" behindDoc="0" locked="0" layoutInCell="1" allowOverlap="1" wp14:anchorId="0DAF2E4E" wp14:editId="14901C36">
                <wp:simplePos x="0" y="0"/>
                <wp:positionH relativeFrom="column">
                  <wp:posOffset>-2475865</wp:posOffset>
                </wp:positionH>
                <wp:positionV relativeFrom="paragraph">
                  <wp:posOffset>1981200</wp:posOffset>
                </wp:positionV>
                <wp:extent cx="45085" cy="45085"/>
                <wp:effectExtent l="0" t="0" r="0" b="0"/>
                <wp:wrapNone/>
                <wp:docPr id="31" name="Ellipse 31"/>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31" o:spid="_x0000_s1026" style="position:absolute;margin-left:-194.95pt;margin-top:156pt;width:3.55pt;height:3.5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83840" behindDoc="0" locked="0" layoutInCell="1" allowOverlap="1" wp14:anchorId="77970E18" wp14:editId="79049DAF">
                <wp:simplePos x="0" y="0"/>
                <wp:positionH relativeFrom="column">
                  <wp:posOffset>-1964055</wp:posOffset>
                </wp:positionH>
                <wp:positionV relativeFrom="paragraph">
                  <wp:posOffset>1978660</wp:posOffset>
                </wp:positionV>
                <wp:extent cx="45085" cy="45085"/>
                <wp:effectExtent l="0" t="0" r="0" b="0"/>
                <wp:wrapNone/>
                <wp:docPr id="26" name="Ellipse 26"/>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6" o:spid="_x0000_s1026" style="position:absolute;margin-left:-154.65pt;margin-top:155.8pt;width:3.55pt;height:3.5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85888" behindDoc="0" locked="0" layoutInCell="1" allowOverlap="1" wp14:anchorId="4122433A" wp14:editId="5A79DD43">
                <wp:simplePos x="0" y="0"/>
                <wp:positionH relativeFrom="column">
                  <wp:posOffset>-2009775</wp:posOffset>
                </wp:positionH>
                <wp:positionV relativeFrom="paragraph">
                  <wp:posOffset>2332355</wp:posOffset>
                </wp:positionV>
                <wp:extent cx="45085" cy="45085"/>
                <wp:effectExtent l="0" t="0" r="0" b="0"/>
                <wp:wrapNone/>
                <wp:docPr id="27" name="Ellipse 27"/>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7" o:spid="_x0000_s1026" style="position:absolute;margin-left:-158.25pt;margin-top:183.65pt;width:3.55pt;height:3.5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87936" behindDoc="0" locked="0" layoutInCell="1" allowOverlap="1" wp14:anchorId="102A4156" wp14:editId="40194C98">
                <wp:simplePos x="0" y="0"/>
                <wp:positionH relativeFrom="column">
                  <wp:posOffset>-1610995</wp:posOffset>
                </wp:positionH>
                <wp:positionV relativeFrom="paragraph">
                  <wp:posOffset>2287270</wp:posOffset>
                </wp:positionV>
                <wp:extent cx="45085" cy="45085"/>
                <wp:effectExtent l="0" t="0" r="0" b="0"/>
                <wp:wrapNone/>
                <wp:docPr id="28" name="Ellipse 28"/>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8" o:spid="_x0000_s1026" style="position:absolute;margin-left:-126.85pt;margin-top:180.1pt;width:3.55pt;height:3.5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89984" behindDoc="0" locked="0" layoutInCell="1" allowOverlap="1" wp14:anchorId="259C4095" wp14:editId="7666540A">
                <wp:simplePos x="0" y="0"/>
                <wp:positionH relativeFrom="column">
                  <wp:posOffset>-846053</wp:posOffset>
                </wp:positionH>
                <wp:positionV relativeFrom="paragraph">
                  <wp:posOffset>2140935</wp:posOffset>
                </wp:positionV>
                <wp:extent cx="45085" cy="45085"/>
                <wp:effectExtent l="0" t="0" r="0" b="0"/>
                <wp:wrapNone/>
                <wp:docPr id="29" name="Ellipse 29"/>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9" o:spid="_x0000_s1026" style="position:absolute;margin-left:-66.6pt;margin-top:168.6pt;width:3.55pt;height:3.5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79744" behindDoc="0" locked="0" layoutInCell="1" allowOverlap="1" wp14:anchorId="4EB30183" wp14:editId="444DDE6C">
                <wp:simplePos x="0" y="0"/>
                <wp:positionH relativeFrom="column">
                  <wp:posOffset>-1113155</wp:posOffset>
                </wp:positionH>
                <wp:positionV relativeFrom="paragraph">
                  <wp:posOffset>2885440</wp:posOffset>
                </wp:positionV>
                <wp:extent cx="45085" cy="45085"/>
                <wp:effectExtent l="0" t="0" r="0" b="0"/>
                <wp:wrapNone/>
                <wp:docPr id="24" name="Ellipse 24"/>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4" o:spid="_x0000_s1026" style="position:absolute;margin-left:-87.65pt;margin-top:227.2pt;width:3.55pt;height:3.5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81792" behindDoc="0" locked="0" layoutInCell="1" allowOverlap="1" wp14:anchorId="7A5ABB49" wp14:editId="05CFC87F">
                <wp:simplePos x="0" y="0"/>
                <wp:positionH relativeFrom="column">
                  <wp:posOffset>-262890</wp:posOffset>
                </wp:positionH>
                <wp:positionV relativeFrom="paragraph">
                  <wp:posOffset>1932940</wp:posOffset>
                </wp:positionV>
                <wp:extent cx="45085" cy="45085"/>
                <wp:effectExtent l="0" t="0" r="0" b="0"/>
                <wp:wrapNone/>
                <wp:docPr id="25" name="Ellipse 25"/>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5" o:spid="_x0000_s1026" style="position:absolute;margin-left:-20.7pt;margin-top:152.2pt;width:3.55pt;height:3.5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77696" behindDoc="0" locked="0" layoutInCell="1" allowOverlap="1" wp14:anchorId="0F4B760C" wp14:editId="5CFC6FE4">
                <wp:simplePos x="0" y="0"/>
                <wp:positionH relativeFrom="column">
                  <wp:posOffset>-1198880</wp:posOffset>
                </wp:positionH>
                <wp:positionV relativeFrom="paragraph">
                  <wp:posOffset>1160780</wp:posOffset>
                </wp:positionV>
                <wp:extent cx="45085" cy="45085"/>
                <wp:effectExtent l="0" t="0" r="0" b="0"/>
                <wp:wrapNone/>
                <wp:docPr id="23" name="Ellipse 23"/>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3" o:spid="_x0000_s1026" style="position:absolute;margin-left:-94.4pt;margin-top:91.4pt;width:3.55pt;height:3.5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" fillcolor="#c0504d [3205]" stroked="f" strokeweight="2pt"/>
            </w:pict>
          </mc:Fallback>
        </mc:AlternateContent>
      </w:r>
      <w:r w:rsidRPr="00ED2217">
        <w:rPr>
          <w:rFonts w:ascii="Arial Narrow" w:hAnsi="Arial Narrow"/>
          <w:bCs/>
          <w:noProof/>
          <w:sz w:val="22"/>
          <w:szCs w:val="22"/>
        </w:rPr>
        <mc:AlternateContent>
          <mc:Choice Requires="wps">
            <w:drawing>
              <wp:anchor distT="0" distB="0" distL="114300" distR="114300" simplePos="0" relativeHeight="251675648" behindDoc="0" locked="0" layoutInCell="1" allowOverlap="1" wp14:anchorId="5B5D6D3F" wp14:editId="2A34E78C">
                <wp:simplePos x="0" y="0"/>
                <wp:positionH relativeFrom="column">
                  <wp:posOffset>-553085</wp:posOffset>
                </wp:positionH>
                <wp:positionV relativeFrom="paragraph">
                  <wp:posOffset>1496695</wp:posOffset>
                </wp:positionV>
                <wp:extent cx="45085" cy="45085"/>
                <wp:effectExtent l="0" t="0" r="0" b="0"/>
                <wp:wrapNone/>
                <wp:docPr id="22" name="Ellipse 22"/>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2" o:spid="_x0000_s1026" style="position:absolute;margin-left:-43.55pt;margin-top:117.85pt;width:3.55pt;height:3.5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" fillcolor="#c0504d [3205]" stroked="f" strokeweight="2pt"/>
            </w:pict>
          </mc:Fallback>
        </mc:AlternateContent>
      </w:r>
      <w:r w:rsidR="00864F10" w:rsidRPr="00ED2217">
        <w:rPr>
          <w:rFonts w:ascii="Arial Narrow" w:hAnsi="Arial Narrow"/>
          <w:bCs/>
          <w:noProof/>
          <w:sz w:val="22"/>
          <w:szCs w:val="22"/>
        </w:rPr>
        <w:drawing>
          <wp:anchor distT="0" distB="0" distL="114300" distR="114300" simplePos="0" relativeHeight="251660288" behindDoc="0" locked="0" layoutInCell="1" allowOverlap="1" wp14:anchorId="4AA3C1A5" wp14:editId="0748C457">
            <wp:simplePos x="0" y="0"/>
            <wp:positionH relativeFrom="column">
              <wp:posOffset>-128905</wp:posOffset>
            </wp:positionH>
            <wp:positionV relativeFrom="paragraph">
              <wp:posOffset>53975</wp:posOffset>
            </wp:positionV>
            <wp:extent cx="2972435" cy="3303905"/>
            <wp:effectExtent l="0" t="0" r="0" b="0"/>
            <wp:wrapSquare wrapText="bothSides"/>
            <wp:docPr id="10" name="Image 10" descr="C:\Users\c.camus\Desktop\R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camus\Desktop\R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2435" cy="33039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4F10" w:rsidRPr="00ED2217">
        <w:rPr>
          <w:rFonts w:ascii="Arial Narrow" w:hAnsi="Arial Narrow"/>
          <w:color w:val="000000"/>
          <w:sz w:val="22"/>
          <w:szCs w:val="22"/>
        </w:rPr>
        <w:t xml:space="preserve"> </w:t>
      </w:r>
    </w:p>
    <w:p w:rsidR="00F11EAA" w:rsidRPr="00ED2217" w:rsidRDefault="00937E3F" w:rsidP="00ED2217">
      <w:pPr>
        <w:jc w:val="both"/>
        <w:rPr>
          <w:rFonts w:ascii="Arial Narrow" w:hAnsi="Arial Narrow"/>
          <w:color w:val="000000"/>
          <w:sz w:val="22"/>
          <w:szCs w:val="22"/>
        </w:rPr>
      </w:pPr>
      <w:r w:rsidRPr="00ED2217">
        <w:rPr>
          <w:rFonts w:ascii="Arial Narrow" w:hAnsi="Arial Narrow"/>
          <w:bCs/>
          <w:noProof/>
          <w:sz w:val="22"/>
          <w:szCs w:val="22"/>
        </w:rPr>
        <mc:AlternateContent>
          <mc:Choice Requires="wps">
            <w:drawing>
              <wp:anchor distT="0" distB="0" distL="114300" distR="114300" simplePos="0" relativeHeight="251661312" behindDoc="0" locked="0" layoutInCell="1" allowOverlap="1" wp14:anchorId="0DA0F894" wp14:editId="736CF75E">
                <wp:simplePos x="0" y="0"/>
                <wp:positionH relativeFrom="column">
                  <wp:posOffset>250190</wp:posOffset>
                </wp:positionH>
                <wp:positionV relativeFrom="paragraph">
                  <wp:posOffset>57785</wp:posOffset>
                </wp:positionV>
                <wp:extent cx="2356485" cy="2297430"/>
                <wp:effectExtent l="0" t="0" r="0" b="7620"/>
                <wp:wrapNone/>
                <wp:docPr id="11" name="Zone de texte 11"/>
                <wp:cNvGraphicFramePr/>
                <a:graphic xmlns:a="http://schemas.openxmlformats.org/drawingml/2006/main">
                  <a:graphicData uri="http://schemas.microsoft.com/office/word/2010/wordprocessingShape">
                    <wps:wsp>
                      <wps:cNvSpPr txBox="1"/>
                      <wps:spPr>
                        <a:xfrm>
                          <a:off x="0" y="0"/>
                          <a:ext cx="2356485" cy="22974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64F10" w:rsidRDefault="00864F10">
                            <w:pPr>
                              <w:rPr>
                                <w:rFonts w:ascii="Arial Narrow" w:hAnsi="Arial Narrow"/>
                                <w:sz w:val="18"/>
                              </w:rPr>
                            </w:pPr>
                            <w:r w:rsidRPr="00864F10">
                              <w:rPr>
                                <w:rFonts w:ascii="Arial Narrow" w:hAnsi="Arial Narrow"/>
                                <w:sz w:val="18"/>
                              </w:rPr>
                              <w:t>Aides attribuées à des entreprises :</w:t>
                            </w:r>
                          </w:p>
                          <w:p w:rsidR="00864F10" w:rsidRPr="00864F10" w:rsidRDefault="00864F10">
                            <w:pPr>
                              <w:rPr>
                                <w:rFonts w:ascii="Arial Narrow" w:hAnsi="Arial Narrow"/>
                                <w:sz w:val="12"/>
                              </w:rPr>
                            </w:pPr>
                          </w:p>
                          <w:p w:rsidR="00864F10" w:rsidRDefault="00864F10" w:rsidP="00937E3F">
                            <w:pPr>
                              <w:spacing w:line="276" w:lineRule="auto"/>
                              <w:ind w:left="567"/>
                              <w:rPr>
                                <w:rFonts w:ascii="Arial Narrow" w:hAnsi="Arial Narrow"/>
                                <w:sz w:val="18"/>
                              </w:rPr>
                            </w:pPr>
                            <w:r>
                              <w:rPr>
                                <w:rFonts w:ascii="Arial Narrow" w:hAnsi="Arial Narrow"/>
                                <w:sz w:val="18"/>
                              </w:rPr>
                              <w:t>1 à 5 aides</w:t>
                            </w:r>
                          </w:p>
                          <w:p w:rsidR="00864F10" w:rsidRDefault="00864F10" w:rsidP="00937E3F">
                            <w:pPr>
                              <w:spacing w:line="276" w:lineRule="auto"/>
                              <w:ind w:left="567"/>
                              <w:rPr>
                                <w:rFonts w:ascii="Arial Narrow" w:hAnsi="Arial Narrow"/>
                                <w:sz w:val="18"/>
                              </w:rPr>
                            </w:pPr>
                            <w:r>
                              <w:rPr>
                                <w:rFonts w:ascii="Arial Narrow" w:hAnsi="Arial Narrow"/>
                                <w:sz w:val="18"/>
                              </w:rPr>
                              <w:t>6 à 15 aides</w:t>
                            </w:r>
                          </w:p>
                          <w:p w:rsidR="00864F10" w:rsidRDefault="00864F10" w:rsidP="00937E3F">
                            <w:pPr>
                              <w:spacing w:line="276" w:lineRule="auto"/>
                              <w:ind w:left="567"/>
                              <w:rPr>
                                <w:rFonts w:ascii="Arial Narrow" w:hAnsi="Arial Narrow"/>
                                <w:sz w:val="18"/>
                              </w:rPr>
                            </w:pPr>
                            <w:r>
                              <w:rPr>
                                <w:rFonts w:ascii="Arial Narrow" w:hAnsi="Arial Narrow"/>
                                <w:sz w:val="18"/>
                              </w:rPr>
                              <w:t>23 aides</w:t>
                            </w:r>
                          </w:p>
                          <w:p w:rsidR="00864F10" w:rsidRDefault="00864F10" w:rsidP="00937E3F">
                            <w:pPr>
                              <w:spacing w:line="276" w:lineRule="auto"/>
                              <w:ind w:left="567"/>
                              <w:rPr>
                                <w:rFonts w:ascii="Arial Narrow" w:hAnsi="Arial Narrow"/>
                                <w:sz w:val="18"/>
                              </w:rPr>
                            </w:pPr>
                            <w:r>
                              <w:rPr>
                                <w:rFonts w:ascii="Arial Narrow" w:hAnsi="Arial Narrow"/>
                                <w:sz w:val="18"/>
                              </w:rPr>
                              <w:t>62 aides</w:t>
                            </w:r>
                          </w:p>
                          <w:p w:rsidR="00864F10" w:rsidRDefault="00864F10">
                            <w:pPr>
                              <w:rPr>
                                <w:rFonts w:ascii="Arial Narrow" w:hAnsi="Arial Narrow"/>
                                <w:sz w:val="18"/>
                              </w:rPr>
                            </w:pPr>
                          </w:p>
                          <w:p w:rsidR="00864F10" w:rsidRDefault="00864F10">
                            <w:pPr>
                              <w:rPr>
                                <w:rFonts w:ascii="Arial Narrow" w:hAnsi="Arial Narrow"/>
                                <w:sz w:val="18"/>
                              </w:rPr>
                            </w:pPr>
                          </w:p>
                          <w:p w:rsidR="00864F10" w:rsidRDefault="00864F10">
                            <w:pPr>
                              <w:rPr>
                                <w:rFonts w:ascii="Arial Narrow" w:hAnsi="Arial Narrow"/>
                                <w:sz w:val="18"/>
                              </w:rPr>
                            </w:pPr>
                            <w:r w:rsidRPr="00864F10">
                              <w:rPr>
                                <w:rFonts w:ascii="Arial Narrow" w:hAnsi="Arial Narrow"/>
                                <w:sz w:val="18"/>
                              </w:rPr>
                              <w:t>Aides attribuées à des laboratoires et centres techniques :</w:t>
                            </w:r>
                          </w:p>
                          <w:p w:rsidR="00864F10" w:rsidRPr="00864F10" w:rsidRDefault="00864F10" w:rsidP="00937E3F">
                            <w:pPr>
                              <w:spacing w:line="276" w:lineRule="auto"/>
                              <w:rPr>
                                <w:rFonts w:ascii="Arial Narrow" w:hAnsi="Arial Narrow"/>
                                <w:sz w:val="12"/>
                              </w:rPr>
                            </w:pPr>
                          </w:p>
                          <w:p w:rsidR="00864F10" w:rsidRDefault="00864F10" w:rsidP="00937E3F">
                            <w:pPr>
                              <w:spacing w:line="276" w:lineRule="auto"/>
                              <w:ind w:left="567"/>
                              <w:rPr>
                                <w:rFonts w:ascii="Arial Narrow" w:hAnsi="Arial Narrow"/>
                                <w:sz w:val="18"/>
                              </w:rPr>
                            </w:pPr>
                            <w:r>
                              <w:rPr>
                                <w:rFonts w:ascii="Arial Narrow" w:hAnsi="Arial Narrow"/>
                                <w:sz w:val="18"/>
                              </w:rPr>
                              <w:t>1 à 5 aides</w:t>
                            </w:r>
                          </w:p>
                          <w:p w:rsidR="00864F10" w:rsidRDefault="00FE4135" w:rsidP="00937E3F">
                            <w:pPr>
                              <w:spacing w:line="276" w:lineRule="auto"/>
                              <w:ind w:left="567"/>
                              <w:rPr>
                                <w:rFonts w:ascii="Arial Narrow" w:hAnsi="Arial Narrow"/>
                                <w:sz w:val="18"/>
                              </w:rPr>
                            </w:pPr>
                            <w:r>
                              <w:rPr>
                                <w:rFonts w:ascii="Arial Narrow" w:hAnsi="Arial Narrow"/>
                                <w:sz w:val="18"/>
                              </w:rPr>
                              <w:t>6 à 10</w:t>
                            </w:r>
                            <w:r w:rsidR="00864F10">
                              <w:rPr>
                                <w:rFonts w:ascii="Arial Narrow" w:hAnsi="Arial Narrow"/>
                                <w:sz w:val="18"/>
                              </w:rPr>
                              <w:t xml:space="preserve"> aides</w:t>
                            </w:r>
                          </w:p>
                          <w:p w:rsidR="00864F10" w:rsidRDefault="00FE4135" w:rsidP="00937E3F">
                            <w:pPr>
                              <w:spacing w:line="276" w:lineRule="auto"/>
                              <w:ind w:left="567"/>
                              <w:rPr>
                                <w:rFonts w:ascii="Arial Narrow" w:hAnsi="Arial Narrow"/>
                                <w:sz w:val="18"/>
                              </w:rPr>
                            </w:pPr>
                            <w:r>
                              <w:rPr>
                                <w:rFonts w:ascii="Arial Narrow" w:hAnsi="Arial Narrow"/>
                                <w:sz w:val="18"/>
                              </w:rPr>
                              <w:t>14</w:t>
                            </w:r>
                            <w:r w:rsidR="00864F10">
                              <w:rPr>
                                <w:rFonts w:ascii="Arial Narrow" w:hAnsi="Arial Narrow"/>
                                <w:sz w:val="18"/>
                              </w:rPr>
                              <w:t xml:space="preserve"> aides</w:t>
                            </w:r>
                          </w:p>
                          <w:p w:rsidR="00864F10" w:rsidRDefault="00FE4135" w:rsidP="00937E3F">
                            <w:pPr>
                              <w:spacing w:line="276" w:lineRule="auto"/>
                              <w:ind w:left="567"/>
                              <w:rPr>
                                <w:rFonts w:ascii="Arial Narrow" w:hAnsi="Arial Narrow"/>
                                <w:sz w:val="18"/>
                              </w:rPr>
                            </w:pPr>
                            <w:r>
                              <w:rPr>
                                <w:rFonts w:ascii="Arial Narrow" w:hAnsi="Arial Narrow"/>
                                <w:sz w:val="18"/>
                              </w:rPr>
                              <w:t>8</w:t>
                            </w:r>
                            <w:r w:rsidR="00864F10">
                              <w:rPr>
                                <w:rFonts w:ascii="Arial Narrow" w:hAnsi="Arial Narrow"/>
                                <w:sz w:val="18"/>
                              </w:rPr>
                              <w:t>2 aides</w:t>
                            </w:r>
                          </w:p>
                          <w:p w:rsidR="00864F10" w:rsidRPr="00864F10" w:rsidRDefault="00864F10">
                            <w:pPr>
                              <w:rPr>
                                <w:rFonts w:ascii="Arial Narrow" w:hAnsi="Arial Narrow"/>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1" o:spid="_x0000_s1028" type="#_x0000_t202" style="position:absolute;left:0;text-align:left;margin-left:19.7pt;margin-top:4.55pt;width:185.55pt;height:180.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" filled="f" stroked="f" strokeweight=".5pt">
                <v:textbox>
                  <w:txbxContent>
                    <w:p w:rsidR="00864F10" w:rsidRDefault="00864F10">
                      <w:pPr>
                        <w:rPr>
                          <w:rFonts w:ascii="Arial Narrow" w:hAnsi="Arial Narrow"/>
                          <w:sz w:val="18"/>
                        </w:rPr>
                      </w:pPr>
                      <w:r w:rsidRPr="00864F10">
                        <w:rPr>
                          <w:rFonts w:ascii="Arial Narrow" w:hAnsi="Arial Narrow"/>
                          <w:sz w:val="18"/>
                        </w:rPr>
                        <w:t>Aides attribuées à des entreprises :</w:t>
                      </w:r>
                    </w:p>
                    <w:p w:rsidR="00864F10" w:rsidRPr="00864F10" w:rsidRDefault="00864F10">
                      <w:pPr>
                        <w:rPr>
                          <w:rFonts w:ascii="Arial Narrow" w:hAnsi="Arial Narrow"/>
                          <w:sz w:val="12"/>
                        </w:rPr>
                      </w:pPr>
                    </w:p>
                    <w:p w:rsidR="00864F10" w:rsidRDefault="00864F10" w:rsidP="00937E3F">
                      <w:pPr>
                        <w:spacing w:line="276" w:lineRule="auto"/>
                        <w:ind w:left="567"/>
                        <w:rPr>
                          <w:rFonts w:ascii="Arial Narrow" w:hAnsi="Arial Narrow"/>
                          <w:sz w:val="18"/>
                        </w:rPr>
                      </w:pPr>
                      <w:r>
                        <w:rPr>
                          <w:rFonts w:ascii="Arial Narrow" w:hAnsi="Arial Narrow"/>
                          <w:sz w:val="18"/>
                        </w:rPr>
                        <w:t>1 à 5 aides</w:t>
                      </w:r>
                    </w:p>
                    <w:p w:rsidR="00864F10" w:rsidRDefault="00864F10" w:rsidP="00937E3F">
                      <w:pPr>
                        <w:spacing w:line="276" w:lineRule="auto"/>
                        <w:ind w:left="567"/>
                        <w:rPr>
                          <w:rFonts w:ascii="Arial Narrow" w:hAnsi="Arial Narrow"/>
                          <w:sz w:val="18"/>
                        </w:rPr>
                      </w:pPr>
                      <w:r>
                        <w:rPr>
                          <w:rFonts w:ascii="Arial Narrow" w:hAnsi="Arial Narrow"/>
                          <w:sz w:val="18"/>
                        </w:rPr>
                        <w:t>6 à 15 aides</w:t>
                      </w:r>
                    </w:p>
                    <w:p w:rsidR="00864F10" w:rsidRDefault="00864F10" w:rsidP="00937E3F">
                      <w:pPr>
                        <w:spacing w:line="276" w:lineRule="auto"/>
                        <w:ind w:left="567"/>
                        <w:rPr>
                          <w:rFonts w:ascii="Arial Narrow" w:hAnsi="Arial Narrow"/>
                          <w:sz w:val="18"/>
                        </w:rPr>
                      </w:pPr>
                      <w:r>
                        <w:rPr>
                          <w:rFonts w:ascii="Arial Narrow" w:hAnsi="Arial Narrow"/>
                          <w:sz w:val="18"/>
                        </w:rPr>
                        <w:t>23 aides</w:t>
                      </w:r>
                    </w:p>
                    <w:p w:rsidR="00864F10" w:rsidRDefault="00864F10" w:rsidP="00937E3F">
                      <w:pPr>
                        <w:spacing w:line="276" w:lineRule="auto"/>
                        <w:ind w:left="567"/>
                        <w:rPr>
                          <w:rFonts w:ascii="Arial Narrow" w:hAnsi="Arial Narrow"/>
                          <w:sz w:val="18"/>
                        </w:rPr>
                      </w:pPr>
                      <w:r>
                        <w:rPr>
                          <w:rFonts w:ascii="Arial Narrow" w:hAnsi="Arial Narrow"/>
                          <w:sz w:val="18"/>
                        </w:rPr>
                        <w:t>62 aides</w:t>
                      </w:r>
                      <w:bookmarkStart w:id="1" w:name="_GoBack"/>
                      <w:bookmarkEnd w:id="1"/>
                    </w:p>
                    <w:p w:rsidR="00864F10" w:rsidRDefault="00864F10">
                      <w:pPr>
                        <w:rPr>
                          <w:rFonts w:ascii="Arial Narrow" w:hAnsi="Arial Narrow"/>
                          <w:sz w:val="18"/>
                        </w:rPr>
                      </w:pPr>
                    </w:p>
                    <w:p w:rsidR="00864F10" w:rsidRDefault="00864F10">
                      <w:pPr>
                        <w:rPr>
                          <w:rFonts w:ascii="Arial Narrow" w:hAnsi="Arial Narrow"/>
                          <w:sz w:val="18"/>
                        </w:rPr>
                      </w:pPr>
                    </w:p>
                    <w:p w:rsidR="00864F10" w:rsidRDefault="00864F10">
                      <w:pPr>
                        <w:rPr>
                          <w:rFonts w:ascii="Arial Narrow" w:hAnsi="Arial Narrow"/>
                          <w:sz w:val="18"/>
                        </w:rPr>
                      </w:pPr>
                      <w:r w:rsidRPr="00864F10">
                        <w:rPr>
                          <w:rFonts w:ascii="Arial Narrow" w:hAnsi="Arial Narrow"/>
                          <w:sz w:val="18"/>
                        </w:rPr>
                        <w:t>Aides attribuées à des laboratoires et centres techniques :</w:t>
                      </w:r>
                    </w:p>
                    <w:p w:rsidR="00864F10" w:rsidRPr="00864F10" w:rsidRDefault="00864F10" w:rsidP="00937E3F">
                      <w:pPr>
                        <w:spacing w:line="276" w:lineRule="auto"/>
                        <w:rPr>
                          <w:rFonts w:ascii="Arial Narrow" w:hAnsi="Arial Narrow"/>
                          <w:sz w:val="12"/>
                        </w:rPr>
                      </w:pPr>
                    </w:p>
                    <w:p w:rsidR="00864F10" w:rsidRDefault="00864F10" w:rsidP="00937E3F">
                      <w:pPr>
                        <w:spacing w:line="276" w:lineRule="auto"/>
                        <w:ind w:left="567"/>
                        <w:rPr>
                          <w:rFonts w:ascii="Arial Narrow" w:hAnsi="Arial Narrow"/>
                          <w:sz w:val="18"/>
                        </w:rPr>
                      </w:pPr>
                      <w:r>
                        <w:rPr>
                          <w:rFonts w:ascii="Arial Narrow" w:hAnsi="Arial Narrow"/>
                          <w:sz w:val="18"/>
                        </w:rPr>
                        <w:t>1 à 5 aides</w:t>
                      </w:r>
                    </w:p>
                    <w:p w:rsidR="00864F10" w:rsidRDefault="00FE4135" w:rsidP="00937E3F">
                      <w:pPr>
                        <w:spacing w:line="276" w:lineRule="auto"/>
                        <w:ind w:left="567"/>
                        <w:rPr>
                          <w:rFonts w:ascii="Arial Narrow" w:hAnsi="Arial Narrow"/>
                          <w:sz w:val="18"/>
                        </w:rPr>
                      </w:pPr>
                      <w:r>
                        <w:rPr>
                          <w:rFonts w:ascii="Arial Narrow" w:hAnsi="Arial Narrow"/>
                          <w:sz w:val="18"/>
                        </w:rPr>
                        <w:t>6 à 10</w:t>
                      </w:r>
                      <w:r w:rsidR="00864F10">
                        <w:rPr>
                          <w:rFonts w:ascii="Arial Narrow" w:hAnsi="Arial Narrow"/>
                          <w:sz w:val="18"/>
                        </w:rPr>
                        <w:t xml:space="preserve"> aides</w:t>
                      </w:r>
                    </w:p>
                    <w:p w:rsidR="00864F10" w:rsidRDefault="00FE4135" w:rsidP="00937E3F">
                      <w:pPr>
                        <w:spacing w:line="276" w:lineRule="auto"/>
                        <w:ind w:left="567"/>
                        <w:rPr>
                          <w:rFonts w:ascii="Arial Narrow" w:hAnsi="Arial Narrow"/>
                          <w:sz w:val="18"/>
                        </w:rPr>
                      </w:pPr>
                      <w:r>
                        <w:rPr>
                          <w:rFonts w:ascii="Arial Narrow" w:hAnsi="Arial Narrow"/>
                          <w:sz w:val="18"/>
                        </w:rPr>
                        <w:t>14</w:t>
                      </w:r>
                      <w:r w:rsidR="00864F10">
                        <w:rPr>
                          <w:rFonts w:ascii="Arial Narrow" w:hAnsi="Arial Narrow"/>
                          <w:sz w:val="18"/>
                        </w:rPr>
                        <w:t xml:space="preserve"> aides</w:t>
                      </w:r>
                    </w:p>
                    <w:p w:rsidR="00864F10" w:rsidRDefault="00FE4135" w:rsidP="00937E3F">
                      <w:pPr>
                        <w:spacing w:line="276" w:lineRule="auto"/>
                        <w:ind w:left="567"/>
                        <w:rPr>
                          <w:rFonts w:ascii="Arial Narrow" w:hAnsi="Arial Narrow"/>
                          <w:sz w:val="18"/>
                        </w:rPr>
                      </w:pPr>
                      <w:r>
                        <w:rPr>
                          <w:rFonts w:ascii="Arial Narrow" w:hAnsi="Arial Narrow"/>
                          <w:sz w:val="18"/>
                        </w:rPr>
                        <w:t>8</w:t>
                      </w:r>
                      <w:r w:rsidR="00864F10">
                        <w:rPr>
                          <w:rFonts w:ascii="Arial Narrow" w:hAnsi="Arial Narrow"/>
                          <w:sz w:val="18"/>
                        </w:rPr>
                        <w:t>2 aides</w:t>
                      </w:r>
                    </w:p>
                    <w:p w:rsidR="00864F10" w:rsidRPr="00864F10" w:rsidRDefault="00864F10">
                      <w:pPr>
                        <w:rPr>
                          <w:rFonts w:ascii="Arial Narrow" w:hAnsi="Arial Narrow"/>
                          <w:sz w:val="18"/>
                        </w:rPr>
                      </w:pPr>
                    </w:p>
                  </w:txbxContent>
                </v:textbox>
              </v:shape>
            </w:pict>
          </mc:Fallback>
        </mc:AlternateContent>
      </w:r>
    </w:p>
    <w:p w:rsidR="00F11EAA" w:rsidRPr="00ED2217" w:rsidRDefault="00F11EAA" w:rsidP="00ED2217">
      <w:pPr>
        <w:jc w:val="both"/>
        <w:rPr>
          <w:rFonts w:ascii="Arial Narrow" w:hAnsi="Arial Narrow"/>
          <w:color w:val="000000"/>
          <w:sz w:val="22"/>
          <w:szCs w:val="22"/>
        </w:rPr>
      </w:pPr>
    </w:p>
    <w:p w:rsidR="00F11EAA" w:rsidRPr="00ED2217" w:rsidRDefault="00937E3F" w:rsidP="00ED2217">
      <w:pPr>
        <w:jc w:val="both"/>
        <w:rPr>
          <w:rFonts w:ascii="Arial Narrow" w:hAnsi="Arial Narrow"/>
          <w:color w:val="000000"/>
          <w:sz w:val="22"/>
          <w:szCs w:val="22"/>
        </w:rPr>
      </w:pPr>
      <w:r w:rsidRPr="00ED2217">
        <w:rPr>
          <w:rFonts w:ascii="Arial Narrow" w:hAnsi="Arial Narrow"/>
          <w:bCs/>
          <w:noProof/>
          <w:sz w:val="22"/>
          <w:szCs w:val="22"/>
        </w:rPr>
        <mc:AlternateContent>
          <mc:Choice Requires="wps">
            <w:drawing>
              <wp:anchor distT="0" distB="0" distL="114300" distR="114300" simplePos="0" relativeHeight="251662336" behindDoc="0" locked="0" layoutInCell="1" allowOverlap="1" wp14:anchorId="365AB46E" wp14:editId="50C8AD5C">
                <wp:simplePos x="0" y="0"/>
                <wp:positionH relativeFrom="column">
                  <wp:posOffset>527050</wp:posOffset>
                </wp:positionH>
                <wp:positionV relativeFrom="paragraph">
                  <wp:posOffset>85090</wp:posOffset>
                </wp:positionV>
                <wp:extent cx="45085" cy="45085"/>
                <wp:effectExtent l="0" t="0" r="0" b="0"/>
                <wp:wrapNone/>
                <wp:docPr id="12" name="Ellipse 12"/>
                <wp:cNvGraphicFramePr/>
                <a:graphic xmlns:a="http://schemas.openxmlformats.org/drawingml/2006/main">
                  <a:graphicData uri="http://schemas.microsoft.com/office/word/2010/wordprocessingShape">
                    <wps:wsp>
                      <wps:cNvSpPr/>
                      <wps:spPr>
                        <a:xfrm>
                          <a:off x="0" y="0"/>
                          <a:ext cx="45085" cy="4508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2" o:spid="_x0000_s1026" style="position:absolute;margin-left:41.5pt;margin-top:6.7pt;width:3.55pt;height:3.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" fillcolor="#c0504d [3205]" stroked="f" strokeweight="2pt"/>
            </w:pict>
          </mc:Fallback>
        </mc:AlternateContent>
      </w:r>
    </w:p>
    <w:p w:rsidR="00F11EAA" w:rsidRPr="00ED2217" w:rsidRDefault="00937E3F" w:rsidP="00ED2217">
      <w:pPr>
        <w:jc w:val="both"/>
        <w:rPr>
          <w:rFonts w:ascii="Arial Narrow" w:hAnsi="Arial Narrow"/>
          <w:color w:val="000000"/>
          <w:sz w:val="22"/>
          <w:szCs w:val="22"/>
        </w:rPr>
      </w:pPr>
      <w:r w:rsidRPr="00ED2217">
        <w:rPr>
          <w:rFonts w:ascii="Arial Narrow" w:hAnsi="Arial Narrow"/>
          <w:bCs/>
          <w:noProof/>
          <w:sz w:val="22"/>
          <w:szCs w:val="22"/>
        </w:rPr>
        <mc:AlternateContent>
          <mc:Choice Requires="wps">
            <w:drawing>
              <wp:anchor distT="0" distB="0" distL="114300" distR="114300" simplePos="0" relativeHeight="251663360" behindDoc="0" locked="0" layoutInCell="1" allowOverlap="1" wp14:anchorId="3DAF949D" wp14:editId="13E51DFC">
                <wp:simplePos x="0" y="0"/>
                <wp:positionH relativeFrom="column">
                  <wp:posOffset>507023</wp:posOffset>
                </wp:positionH>
                <wp:positionV relativeFrom="paragraph">
                  <wp:posOffset>50165</wp:posOffset>
                </wp:positionV>
                <wp:extent cx="87630" cy="73025"/>
                <wp:effectExtent l="0" t="0" r="7620" b="3175"/>
                <wp:wrapNone/>
                <wp:docPr id="13" name="Ellipse 13"/>
                <wp:cNvGraphicFramePr/>
                <a:graphic xmlns:a="http://schemas.openxmlformats.org/drawingml/2006/main">
                  <a:graphicData uri="http://schemas.microsoft.com/office/word/2010/wordprocessingShape">
                    <wps:wsp>
                      <wps:cNvSpPr/>
                      <wps:spPr>
                        <a:xfrm>
                          <a:off x="0" y="0"/>
                          <a:ext cx="87630" cy="7302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3" o:spid="_x0000_s1026" style="position:absolute;margin-left:39.9pt;margin-top:3.95pt;width:6.9pt;height:5.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" fillcolor="#c0504d [3205]" stroked="f" strokeweight="2pt"/>
            </w:pict>
          </mc:Fallback>
        </mc:AlternateContent>
      </w:r>
    </w:p>
    <w:p w:rsidR="00F11EAA" w:rsidRPr="00ED2217" w:rsidRDefault="00937E3F" w:rsidP="00ED2217">
      <w:pPr>
        <w:jc w:val="both"/>
        <w:rPr>
          <w:rFonts w:ascii="Arial Narrow" w:hAnsi="Arial Narrow"/>
          <w:color w:val="000000"/>
          <w:sz w:val="22"/>
          <w:szCs w:val="22"/>
        </w:rPr>
      </w:pPr>
      <w:r w:rsidRPr="00ED2217">
        <w:rPr>
          <w:rFonts w:ascii="Arial Narrow" w:hAnsi="Arial Narrow"/>
          <w:bCs/>
          <w:noProof/>
          <w:sz w:val="22"/>
          <w:szCs w:val="22"/>
        </w:rPr>
        <mc:AlternateContent>
          <mc:Choice Requires="wps">
            <w:drawing>
              <wp:anchor distT="0" distB="0" distL="114300" distR="114300" simplePos="0" relativeHeight="251664384" behindDoc="0" locked="0" layoutInCell="1" allowOverlap="1" wp14:anchorId="57BC02F2" wp14:editId="62C9D2CE">
                <wp:simplePos x="0" y="0"/>
                <wp:positionH relativeFrom="column">
                  <wp:posOffset>497010</wp:posOffset>
                </wp:positionH>
                <wp:positionV relativeFrom="paragraph">
                  <wp:posOffset>-635</wp:posOffset>
                </wp:positionV>
                <wp:extent cx="121920" cy="112395"/>
                <wp:effectExtent l="0" t="0" r="0" b="1905"/>
                <wp:wrapNone/>
                <wp:docPr id="14" name="Ellipse 14"/>
                <wp:cNvGraphicFramePr/>
                <a:graphic xmlns:a="http://schemas.openxmlformats.org/drawingml/2006/main">
                  <a:graphicData uri="http://schemas.microsoft.com/office/word/2010/wordprocessingShape">
                    <wps:wsp>
                      <wps:cNvSpPr/>
                      <wps:spPr>
                        <a:xfrm>
                          <a:off x="0" y="0"/>
                          <a:ext cx="121920" cy="112395"/>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4" o:spid="_x0000_s1026" style="position:absolute;margin-left:39.15pt;margin-top:-.05pt;width:9.6pt;height:8.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" fillcolor="#c0504d [3205]" stroked="f" strokeweight="2pt"/>
            </w:pict>
          </mc:Fallback>
        </mc:AlternateContent>
      </w:r>
    </w:p>
    <w:p w:rsidR="00F11EAA" w:rsidRPr="00ED2217" w:rsidRDefault="00937E3F" w:rsidP="00ED2217">
      <w:pPr>
        <w:jc w:val="both"/>
        <w:rPr>
          <w:rFonts w:ascii="Arial Narrow" w:hAnsi="Arial Narrow"/>
          <w:color w:val="000000"/>
          <w:sz w:val="22"/>
          <w:szCs w:val="22"/>
        </w:rPr>
      </w:pPr>
      <w:r w:rsidRPr="00ED2217">
        <w:rPr>
          <w:rFonts w:ascii="Arial Narrow" w:hAnsi="Arial Narrow"/>
          <w:bCs/>
          <w:noProof/>
          <w:sz w:val="22"/>
          <w:szCs w:val="22"/>
        </w:rPr>
        <mc:AlternateContent>
          <mc:Choice Requires="wps">
            <w:drawing>
              <wp:anchor distT="0" distB="0" distL="114300" distR="114300" simplePos="0" relativeHeight="251665408" behindDoc="0" locked="0" layoutInCell="1" allowOverlap="1" wp14:anchorId="73A92151" wp14:editId="3A7023A0">
                <wp:simplePos x="0" y="0"/>
                <wp:positionH relativeFrom="column">
                  <wp:posOffset>459887</wp:posOffset>
                </wp:positionH>
                <wp:positionV relativeFrom="paragraph">
                  <wp:posOffset>16510</wp:posOffset>
                </wp:positionV>
                <wp:extent cx="205105" cy="185420"/>
                <wp:effectExtent l="0" t="0" r="4445" b="5080"/>
                <wp:wrapNone/>
                <wp:docPr id="15" name="Ellipse 15"/>
                <wp:cNvGraphicFramePr/>
                <a:graphic xmlns:a="http://schemas.openxmlformats.org/drawingml/2006/main">
                  <a:graphicData uri="http://schemas.microsoft.com/office/word/2010/wordprocessingShape">
                    <wps:wsp>
                      <wps:cNvSpPr/>
                      <wps:spPr>
                        <a:xfrm>
                          <a:off x="0" y="0"/>
                          <a:ext cx="205105" cy="185420"/>
                        </a:xfrm>
                        <a:prstGeom prst="ellipse">
                          <a:avLst/>
                        </a:prstGeom>
                        <a:ln>
                          <a:noFill/>
                        </a:ln>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5" o:spid="_x0000_s1026" style="position:absolute;margin-left:36.2pt;margin-top:1.3pt;width:16.15pt;height:14.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" fillcolor="#c0504d [3205]" stroked="f" strokeweight="2pt"/>
            </w:pict>
          </mc:Fallback>
        </mc:AlternateContent>
      </w:r>
    </w:p>
    <w:p w:rsidR="00F11EAA" w:rsidRPr="00ED2217" w:rsidRDefault="00F11EAA" w:rsidP="00ED2217">
      <w:pPr>
        <w:jc w:val="both"/>
        <w:rPr>
          <w:rFonts w:ascii="Arial Narrow" w:hAnsi="Arial Narrow"/>
          <w:color w:val="000000"/>
          <w:sz w:val="22"/>
          <w:szCs w:val="22"/>
        </w:rPr>
      </w:pPr>
    </w:p>
    <w:p w:rsidR="00F11EAA" w:rsidRPr="00ED2217" w:rsidRDefault="00F11EAA" w:rsidP="00ED2217">
      <w:pPr>
        <w:jc w:val="both"/>
        <w:rPr>
          <w:rFonts w:ascii="Arial Narrow" w:hAnsi="Arial Narrow"/>
          <w:color w:val="000000"/>
          <w:sz w:val="22"/>
          <w:szCs w:val="22"/>
        </w:rPr>
      </w:pPr>
    </w:p>
    <w:p w:rsidR="00F11EAA" w:rsidRPr="00ED2217" w:rsidRDefault="00F11EAA" w:rsidP="00ED2217">
      <w:pPr>
        <w:jc w:val="both"/>
        <w:rPr>
          <w:rFonts w:ascii="Arial Narrow" w:hAnsi="Arial Narrow"/>
          <w:color w:val="000000"/>
          <w:sz w:val="22"/>
          <w:szCs w:val="22"/>
        </w:rPr>
      </w:pPr>
    </w:p>
    <w:p w:rsidR="00F11EAA" w:rsidRPr="00ED2217" w:rsidRDefault="00F11EAA" w:rsidP="00ED2217">
      <w:pPr>
        <w:jc w:val="both"/>
        <w:rPr>
          <w:rFonts w:ascii="Arial Narrow" w:hAnsi="Arial Narrow"/>
          <w:color w:val="000000"/>
          <w:sz w:val="22"/>
          <w:szCs w:val="22"/>
        </w:rPr>
      </w:pPr>
    </w:p>
    <w:p w:rsidR="00F11EAA" w:rsidRPr="00ED2217" w:rsidRDefault="00937E3F" w:rsidP="00ED2217">
      <w:pPr>
        <w:jc w:val="both"/>
        <w:rPr>
          <w:rFonts w:ascii="Arial Narrow" w:hAnsi="Arial Narrow"/>
          <w:color w:val="000000"/>
          <w:sz w:val="22"/>
          <w:szCs w:val="22"/>
        </w:rPr>
      </w:pPr>
      <w:r w:rsidRPr="00ED2217">
        <w:rPr>
          <w:rFonts w:ascii="Arial Narrow" w:hAnsi="Arial Narrow"/>
          <w:bCs/>
          <w:noProof/>
          <w:sz w:val="22"/>
          <w:szCs w:val="22"/>
        </w:rPr>
        <mc:AlternateContent>
          <mc:Choice Requires="wps">
            <w:drawing>
              <wp:anchor distT="0" distB="0" distL="114300" distR="114300" simplePos="0" relativeHeight="251667456" behindDoc="0" locked="0" layoutInCell="1" allowOverlap="1" wp14:anchorId="7B138D0F" wp14:editId="381773C8">
                <wp:simplePos x="0" y="0"/>
                <wp:positionH relativeFrom="column">
                  <wp:posOffset>524315</wp:posOffset>
                </wp:positionH>
                <wp:positionV relativeFrom="paragraph">
                  <wp:posOffset>95445</wp:posOffset>
                </wp:positionV>
                <wp:extent cx="45085" cy="45085"/>
                <wp:effectExtent l="0" t="0" r="0" b="0"/>
                <wp:wrapNone/>
                <wp:docPr id="18" name="Ellipse 18"/>
                <wp:cNvGraphicFramePr/>
                <a:graphic xmlns:a="http://schemas.openxmlformats.org/drawingml/2006/main">
                  <a:graphicData uri="http://schemas.microsoft.com/office/word/2010/wordprocessingShape">
                    <wps:wsp>
                      <wps:cNvSpPr/>
                      <wps:spPr>
                        <a:xfrm flipV="1">
                          <a:off x="0" y="0"/>
                          <a:ext cx="45085" cy="45085"/>
                        </a:xfrm>
                        <a:prstGeom prst="ellipse">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lipse 18" o:spid="_x0000_s1026" style="position:absolute;margin-left:41.3pt;margin-top:7.5pt;width:3.55pt;height:3.5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" fillcolor="#f79646 [3209]" stroked="f" strokeweight="2pt"/>
            </w:pict>
          </mc:Fallback>
        </mc:AlternateContent>
      </w:r>
    </w:p>
    <w:p w:rsidR="00F11EAA" w:rsidRPr="00ED2217" w:rsidRDefault="00937E3F" w:rsidP="00ED2217">
      <w:pPr>
        <w:jc w:val="both"/>
        <w:rPr>
          <w:rFonts w:ascii="Arial Narrow" w:hAnsi="Arial Narrow"/>
          <w:color w:val="000000"/>
          <w:sz w:val="22"/>
          <w:szCs w:val="22"/>
        </w:rPr>
      </w:pPr>
      <w:r w:rsidRPr="00ED2217">
        <w:rPr>
          <w:rFonts w:ascii="Arial Narrow" w:hAnsi="Arial Narrow"/>
          <w:bCs/>
          <w:noProof/>
          <w:sz w:val="22"/>
          <w:szCs w:val="22"/>
        </w:rPr>
        <mc:AlternateContent>
          <mc:Choice Requires="wps">
            <w:drawing>
              <wp:anchor distT="0" distB="0" distL="114300" distR="114300" simplePos="0" relativeHeight="251669504" behindDoc="0" locked="0" layoutInCell="1" allowOverlap="1" wp14:anchorId="76C198BE" wp14:editId="7C0DB019">
                <wp:simplePos x="0" y="0"/>
                <wp:positionH relativeFrom="column">
                  <wp:posOffset>509319</wp:posOffset>
                </wp:positionH>
                <wp:positionV relativeFrom="paragraph">
                  <wp:posOffset>53046</wp:posOffset>
                </wp:positionV>
                <wp:extent cx="87630" cy="73025"/>
                <wp:effectExtent l="0" t="0" r="7620" b="3175"/>
                <wp:wrapNone/>
                <wp:docPr id="19" name="Ellipse 19"/>
                <wp:cNvGraphicFramePr/>
                <a:graphic xmlns:a="http://schemas.openxmlformats.org/drawingml/2006/main">
                  <a:graphicData uri="http://schemas.microsoft.com/office/word/2010/wordprocessingShape">
                    <wps:wsp>
                      <wps:cNvSpPr/>
                      <wps:spPr>
                        <a:xfrm>
                          <a:off x="0" y="0"/>
                          <a:ext cx="87630" cy="73025"/>
                        </a:xfrm>
                        <a:prstGeom prst="ellipse">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9" o:spid="_x0000_s1026" style="position:absolute;margin-left:40.1pt;margin-top:4.2pt;width:6.9pt;height:5.7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" fillcolor="#f79646 [3209]" stroked="f" strokeweight="2pt"/>
            </w:pict>
          </mc:Fallback>
        </mc:AlternateContent>
      </w:r>
    </w:p>
    <w:p w:rsidR="00F11EAA" w:rsidRPr="00ED2217" w:rsidRDefault="00937E3F" w:rsidP="00ED2217">
      <w:pPr>
        <w:jc w:val="both"/>
        <w:rPr>
          <w:rFonts w:ascii="Arial Narrow" w:hAnsi="Arial Narrow"/>
          <w:color w:val="000000"/>
          <w:sz w:val="22"/>
          <w:szCs w:val="22"/>
        </w:rPr>
      </w:pPr>
      <w:r w:rsidRPr="00ED2217">
        <w:rPr>
          <w:rFonts w:ascii="Arial Narrow" w:hAnsi="Arial Narrow"/>
          <w:bCs/>
          <w:noProof/>
          <w:sz w:val="22"/>
          <w:szCs w:val="22"/>
        </w:rPr>
        <mc:AlternateContent>
          <mc:Choice Requires="wps">
            <w:drawing>
              <wp:anchor distT="0" distB="0" distL="114300" distR="114300" simplePos="0" relativeHeight="251671552" behindDoc="0" locked="0" layoutInCell="1" allowOverlap="1" wp14:anchorId="3429B1AF" wp14:editId="3E925121">
                <wp:simplePos x="0" y="0"/>
                <wp:positionH relativeFrom="column">
                  <wp:posOffset>498133</wp:posOffset>
                </wp:positionH>
                <wp:positionV relativeFrom="paragraph">
                  <wp:posOffset>17975</wp:posOffset>
                </wp:positionV>
                <wp:extent cx="121920" cy="112395"/>
                <wp:effectExtent l="0" t="0" r="0" b="1905"/>
                <wp:wrapNone/>
                <wp:docPr id="20" name="Ellipse 20"/>
                <wp:cNvGraphicFramePr/>
                <a:graphic xmlns:a="http://schemas.openxmlformats.org/drawingml/2006/main">
                  <a:graphicData uri="http://schemas.microsoft.com/office/word/2010/wordprocessingShape">
                    <wps:wsp>
                      <wps:cNvSpPr/>
                      <wps:spPr>
                        <a:xfrm>
                          <a:off x="0" y="0"/>
                          <a:ext cx="121920" cy="112395"/>
                        </a:xfrm>
                        <a:prstGeom prst="ellipse">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0" o:spid="_x0000_s1026" style="position:absolute;margin-left:39.2pt;margin-top:1.4pt;width:9.6pt;height:8.8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" fillcolor="#f79646 [3209]" stroked="f" strokeweight="2pt"/>
            </w:pict>
          </mc:Fallback>
        </mc:AlternateContent>
      </w:r>
    </w:p>
    <w:p w:rsidR="00F11EAA" w:rsidRPr="00ED2217" w:rsidRDefault="00937E3F" w:rsidP="00ED2217">
      <w:pPr>
        <w:jc w:val="both"/>
        <w:rPr>
          <w:rFonts w:ascii="Arial Narrow" w:hAnsi="Arial Narrow"/>
          <w:color w:val="000000"/>
          <w:sz w:val="22"/>
          <w:szCs w:val="22"/>
        </w:rPr>
      </w:pPr>
      <w:r w:rsidRPr="00ED2217">
        <w:rPr>
          <w:rFonts w:ascii="Arial Narrow" w:hAnsi="Arial Narrow"/>
          <w:bCs/>
          <w:noProof/>
          <w:sz w:val="22"/>
          <w:szCs w:val="22"/>
        </w:rPr>
        <mc:AlternateContent>
          <mc:Choice Requires="wps">
            <w:drawing>
              <wp:anchor distT="0" distB="0" distL="114300" distR="114300" simplePos="0" relativeHeight="251673600" behindDoc="0" locked="0" layoutInCell="1" allowOverlap="1" wp14:anchorId="0E3F2E91" wp14:editId="28EA2068">
                <wp:simplePos x="0" y="0"/>
                <wp:positionH relativeFrom="column">
                  <wp:posOffset>461010</wp:posOffset>
                </wp:positionH>
                <wp:positionV relativeFrom="paragraph">
                  <wp:posOffset>6985</wp:posOffset>
                </wp:positionV>
                <wp:extent cx="205105" cy="185420"/>
                <wp:effectExtent l="0" t="0" r="4445" b="5080"/>
                <wp:wrapNone/>
                <wp:docPr id="21" name="Ellipse 21"/>
                <wp:cNvGraphicFramePr/>
                <a:graphic xmlns:a="http://schemas.openxmlformats.org/drawingml/2006/main">
                  <a:graphicData uri="http://schemas.microsoft.com/office/word/2010/wordprocessingShape">
                    <wps:wsp>
                      <wps:cNvSpPr/>
                      <wps:spPr>
                        <a:xfrm>
                          <a:off x="0" y="0"/>
                          <a:ext cx="205105" cy="185420"/>
                        </a:xfrm>
                        <a:prstGeom prst="ellipse">
                          <a:avLst/>
                        </a:prstGeom>
                        <a:ln>
                          <a:noFill/>
                        </a:ln>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21" o:spid="_x0000_s1026" style="position:absolute;margin-left:36.3pt;margin-top:.55pt;width:16.15pt;height:14.6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" fillcolor="#f79646 [3209]" stroked="f" strokeweight="2pt"/>
            </w:pict>
          </mc:Fallback>
        </mc:AlternateContent>
      </w:r>
    </w:p>
    <w:p w:rsidR="00F11EAA" w:rsidRPr="00ED2217" w:rsidRDefault="00F11EAA" w:rsidP="00ED2217">
      <w:pPr>
        <w:jc w:val="both"/>
        <w:rPr>
          <w:rFonts w:ascii="Arial Narrow" w:hAnsi="Arial Narrow"/>
          <w:color w:val="000000"/>
          <w:sz w:val="22"/>
          <w:szCs w:val="22"/>
        </w:rPr>
      </w:pPr>
    </w:p>
    <w:p w:rsidR="00F11EAA" w:rsidRPr="00ED2217" w:rsidRDefault="00F11EAA" w:rsidP="00ED2217">
      <w:pPr>
        <w:jc w:val="both"/>
        <w:rPr>
          <w:rFonts w:ascii="Arial Narrow" w:hAnsi="Arial Narrow"/>
          <w:color w:val="000000"/>
          <w:sz w:val="22"/>
          <w:szCs w:val="22"/>
        </w:rPr>
      </w:pPr>
    </w:p>
    <w:p w:rsidR="00F11EAA" w:rsidRPr="00ED2217" w:rsidRDefault="00F11EAA" w:rsidP="00ED2217">
      <w:pPr>
        <w:jc w:val="both"/>
        <w:rPr>
          <w:rFonts w:ascii="Arial Narrow" w:hAnsi="Arial Narrow"/>
          <w:color w:val="000000"/>
          <w:sz w:val="22"/>
          <w:szCs w:val="22"/>
        </w:rPr>
      </w:pPr>
    </w:p>
    <w:p w:rsidR="00F11EAA" w:rsidRPr="00ED2217" w:rsidRDefault="00F11EAA" w:rsidP="00ED2217">
      <w:pPr>
        <w:jc w:val="both"/>
        <w:rPr>
          <w:rFonts w:ascii="Arial Narrow" w:hAnsi="Arial Narrow"/>
          <w:color w:val="000000"/>
          <w:sz w:val="22"/>
          <w:szCs w:val="22"/>
        </w:rPr>
      </w:pPr>
    </w:p>
    <w:p w:rsidR="00F11EAA" w:rsidRPr="00ED2217" w:rsidRDefault="00F11EAA" w:rsidP="00ED2217">
      <w:pPr>
        <w:jc w:val="both"/>
        <w:rPr>
          <w:rFonts w:ascii="Arial Narrow" w:hAnsi="Arial Narrow"/>
          <w:color w:val="000000"/>
          <w:sz w:val="22"/>
          <w:szCs w:val="22"/>
        </w:rPr>
      </w:pPr>
    </w:p>
    <w:p w:rsidR="00F11EAA" w:rsidRPr="00ED2217" w:rsidRDefault="00F11EAA" w:rsidP="00ED2217">
      <w:pPr>
        <w:jc w:val="both"/>
        <w:rPr>
          <w:rFonts w:ascii="Arial Narrow" w:hAnsi="Arial Narrow"/>
          <w:color w:val="000000"/>
          <w:sz w:val="22"/>
          <w:szCs w:val="22"/>
        </w:rPr>
      </w:pPr>
    </w:p>
    <w:p w:rsidR="00F11EAA" w:rsidRPr="00ED2217" w:rsidRDefault="00F11EAA" w:rsidP="00ED2217">
      <w:pPr>
        <w:jc w:val="both"/>
        <w:rPr>
          <w:rFonts w:ascii="Arial Narrow" w:hAnsi="Arial Narrow"/>
          <w:color w:val="000000"/>
          <w:sz w:val="22"/>
          <w:szCs w:val="22"/>
        </w:rPr>
      </w:pPr>
    </w:p>
    <w:p w:rsidR="00D2730A" w:rsidRDefault="00D2730A" w:rsidP="00ED2217">
      <w:pPr>
        <w:jc w:val="both"/>
        <w:rPr>
          <w:rFonts w:ascii="Arial Narrow" w:hAnsi="Arial Narrow"/>
          <w:color w:val="000000"/>
          <w:sz w:val="22"/>
          <w:szCs w:val="22"/>
        </w:rPr>
      </w:pPr>
    </w:p>
    <w:p w:rsidR="00383B0E" w:rsidRPr="00ED2217" w:rsidRDefault="00194D41" w:rsidP="00ED2217">
      <w:pPr>
        <w:jc w:val="both"/>
        <w:rPr>
          <w:rFonts w:ascii="Arial Narrow" w:hAnsi="Arial Narrow"/>
          <w:color w:val="000000"/>
          <w:sz w:val="22"/>
          <w:szCs w:val="22"/>
        </w:rPr>
      </w:pPr>
      <w:r w:rsidRPr="00ED2217">
        <w:rPr>
          <w:rFonts w:ascii="Arial Narrow" w:hAnsi="Arial Narrow"/>
          <w:color w:val="000000"/>
          <w:sz w:val="22"/>
          <w:szCs w:val="22"/>
        </w:rPr>
        <w:t xml:space="preserve">Après avis </w:t>
      </w:r>
      <w:r w:rsidR="00306E20">
        <w:rPr>
          <w:rFonts w:ascii="Arial Narrow" w:hAnsi="Arial Narrow"/>
          <w:color w:val="000000"/>
          <w:sz w:val="22"/>
          <w:szCs w:val="22"/>
        </w:rPr>
        <w:t xml:space="preserve">favorable </w:t>
      </w:r>
      <w:r w:rsidRPr="00ED2217">
        <w:rPr>
          <w:rFonts w:ascii="Arial Narrow" w:hAnsi="Arial Narrow"/>
          <w:color w:val="000000"/>
          <w:sz w:val="22"/>
          <w:szCs w:val="22"/>
        </w:rPr>
        <w:t xml:space="preserve">du </w:t>
      </w:r>
      <w:r w:rsidR="00CD78A2" w:rsidRPr="00ED2217">
        <w:rPr>
          <w:rFonts w:ascii="Arial Narrow" w:hAnsi="Arial Narrow"/>
          <w:color w:val="000000"/>
          <w:sz w:val="22"/>
          <w:szCs w:val="22"/>
        </w:rPr>
        <w:t>Bureau</w:t>
      </w:r>
      <w:r w:rsidR="00306E20">
        <w:rPr>
          <w:rFonts w:ascii="Arial Narrow" w:hAnsi="Arial Narrow"/>
          <w:color w:val="000000"/>
          <w:sz w:val="22"/>
          <w:szCs w:val="22"/>
        </w:rPr>
        <w:t xml:space="preserve"> du 18 février</w:t>
      </w:r>
      <w:r w:rsidRPr="00ED2217">
        <w:rPr>
          <w:rFonts w:ascii="Arial Narrow" w:hAnsi="Arial Narrow"/>
          <w:color w:val="000000"/>
          <w:sz w:val="22"/>
          <w:szCs w:val="22"/>
        </w:rPr>
        <w:t xml:space="preserve">, le Conseil </w:t>
      </w:r>
      <w:r w:rsidR="00306E20">
        <w:rPr>
          <w:rFonts w:ascii="Arial Narrow" w:hAnsi="Arial Narrow"/>
          <w:color w:val="000000"/>
          <w:sz w:val="22"/>
          <w:szCs w:val="22"/>
        </w:rPr>
        <w:t>est</w:t>
      </w:r>
      <w:r w:rsidR="00925FFB" w:rsidRPr="00ED2217">
        <w:rPr>
          <w:rFonts w:ascii="Arial Narrow" w:hAnsi="Arial Narrow"/>
          <w:color w:val="000000"/>
          <w:sz w:val="22"/>
          <w:szCs w:val="22"/>
        </w:rPr>
        <w:t xml:space="preserve"> invité à :</w:t>
      </w:r>
    </w:p>
    <w:p w:rsidR="00925FFB" w:rsidRPr="00ED2217" w:rsidRDefault="00925FFB" w:rsidP="00ED2217">
      <w:pPr>
        <w:jc w:val="both"/>
        <w:rPr>
          <w:rFonts w:ascii="Arial Narrow" w:hAnsi="Arial Narrow"/>
          <w:color w:val="000000"/>
          <w:sz w:val="22"/>
          <w:szCs w:val="22"/>
        </w:rPr>
      </w:pPr>
    </w:p>
    <w:p w:rsidR="00925FFB" w:rsidRPr="00ED2217" w:rsidRDefault="00925FFB" w:rsidP="00ED2217">
      <w:pPr>
        <w:pStyle w:val="Paragraphedeliste"/>
        <w:numPr>
          <w:ilvl w:val="0"/>
          <w:numId w:val="11"/>
        </w:numPr>
        <w:ind w:left="426"/>
        <w:jc w:val="both"/>
        <w:rPr>
          <w:rFonts w:ascii="Arial Narrow" w:hAnsi="Arial Narrow"/>
          <w:color w:val="000000"/>
          <w:sz w:val="22"/>
          <w:szCs w:val="22"/>
        </w:rPr>
      </w:pPr>
      <w:r w:rsidRPr="00ED2217">
        <w:rPr>
          <w:rFonts w:ascii="Arial Narrow" w:hAnsi="Arial Narrow"/>
          <w:color w:val="000000"/>
          <w:sz w:val="22"/>
          <w:szCs w:val="22"/>
        </w:rPr>
        <w:t xml:space="preserve">approuver les termes de la convention-cadre « Région / Collectivités </w:t>
      </w:r>
      <w:r w:rsidR="00702AEF" w:rsidRPr="00ED2217">
        <w:rPr>
          <w:rFonts w:ascii="Arial Narrow" w:hAnsi="Arial Narrow"/>
          <w:color w:val="000000"/>
          <w:sz w:val="22"/>
          <w:szCs w:val="22"/>
        </w:rPr>
        <w:t>partenaires</w:t>
      </w:r>
      <w:r w:rsidRPr="00ED2217">
        <w:rPr>
          <w:rFonts w:ascii="Arial Narrow" w:hAnsi="Arial Narrow"/>
          <w:color w:val="000000"/>
          <w:sz w:val="22"/>
          <w:szCs w:val="22"/>
        </w:rPr>
        <w:t xml:space="preserve"> » ayant pour objet de renouveler le partenariat entre les collectivités territoriales bretonnes à l'aide aux projets collaboratifs labellisés par les pôles de compétitivité pour la période </w:t>
      </w:r>
      <w:r w:rsidR="009F62EB" w:rsidRPr="00ED2217">
        <w:rPr>
          <w:rFonts w:ascii="Arial Narrow" w:hAnsi="Arial Narrow"/>
          <w:color w:val="000000"/>
          <w:sz w:val="22"/>
          <w:szCs w:val="22"/>
        </w:rPr>
        <w:t>2021-2023</w:t>
      </w:r>
      <w:r w:rsidRPr="00ED2217">
        <w:rPr>
          <w:rFonts w:ascii="Arial Narrow" w:hAnsi="Arial Narrow"/>
          <w:color w:val="000000"/>
          <w:sz w:val="22"/>
          <w:szCs w:val="22"/>
        </w:rPr>
        <w:t xml:space="preserve"> ;</w:t>
      </w:r>
    </w:p>
    <w:p w:rsidR="00411BE9" w:rsidRPr="00ED2217" w:rsidRDefault="00411BE9" w:rsidP="00ED2217">
      <w:pPr>
        <w:pStyle w:val="Paragraphedeliste"/>
        <w:numPr>
          <w:ilvl w:val="0"/>
          <w:numId w:val="11"/>
        </w:numPr>
        <w:ind w:left="426"/>
        <w:jc w:val="both"/>
        <w:rPr>
          <w:rFonts w:ascii="Arial Narrow" w:hAnsi="Arial Narrow"/>
          <w:color w:val="000000"/>
          <w:sz w:val="22"/>
          <w:szCs w:val="22"/>
        </w:rPr>
      </w:pPr>
      <w:r w:rsidRPr="00ED2217">
        <w:rPr>
          <w:rFonts w:ascii="Arial Narrow" w:hAnsi="Arial Narrow"/>
          <w:color w:val="000000"/>
          <w:sz w:val="22"/>
          <w:szCs w:val="22"/>
        </w:rPr>
        <w:t>approuver la modification des modalités d’intervention de Rennes Métropole dans le financement des projets des pôles de compétitivité ;</w:t>
      </w:r>
    </w:p>
    <w:p w:rsidR="00925FFB" w:rsidRPr="00ED2217" w:rsidRDefault="00925FFB" w:rsidP="00ED2217">
      <w:pPr>
        <w:pStyle w:val="Paragraphedeliste"/>
        <w:numPr>
          <w:ilvl w:val="0"/>
          <w:numId w:val="11"/>
        </w:numPr>
        <w:ind w:left="426"/>
        <w:jc w:val="both"/>
        <w:rPr>
          <w:rFonts w:ascii="Arial Narrow" w:hAnsi="Arial Narrow"/>
          <w:color w:val="000000"/>
          <w:sz w:val="22"/>
          <w:szCs w:val="22"/>
        </w:rPr>
      </w:pPr>
      <w:r w:rsidRPr="00ED2217">
        <w:rPr>
          <w:rFonts w:ascii="Arial Narrow" w:hAnsi="Arial Narrow"/>
          <w:color w:val="000000"/>
          <w:sz w:val="22"/>
          <w:szCs w:val="22"/>
        </w:rPr>
        <w:t xml:space="preserve">autoriser </w:t>
      </w:r>
      <w:r w:rsidR="009F62EB" w:rsidRPr="00ED2217">
        <w:rPr>
          <w:rFonts w:ascii="Arial Narrow" w:hAnsi="Arial Narrow"/>
          <w:color w:val="000000"/>
          <w:sz w:val="22"/>
          <w:szCs w:val="22"/>
        </w:rPr>
        <w:t>Madame la Présidente</w:t>
      </w:r>
      <w:r w:rsidRPr="00ED2217">
        <w:rPr>
          <w:rFonts w:ascii="Arial Narrow" w:hAnsi="Arial Narrow"/>
          <w:color w:val="000000"/>
          <w:sz w:val="22"/>
          <w:szCs w:val="22"/>
        </w:rPr>
        <w:t>, ou toute autre personne dûment habilitée à cette fin en application des articles L 5211-9 ou L 2122-17 du Code Général des Collectivités Territoriales, à signer ladite conventi</w:t>
      </w:r>
      <w:r w:rsidR="009F084B" w:rsidRPr="00ED2217">
        <w:rPr>
          <w:rFonts w:ascii="Arial Narrow" w:hAnsi="Arial Narrow"/>
          <w:color w:val="000000"/>
          <w:sz w:val="22"/>
          <w:szCs w:val="22"/>
        </w:rPr>
        <w:t>on et tout acte s’y rapportant.</w:t>
      </w:r>
    </w:p>
    <w:p w:rsidR="00925FFB" w:rsidRPr="00ED2217" w:rsidRDefault="00925FFB" w:rsidP="00ED2217">
      <w:pPr>
        <w:widowControl w:val="0"/>
        <w:jc w:val="both"/>
        <w:rPr>
          <w:rFonts w:ascii="Arial Narrow" w:hAnsi="Arial Narrow" w:cs="Arial"/>
          <w:sz w:val="22"/>
          <w:szCs w:val="22"/>
        </w:rPr>
      </w:pPr>
    </w:p>
    <w:p w:rsidR="00925FFB" w:rsidRPr="00ED2217" w:rsidRDefault="00925FFB" w:rsidP="00ED2217">
      <w:pPr>
        <w:widowControl w:val="0"/>
        <w:ind w:left="180" w:hanging="180"/>
        <w:jc w:val="both"/>
        <w:rPr>
          <w:rFonts w:ascii="Arial Narrow" w:hAnsi="Arial Narrow" w:cs="Arial"/>
          <w:sz w:val="22"/>
          <w:szCs w:val="22"/>
        </w:rPr>
      </w:pPr>
    </w:p>
    <w:p w:rsidR="00F11EAA" w:rsidRPr="00ED2217" w:rsidRDefault="00925FFB" w:rsidP="00ED2217">
      <w:pPr>
        <w:jc w:val="both"/>
        <w:rPr>
          <w:rFonts w:ascii="Arial Narrow" w:hAnsi="Arial Narrow"/>
          <w:color w:val="000000"/>
          <w:sz w:val="22"/>
          <w:szCs w:val="22"/>
        </w:rPr>
      </w:pPr>
      <w:r w:rsidRPr="00ED2217">
        <w:rPr>
          <w:rFonts w:ascii="Arial Narrow" w:hAnsi="Arial Narrow"/>
          <w:color w:val="000000"/>
          <w:sz w:val="22"/>
          <w:szCs w:val="22"/>
        </w:rPr>
        <w:t xml:space="preserve">La dépense en résultant sera imputée </w:t>
      </w:r>
      <w:r w:rsidR="00F11EAA" w:rsidRPr="00ED2217">
        <w:rPr>
          <w:rFonts w:ascii="Arial Narrow" w:hAnsi="Arial Narrow"/>
          <w:color w:val="000000"/>
          <w:sz w:val="22"/>
          <w:szCs w:val="22"/>
        </w:rPr>
        <w:t>au Budget Principal 2021 sous réserve du</w:t>
      </w:r>
      <w:r w:rsidR="00D2730A">
        <w:rPr>
          <w:rFonts w:ascii="Arial Narrow" w:hAnsi="Arial Narrow"/>
          <w:color w:val="000000"/>
          <w:sz w:val="22"/>
          <w:szCs w:val="22"/>
        </w:rPr>
        <w:t xml:space="preserve"> vote des crédits au budget </w:t>
      </w:r>
      <w:r w:rsidR="00F11EAA" w:rsidRPr="00ED2217">
        <w:rPr>
          <w:rFonts w:ascii="Arial Narrow" w:hAnsi="Arial Narrow"/>
          <w:color w:val="000000"/>
          <w:sz w:val="22"/>
          <w:szCs w:val="22"/>
        </w:rPr>
        <w:t xml:space="preserve">2021, chapitre 204, article 20421 (fonction 67). Elle concerne la Politique "Attractivité et développement économique" le Secteur "Innovation productive ESR" et le sous-secteur " Soutenir et renforcer l'écosystème de l'innovation". </w:t>
      </w:r>
    </w:p>
    <w:p w:rsidR="00F11EAA" w:rsidRPr="00ED2217" w:rsidRDefault="00F11EAA" w:rsidP="00ED2217">
      <w:pPr>
        <w:widowControl w:val="0"/>
        <w:ind w:left="180" w:hanging="180"/>
        <w:jc w:val="both"/>
        <w:rPr>
          <w:rFonts w:ascii="Arial Narrow" w:hAnsi="Arial Narrow" w:cs="Arial"/>
          <w:sz w:val="22"/>
          <w:szCs w:val="22"/>
        </w:rPr>
      </w:pPr>
    </w:p>
    <w:p w:rsidR="00FA202D" w:rsidRPr="007A0283" w:rsidRDefault="00FA202D" w:rsidP="00FA202D">
      <w:pPr>
        <w:autoSpaceDE w:val="0"/>
        <w:autoSpaceDN w:val="0"/>
        <w:adjustRightInd w:val="0"/>
        <w:jc w:val="center"/>
        <w:rPr>
          <w:rFonts w:ascii="Arial Narrow" w:hAnsi="Arial Narrow" w:cs="Arial Narrow,Bold"/>
          <w:b/>
          <w:bCs/>
          <w:sz w:val="22"/>
          <w:szCs w:val="22"/>
        </w:rPr>
      </w:pPr>
      <w:r w:rsidRPr="007A0283">
        <w:rPr>
          <w:rFonts w:ascii="Arial Narrow" w:hAnsi="Arial Narrow" w:cs="Arial Narrow,Bold"/>
          <w:b/>
          <w:bCs/>
          <w:sz w:val="22"/>
          <w:szCs w:val="22"/>
        </w:rPr>
        <w:t>o O o</w:t>
      </w:r>
    </w:p>
    <w:p w:rsidR="00FA202D" w:rsidRDefault="00FA202D" w:rsidP="00FA202D">
      <w:pPr>
        <w:autoSpaceDE w:val="0"/>
        <w:autoSpaceDN w:val="0"/>
        <w:adjustRightInd w:val="0"/>
        <w:jc w:val="center"/>
        <w:rPr>
          <w:rFonts w:ascii="Arial Narrow" w:hAnsi="Arial Narrow" w:cs="Arial Narrow,Bold"/>
          <w:b/>
          <w:bCs/>
          <w:sz w:val="22"/>
          <w:szCs w:val="22"/>
        </w:rPr>
      </w:pPr>
    </w:p>
    <w:p w:rsidR="00E97107" w:rsidRDefault="00E97107" w:rsidP="00FA202D">
      <w:pPr>
        <w:autoSpaceDE w:val="0"/>
        <w:autoSpaceDN w:val="0"/>
        <w:adjustRightInd w:val="0"/>
        <w:jc w:val="center"/>
        <w:rPr>
          <w:rFonts w:ascii="Arial Narrow" w:hAnsi="Arial Narrow" w:cs="Arial Narrow,Bold"/>
          <w:b/>
          <w:bCs/>
          <w:sz w:val="22"/>
          <w:szCs w:val="22"/>
        </w:rPr>
      </w:pPr>
    </w:p>
    <w:p w:rsidR="00E97107" w:rsidRDefault="00E97107" w:rsidP="00FA202D">
      <w:pPr>
        <w:autoSpaceDE w:val="0"/>
        <w:autoSpaceDN w:val="0"/>
        <w:adjustRightInd w:val="0"/>
        <w:jc w:val="center"/>
        <w:rPr>
          <w:rFonts w:ascii="Arial Narrow" w:hAnsi="Arial Narrow" w:cs="Arial Narrow,Bold"/>
          <w:b/>
          <w:bCs/>
          <w:sz w:val="22"/>
          <w:szCs w:val="22"/>
        </w:rPr>
      </w:pPr>
    </w:p>
    <w:p w:rsidR="00E97107" w:rsidRDefault="00E97107" w:rsidP="00FA202D">
      <w:pPr>
        <w:autoSpaceDE w:val="0"/>
        <w:autoSpaceDN w:val="0"/>
        <w:adjustRightInd w:val="0"/>
        <w:jc w:val="center"/>
        <w:rPr>
          <w:rFonts w:ascii="Arial Narrow" w:hAnsi="Arial Narrow" w:cs="Arial Narrow,Bold"/>
          <w:b/>
          <w:bCs/>
          <w:sz w:val="22"/>
          <w:szCs w:val="22"/>
        </w:rPr>
      </w:pPr>
    </w:p>
    <w:p w:rsidR="00E97107" w:rsidRPr="007A0283" w:rsidRDefault="00E97107" w:rsidP="00FA202D">
      <w:pPr>
        <w:autoSpaceDE w:val="0"/>
        <w:autoSpaceDN w:val="0"/>
        <w:adjustRightInd w:val="0"/>
        <w:jc w:val="center"/>
        <w:rPr>
          <w:rFonts w:ascii="Arial Narrow" w:hAnsi="Arial Narrow" w:cs="Arial Narrow,Bold"/>
          <w:b/>
          <w:bCs/>
          <w:sz w:val="22"/>
          <w:szCs w:val="22"/>
        </w:rPr>
      </w:pPr>
    </w:p>
    <w:p w:rsidR="00FA202D" w:rsidRDefault="00FA202D" w:rsidP="00FA202D">
      <w:pPr>
        <w:pStyle w:val="Textecourrier"/>
        <w:jc w:val="center"/>
        <w:rPr>
          <w:rFonts w:cs="Arial Narrow,Bold"/>
          <w:b/>
          <w:bCs/>
        </w:rPr>
      </w:pPr>
      <w:r w:rsidRPr="00E76875">
        <w:rPr>
          <w:rFonts w:cs="Arial Narrow,Bold"/>
          <w:b/>
          <w:bCs/>
        </w:rPr>
        <w:lastRenderedPageBreak/>
        <w:t>Après en avoir délibéré, le Conseil,</w:t>
      </w:r>
      <w:r>
        <w:rPr>
          <w:rFonts w:cs="Arial Narrow,Bold"/>
          <w:b/>
          <w:bCs/>
        </w:rPr>
        <w:t xml:space="preserve"> à l'unanimité,</w:t>
      </w:r>
    </w:p>
    <w:p w:rsidR="00925FFB" w:rsidRPr="00ED2217" w:rsidRDefault="00925FFB" w:rsidP="00ED2217">
      <w:pPr>
        <w:widowControl w:val="0"/>
        <w:ind w:left="180" w:hanging="180"/>
        <w:jc w:val="both"/>
        <w:rPr>
          <w:rFonts w:ascii="Arial Narrow" w:hAnsi="Arial Narrow" w:cs="Arial"/>
          <w:sz w:val="22"/>
          <w:szCs w:val="22"/>
        </w:rPr>
      </w:pPr>
    </w:p>
    <w:p w:rsidR="00FA202D" w:rsidRPr="00ED2217" w:rsidRDefault="00FA202D" w:rsidP="00FA202D">
      <w:pPr>
        <w:pStyle w:val="Paragraphedeliste"/>
        <w:numPr>
          <w:ilvl w:val="0"/>
          <w:numId w:val="11"/>
        </w:numPr>
        <w:ind w:left="426"/>
        <w:jc w:val="both"/>
        <w:rPr>
          <w:rFonts w:ascii="Arial Narrow" w:hAnsi="Arial Narrow"/>
          <w:color w:val="000000"/>
          <w:sz w:val="22"/>
          <w:szCs w:val="22"/>
        </w:rPr>
      </w:pPr>
      <w:r w:rsidRPr="00ED2217">
        <w:rPr>
          <w:rFonts w:ascii="Arial Narrow" w:hAnsi="Arial Narrow"/>
          <w:color w:val="000000"/>
          <w:sz w:val="22"/>
          <w:szCs w:val="22"/>
        </w:rPr>
        <w:t>approuve les termes de la convention-cadre « Région / Collectivités partenaires » ayant pour objet de renouveler le partenariat entre les collectivités territoriales bretonnes à l'aide aux projets collaboratifs labellisés par les pôles de compétitivité pour la période 2021-2023 ;</w:t>
      </w:r>
    </w:p>
    <w:p w:rsidR="00FA202D" w:rsidRPr="00ED2217" w:rsidRDefault="00FA202D" w:rsidP="00FA202D">
      <w:pPr>
        <w:pStyle w:val="Paragraphedeliste"/>
        <w:numPr>
          <w:ilvl w:val="0"/>
          <w:numId w:val="11"/>
        </w:numPr>
        <w:ind w:left="426"/>
        <w:jc w:val="both"/>
        <w:rPr>
          <w:rFonts w:ascii="Arial Narrow" w:hAnsi="Arial Narrow"/>
          <w:color w:val="000000"/>
          <w:sz w:val="22"/>
          <w:szCs w:val="22"/>
        </w:rPr>
      </w:pPr>
      <w:r w:rsidRPr="00ED2217">
        <w:rPr>
          <w:rFonts w:ascii="Arial Narrow" w:hAnsi="Arial Narrow"/>
          <w:color w:val="000000"/>
          <w:sz w:val="22"/>
          <w:szCs w:val="22"/>
        </w:rPr>
        <w:t>approuve la modification des modalités d’intervention de Rennes Métropole dans le financement des projets des pôles de compétitivité ;</w:t>
      </w:r>
    </w:p>
    <w:p w:rsidR="00FA202D" w:rsidRPr="00ED2217" w:rsidRDefault="00FA202D" w:rsidP="00FA202D">
      <w:pPr>
        <w:pStyle w:val="Paragraphedeliste"/>
        <w:numPr>
          <w:ilvl w:val="0"/>
          <w:numId w:val="11"/>
        </w:numPr>
        <w:ind w:left="426"/>
        <w:jc w:val="both"/>
        <w:rPr>
          <w:rFonts w:ascii="Arial Narrow" w:hAnsi="Arial Narrow"/>
          <w:color w:val="000000"/>
          <w:sz w:val="22"/>
          <w:szCs w:val="22"/>
        </w:rPr>
      </w:pPr>
      <w:r w:rsidRPr="00ED2217">
        <w:rPr>
          <w:rFonts w:ascii="Arial Narrow" w:hAnsi="Arial Narrow"/>
          <w:color w:val="000000"/>
          <w:sz w:val="22"/>
          <w:szCs w:val="22"/>
        </w:rPr>
        <w:t>autorise Madame la Présidente, ou toute autre personne dûment habilitée à cette fin en application des articles L 5211-9 ou L 2122-17 du Code Général des Collectivités Territoriales, à signer ladite convention et tout acte s’y rapportant.</w:t>
      </w:r>
    </w:p>
    <w:p w:rsidR="00864F10" w:rsidRPr="00ED2217" w:rsidRDefault="00864F10" w:rsidP="00ED2217">
      <w:pPr>
        <w:jc w:val="both"/>
        <w:rPr>
          <w:rFonts w:ascii="Arial Narrow" w:hAnsi="Arial Narrow"/>
          <w:bCs/>
          <w:noProof/>
          <w:snapToGrid w:val="0"/>
          <w:sz w:val="22"/>
          <w:szCs w:val="22"/>
        </w:rPr>
      </w:pPr>
    </w:p>
    <w:sectPr w:rsidR="00864F10" w:rsidRPr="00ED2217" w:rsidSect="002211CF">
      <w:headerReference w:type="default" r:id="rId10"/>
      <w:footerReference w:type="default" r:id="rId11"/>
      <w:headerReference w:type="first" r:id="rId12"/>
      <w:footerReference w:type="first" r:id="rId13"/>
      <w:type w:val="continuous"/>
      <w:pgSz w:w="11906" w:h="16838" w:code="9"/>
      <w:pgMar w:top="2835" w:right="851" w:bottom="1134" w:left="1843"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2EB" w:rsidRDefault="009F62EB">
      <w:r>
        <w:separator/>
      </w:r>
    </w:p>
  </w:endnote>
  <w:endnote w:type="continuationSeparator" w:id="0">
    <w:p w:rsidR="009F62EB" w:rsidRDefault="009F6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G Omega">
    <w:altName w:val="Lucida Sans Unicode"/>
    <w:charset w:val="00"/>
    <w:family w:val="swiss"/>
    <w:pitch w:val="variable"/>
    <w:sig w:usb0="00000007" w:usb1="00000000" w:usb2="00000000" w:usb3="00000000" w:csb0="00000013"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Bold">
    <w:altName w:val="Verdana"/>
    <w:panose1 w:val="00000000000000000000"/>
    <w:charset w:val="00"/>
    <w:family w:val="roman"/>
    <w:notTrueType/>
    <w:pitch w:val="default"/>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2EB" w:rsidRDefault="009F62EB">
    <w:pPr>
      <w:pStyle w:val="Pieddepage"/>
      <w:jc w:val="center"/>
      <w:rPr>
        <w:rFonts w:ascii="Arial Narrow" w:hAnsi="Arial Narrow"/>
        <w:i/>
        <w:sz w:val="20"/>
      </w:rPr>
    </w:pPr>
    <w:r>
      <w:rPr>
        <w:rStyle w:val="Numrodepage"/>
        <w:rFonts w:ascii="Arial Narrow" w:hAnsi="Arial Narrow"/>
        <w:sz w:val="20"/>
      </w:rPr>
      <w:fldChar w:fldCharType="begin"/>
    </w:r>
    <w:r>
      <w:rPr>
        <w:rStyle w:val="Numrodepage"/>
        <w:rFonts w:ascii="Arial Narrow" w:hAnsi="Arial Narrow"/>
        <w:sz w:val="20"/>
      </w:rPr>
      <w:instrText xml:space="preserve"> PAGE </w:instrText>
    </w:r>
    <w:r>
      <w:rPr>
        <w:rStyle w:val="Numrodepage"/>
        <w:rFonts w:ascii="Arial Narrow" w:hAnsi="Arial Narrow"/>
        <w:sz w:val="20"/>
      </w:rPr>
      <w:fldChar w:fldCharType="separate"/>
    </w:r>
    <w:r w:rsidR="009108BE">
      <w:rPr>
        <w:rStyle w:val="Numrodepage"/>
        <w:rFonts w:ascii="Arial Narrow" w:hAnsi="Arial Narrow"/>
        <w:noProof/>
        <w:sz w:val="20"/>
      </w:rPr>
      <w:t>7</w:t>
    </w:r>
    <w:r>
      <w:rPr>
        <w:rStyle w:val="Numrodepage"/>
        <w:rFonts w:ascii="Arial Narrow" w:hAnsi="Arial Narrow"/>
        <w:sz w:val="20"/>
      </w:rPr>
      <w:fldChar w:fldCharType="end"/>
    </w:r>
    <w:r>
      <w:rPr>
        <w:rStyle w:val="Numrodepage"/>
        <w:rFonts w:ascii="Arial Narrow" w:hAnsi="Arial Narrow"/>
        <w:sz w:val="20"/>
      </w:rPr>
      <w:t>/</w:t>
    </w:r>
    <w:r w:rsidRPr="00F878ED">
      <w:rPr>
        <w:rStyle w:val="Numrodepage"/>
        <w:rFonts w:ascii="Arial Narrow" w:hAnsi="Arial Narrow"/>
        <w:sz w:val="20"/>
      </w:rPr>
      <w:fldChar w:fldCharType="begin"/>
    </w:r>
    <w:r w:rsidRPr="00F878ED">
      <w:rPr>
        <w:rStyle w:val="Numrodepage"/>
        <w:rFonts w:ascii="Arial Narrow" w:hAnsi="Arial Narrow"/>
        <w:sz w:val="20"/>
      </w:rPr>
      <w:instrText xml:space="preserve"> NUMPAGES </w:instrText>
    </w:r>
    <w:r w:rsidRPr="00F878ED">
      <w:rPr>
        <w:rStyle w:val="Numrodepage"/>
        <w:rFonts w:ascii="Arial Narrow" w:hAnsi="Arial Narrow"/>
        <w:sz w:val="20"/>
      </w:rPr>
      <w:fldChar w:fldCharType="separate"/>
    </w:r>
    <w:r w:rsidR="009108BE">
      <w:rPr>
        <w:rStyle w:val="Numrodepage"/>
        <w:rFonts w:ascii="Arial Narrow" w:hAnsi="Arial Narrow"/>
        <w:noProof/>
        <w:sz w:val="20"/>
      </w:rPr>
      <w:t>7</w:t>
    </w:r>
    <w:r w:rsidRPr="00F878ED">
      <w:rPr>
        <w:rStyle w:val="Numrodepage"/>
        <w:rFonts w:ascii="Arial Narrow" w:hAnsi="Arial Narrow"/>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2EB" w:rsidRPr="004238E4" w:rsidRDefault="004238E4" w:rsidP="004238E4">
    <w:pPr>
      <w:pStyle w:val="Pieddepage"/>
      <w:jc w:val="center"/>
      <w:rPr>
        <w:rFonts w:ascii="Arial Narrow" w:hAnsi="Arial Narrow"/>
        <w:sz w:val="18"/>
      </w:rPr>
    </w:pPr>
    <w:r w:rsidRPr="004238E4">
      <w:rPr>
        <w:rFonts w:ascii="Arial Narrow" w:hAnsi="Arial Narrow"/>
        <w:sz w:val="18"/>
      </w:rPr>
      <w:fldChar w:fldCharType="begin"/>
    </w:r>
    <w:r w:rsidRPr="004238E4">
      <w:rPr>
        <w:rFonts w:ascii="Arial Narrow" w:hAnsi="Arial Narrow"/>
        <w:sz w:val="18"/>
      </w:rPr>
      <w:instrText>PAGE  \* Arabic  \* MERGEFORMAT</w:instrText>
    </w:r>
    <w:r w:rsidRPr="004238E4">
      <w:rPr>
        <w:rFonts w:ascii="Arial Narrow" w:hAnsi="Arial Narrow"/>
        <w:sz w:val="18"/>
      </w:rPr>
      <w:fldChar w:fldCharType="separate"/>
    </w:r>
    <w:r w:rsidR="009108BE">
      <w:rPr>
        <w:rFonts w:ascii="Arial Narrow" w:hAnsi="Arial Narrow"/>
        <w:noProof/>
        <w:sz w:val="18"/>
      </w:rPr>
      <w:t>1</w:t>
    </w:r>
    <w:r w:rsidRPr="004238E4">
      <w:rPr>
        <w:rFonts w:ascii="Arial Narrow" w:hAnsi="Arial Narrow"/>
        <w:sz w:val="18"/>
      </w:rPr>
      <w:fldChar w:fldCharType="end"/>
    </w:r>
    <w:r w:rsidRPr="004238E4">
      <w:rPr>
        <w:rFonts w:ascii="Arial Narrow" w:hAnsi="Arial Narrow"/>
        <w:sz w:val="18"/>
      </w:rPr>
      <w:t>/</w:t>
    </w:r>
    <w:r w:rsidRPr="004238E4">
      <w:rPr>
        <w:rFonts w:ascii="Arial Narrow" w:hAnsi="Arial Narrow"/>
        <w:sz w:val="18"/>
      </w:rPr>
      <w:fldChar w:fldCharType="begin"/>
    </w:r>
    <w:r w:rsidRPr="004238E4">
      <w:rPr>
        <w:rFonts w:ascii="Arial Narrow" w:hAnsi="Arial Narrow"/>
        <w:sz w:val="18"/>
      </w:rPr>
      <w:instrText>NUMPAGES  \* Arabic  \* MERGEFORMAT</w:instrText>
    </w:r>
    <w:r w:rsidRPr="004238E4">
      <w:rPr>
        <w:rFonts w:ascii="Arial Narrow" w:hAnsi="Arial Narrow"/>
        <w:sz w:val="18"/>
      </w:rPr>
      <w:fldChar w:fldCharType="separate"/>
    </w:r>
    <w:r w:rsidR="009108BE">
      <w:rPr>
        <w:rFonts w:ascii="Arial Narrow" w:hAnsi="Arial Narrow"/>
        <w:noProof/>
        <w:sz w:val="18"/>
      </w:rPr>
      <w:t>7</w:t>
    </w:r>
    <w:r w:rsidRPr="004238E4">
      <w:rPr>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2EB" w:rsidRDefault="009F62EB">
      <w:r>
        <w:separator/>
      </w:r>
    </w:p>
  </w:footnote>
  <w:footnote w:type="continuationSeparator" w:id="0">
    <w:p w:rsidR="009F62EB" w:rsidRDefault="009F62EB">
      <w:r>
        <w:continuationSeparator/>
      </w:r>
    </w:p>
  </w:footnote>
  <w:footnote w:id="1">
    <w:p w:rsidR="009F62EB" w:rsidRDefault="009F62EB" w:rsidP="004C6DD0">
      <w:pPr>
        <w:pStyle w:val="Notedebasdepage"/>
      </w:pPr>
      <w:r w:rsidRPr="004C6DD0">
        <w:rPr>
          <w:rStyle w:val="Appelnotedebasdep"/>
        </w:rPr>
        <w:t>*Collectivités partenaires ayant déjà délibéré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2EB" w:rsidRDefault="00ED2217">
    <w:pPr>
      <w:pStyle w:val="En-tte"/>
      <w:tabs>
        <w:tab w:val="clear" w:pos="4536"/>
        <w:tab w:val="clear" w:pos="9072"/>
      </w:tabs>
      <w:rPr>
        <w:rFonts w:ascii="Century Gothic" w:hAnsi="Century Gothic"/>
      </w:rPr>
    </w:pPr>
    <w:r>
      <w:rPr>
        <w:rFonts w:ascii="Century Gothic" w:hAnsi="Century Gothic"/>
        <w:noProof/>
      </w:rPr>
      <w:drawing>
        <wp:inline distT="0" distB="0" distL="0" distR="0" wp14:anchorId="5816548B" wp14:editId="6BB646B7">
          <wp:extent cx="577850" cy="767715"/>
          <wp:effectExtent l="0" t="0" r="0" b="0"/>
          <wp:docPr id="5" name="Image 5"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850" cy="767715"/>
                  </a:xfrm>
                  <a:prstGeom prst="rect">
                    <a:avLst/>
                  </a:prstGeom>
                  <a:noFill/>
                  <a:ln>
                    <a:noFill/>
                  </a:ln>
                </pic:spPr>
              </pic:pic>
            </a:graphicData>
          </a:graphic>
        </wp:inline>
      </w:drawing>
    </w:r>
    <w:r w:rsidR="009F62EB">
      <w:rPr>
        <w:rFonts w:ascii="Century Gothic" w:hAnsi="Century Gothic"/>
        <w:noProof/>
        <w:sz w:val="20"/>
      </w:rPr>
      <mc:AlternateContent>
        <mc:Choice Requires="wps">
          <w:drawing>
            <wp:anchor distT="0" distB="0" distL="114300" distR="114300" simplePos="0" relativeHeight="251657728" behindDoc="0" locked="0" layoutInCell="0" allowOverlap="1" wp14:anchorId="32B32585" wp14:editId="1DB339FB">
              <wp:simplePos x="0" y="0"/>
              <wp:positionH relativeFrom="column">
                <wp:posOffset>2886075</wp:posOffset>
              </wp:positionH>
              <wp:positionV relativeFrom="paragraph">
                <wp:posOffset>411480</wp:posOffset>
              </wp:positionV>
              <wp:extent cx="3148965" cy="6858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96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06E20" w:rsidRDefault="00306E20" w:rsidP="00306E20">
                          <w:pPr>
                            <w:pStyle w:val="Bureausecondepage"/>
                            <w:tabs>
                              <w:tab w:val="left" w:pos="4678"/>
                            </w:tabs>
                            <w:ind w:right="189"/>
                          </w:pPr>
                          <w:r>
                            <w:t>Conseil du 11 mars</w:t>
                          </w:r>
                          <w:r w:rsidR="00ED2217">
                            <w:t xml:space="preserve"> 20</w:t>
                          </w:r>
                          <w:r w:rsidR="009F62EB">
                            <w:t>21</w:t>
                          </w:r>
                        </w:p>
                        <w:p w:rsidR="009F62EB" w:rsidRDefault="009F62EB" w:rsidP="00306E20">
                          <w:pPr>
                            <w:pStyle w:val="Bureausecondepage"/>
                            <w:tabs>
                              <w:tab w:val="left" w:pos="4678"/>
                            </w:tabs>
                            <w:ind w:right="330"/>
                            <w:rPr>
                              <w:sz w:val="48"/>
                            </w:rPr>
                          </w:pPr>
                          <w:r w:rsidRPr="003D485B">
                            <w:t xml:space="preserve"> </w:t>
                          </w:r>
                          <w:r w:rsidR="00F11EAA">
                            <w:rPr>
                              <w:b/>
                            </w:rPr>
                            <w:t>RAPPORT</w:t>
                          </w:r>
                          <w:r w:rsidRPr="00305685">
                            <w:rPr>
                              <w:b/>
                            </w:rPr>
                            <w:t xml:space="preserve"> (suite)</w:t>
                          </w:r>
                        </w:p>
                        <w:p w:rsidR="009F62EB" w:rsidRDefault="009F62EB" w:rsidP="00DE0C8E"/>
                        <w:p w:rsidR="009F62EB" w:rsidRDefault="009F62EB" w:rsidP="00DE0C8E">
                          <w:pPr>
                            <w:pStyle w:val="RAPPORTsuite"/>
                            <w:rPr>
                              <w:sz w:val="48"/>
                            </w:rPr>
                          </w:pPr>
                        </w:p>
                        <w:p w:rsidR="009F62EB" w:rsidRDefault="009F62E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25pt;margin-top:32.4pt;width:247.9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" o:allowincell="f" stroked="f">
              <v:textbox>
                <w:txbxContent>
                  <w:p w:rsidR="00306E20" w:rsidRDefault="00306E20" w:rsidP="00306E20">
                    <w:pPr>
                      <w:pStyle w:val="Bureausecondepage"/>
                      <w:tabs>
                        <w:tab w:val="left" w:pos="4678"/>
                      </w:tabs>
                      <w:ind w:right="189"/>
                    </w:pPr>
                    <w:r>
                      <w:t>Conseil du 11 mars</w:t>
                    </w:r>
                    <w:r w:rsidR="00ED2217">
                      <w:t xml:space="preserve"> 20</w:t>
                    </w:r>
                    <w:r w:rsidR="009F62EB">
                      <w:t>21</w:t>
                    </w:r>
                  </w:p>
                  <w:p w:rsidR="009F62EB" w:rsidRDefault="009F62EB" w:rsidP="00306E20">
                    <w:pPr>
                      <w:pStyle w:val="Bureausecondepage"/>
                      <w:tabs>
                        <w:tab w:val="left" w:pos="4678"/>
                      </w:tabs>
                      <w:ind w:right="330"/>
                      <w:rPr>
                        <w:sz w:val="48"/>
                      </w:rPr>
                    </w:pPr>
                    <w:r w:rsidRPr="003D485B">
                      <w:t xml:space="preserve"> </w:t>
                    </w:r>
                    <w:r w:rsidR="00F11EAA">
                      <w:rPr>
                        <w:b/>
                      </w:rPr>
                      <w:t>RAPPORT</w:t>
                    </w:r>
                    <w:r w:rsidRPr="00305685">
                      <w:rPr>
                        <w:b/>
                      </w:rPr>
                      <w:t xml:space="preserve"> (suite)</w:t>
                    </w:r>
                  </w:p>
                  <w:p w:rsidR="009F62EB" w:rsidRDefault="009F62EB" w:rsidP="00DE0C8E"/>
                  <w:p w:rsidR="009F62EB" w:rsidRDefault="009F62EB" w:rsidP="00DE0C8E">
                    <w:pPr>
                      <w:pStyle w:val="RAPPORTsuite"/>
                      <w:rPr>
                        <w:sz w:val="48"/>
                      </w:rPr>
                    </w:pPr>
                  </w:p>
                  <w:p w:rsidR="009F62EB" w:rsidRDefault="009F62EB"/>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2EB" w:rsidRPr="002211CF" w:rsidRDefault="009F62EB" w:rsidP="00ED2217">
    <w:pPr>
      <w:ind w:left="-851"/>
      <w:rPr>
        <w:rFonts w:ascii="Century Gothic" w:hAnsi="Century Gothic"/>
        <w:b/>
      </w:rPr>
    </w:pPr>
    <w:r>
      <w:rPr>
        <w:rFonts w:ascii="Century Gothic" w:hAnsi="Century Gothic"/>
        <w:noProof/>
      </w:rPr>
      <w:drawing>
        <wp:inline distT="0" distB="0" distL="0" distR="0" wp14:anchorId="765C2B26" wp14:editId="48F03941">
          <wp:extent cx="2397760" cy="926465"/>
          <wp:effectExtent l="0" t="0" r="2540" b="6985"/>
          <wp:docPr id="1"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7760" cy="926465"/>
                  </a:xfrm>
                  <a:prstGeom prst="rect">
                    <a:avLst/>
                  </a:prstGeom>
                  <a:noFill/>
                  <a:ln>
                    <a:noFill/>
                  </a:ln>
                </pic:spPr>
              </pic:pic>
            </a:graphicData>
          </a:graphic>
        </wp:inline>
      </w:drawing>
    </w:r>
  </w:p>
  <w:p w:rsidR="009F62EB" w:rsidRDefault="00306E20">
    <w:pPr>
      <w:pStyle w:val="Bureauldu"/>
    </w:pPr>
    <w:r>
      <w:t>Conseil du 11 mars</w:t>
    </w:r>
    <w:r w:rsidR="009F62EB" w:rsidRPr="003D485B">
      <w:t xml:space="preserve"> 20</w:t>
    </w:r>
    <w:r w:rsidR="009F62EB">
      <w:t>21</w:t>
    </w:r>
  </w:p>
  <w:p w:rsidR="009F62EB" w:rsidRDefault="009F62EB" w:rsidP="00DE0C8E">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 o:spid="_x0000_i1026" type="#_x0000_t75" style="width:3pt;height:3pt;visibility:visible;mso-wrap-style:square" o:bullet="t">
        <v:imagedata r:id="rId1" o:title=""/>
      </v:shape>
    </w:pict>
  </w:numPicBullet>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Times New Roman"/>
      </w:rPr>
    </w:lvl>
  </w:abstractNum>
  <w:abstractNum w:abstractNumId="1">
    <w:nsid w:val="075E6273"/>
    <w:multiLevelType w:val="hybridMultilevel"/>
    <w:tmpl w:val="23EC8F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2A8709C"/>
    <w:multiLevelType w:val="hybridMultilevel"/>
    <w:tmpl w:val="AC1EABB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363734C"/>
    <w:multiLevelType w:val="hybridMultilevel"/>
    <w:tmpl w:val="B2A2A7EC"/>
    <w:lvl w:ilvl="0" w:tplc="16F8A9BA">
      <w:start w:val="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6B12B34"/>
    <w:multiLevelType w:val="hybridMultilevel"/>
    <w:tmpl w:val="627A3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F913F76"/>
    <w:multiLevelType w:val="hybridMultilevel"/>
    <w:tmpl w:val="3F0C08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8A9273F"/>
    <w:multiLevelType w:val="hybridMultilevel"/>
    <w:tmpl w:val="E26028B6"/>
    <w:lvl w:ilvl="0" w:tplc="46FCBCEE">
      <w:start w:val="1"/>
      <w:numFmt w:val="decimal"/>
      <w:lvlText w:val="%1."/>
      <w:lvlJc w:val="left"/>
      <w:pPr>
        <w:ind w:left="928" w:hanging="360"/>
      </w:pPr>
      <w:rPr>
        <w:b/>
        <w:i/>
        <w:color w:val="auto"/>
        <w:sz w:val="22"/>
        <w:szCs w:val="22"/>
      </w:rPr>
    </w:lvl>
    <w:lvl w:ilvl="1" w:tplc="040C0019" w:tentative="1">
      <w:start w:val="1"/>
      <w:numFmt w:val="lowerLetter"/>
      <w:lvlText w:val="%2."/>
      <w:lvlJc w:val="left"/>
      <w:pPr>
        <w:ind w:left="1488" w:hanging="360"/>
      </w:pPr>
    </w:lvl>
    <w:lvl w:ilvl="2" w:tplc="040C001B" w:tentative="1">
      <w:start w:val="1"/>
      <w:numFmt w:val="lowerRoman"/>
      <w:lvlText w:val="%3."/>
      <w:lvlJc w:val="right"/>
      <w:pPr>
        <w:ind w:left="2208" w:hanging="180"/>
      </w:pPr>
    </w:lvl>
    <w:lvl w:ilvl="3" w:tplc="040C000F" w:tentative="1">
      <w:start w:val="1"/>
      <w:numFmt w:val="decimal"/>
      <w:lvlText w:val="%4."/>
      <w:lvlJc w:val="left"/>
      <w:pPr>
        <w:ind w:left="2928" w:hanging="360"/>
      </w:pPr>
    </w:lvl>
    <w:lvl w:ilvl="4" w:tplc="040C0019" w:tentative="1">
      <w:start w:val="1"/>
      <w:numFmt w:val="lowerLetter"/>
      <w:lvlText w:val="%5."/>
      <w:lvlJc w:val="left"/>
      <w:pPr>
        <w:ind w:left="3648" w:hanging="360"/>
      </w:pPr>
    </w:lvl>
    <w:lvl w:ilvl="5" w:tplc="040C001B" w:tentative="1">
      <w:start w:val="1"/>
      <w:numFmt w:val="lowerRoman"/>
      <w:lvlText w:val="%6."/>
      <w:lvlJc w:val="right"/>
      <w:pPr>
        <w:ind w:left="4368" w:hanging="180"/>
      </w:pPr>
    </w:lvl>
    <w:lvl w:ilvl="6" w:tplc="040C000F" w:tentative="1">
      <w:start w:val="1"/>
      <w:numFmt w:val="decimal"/>
      <w:lvlText w:val="%7."/>
      <w:lvlJc w:val="left"/>
      <w:pPr>
        <w:ind w:left="5088" w:hanging="360"/>
      </w:pPr>
    </w:lvl>
    <w:lvl w:ilvl="7" w:tplc="040C0019" w:tentative="1">
      <w:start w:val="1"/>
      <w:numFmt w:val="lowerLetter"/>
      <w:lvlText w:val="%8."/>
      <w:lvlJc w:val="left"/>
      <w:pPr>
        <w:ind w:left="5808" w:hanging="360"/>
      </w:pPr>
    </w:lvl>
    <w:lvl w:ilvl="8" w:tplc="040C001B" w:tentative="1">
      <w:start w:val="1"/>
      <w:numFmt w:val="lowerRoman"/>
      <w:lvlText w:val="%9."/>
      <w:lvlJc w:val="right"/>
      <w:pPr>
        <w:ind w:left="6528" w:hanging="180"/>
      </w:pPr>
    </w:lvl>
  </w:abstractNum>
  <w:abstractNum w:abstractNumId="7">
    <w:nsid w:val="2D141653"/>
    <w:multiLevelType w:val="hybridMultilevel"/>
    <w:tmpl w:val="20A00084"/>
    <w:lvl w:ilvl="0" w:tplc="55840500">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F2B3F1E"/>
    <w:multiLevelType w:val="hybridMultilevel"/>
    <w:tmpl w:val="405A0AA6"/>
    <w:lvl w:ilvl="0" w:tplc="040C000B">
      <w:start w:val="1"/>
      <w:numFmt w:val="bullet"/>
      <w:lvlText w:val=""/>
      <w:lvlJc w:val="left"/>
      <w:pPr>
        <w:ind w:left="1637" w:hanging="360"/>
      </w:pPr>
      <w:rPr>
        <w:rFonts w:ascii="Wingdings" w:hAnsi="Wingdings" w:hint="default"/>
      </w:rPr>
    </w:lvl>
    <w:lvl w:ilvl="1" w:tplc="EB769384">
      <w:numFmt w:val="bullet"/>
      <w:lvlText w:val="-"/>
      <w:lvlJc w:val="left"/>
      <w:pPr>
        <w:ind w:left="2149" w:hanging="360"/>
      </w:pPr>
      <w:rPr>
        <w:rFonts w:ascii="Arial Narrow" w:eastAsia="Times New Roman" w:hAnsi="Arial Narrow" w:cs="Times New Roman"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nsid w:val="321B7085"/>
    <w:multiLevelType w:val="hybridMultilevel"/>
    <w:tmpl w:val="5CDE1E9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3561EAF"/>
    <w:multiLevelType w:val="hybridMultilevel"/>
    <w:tmpl w:val="952C4A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5CE6757"/>
    <w:multiLevelType w:val="hybridMultilevel"/>
    <w:tmpl w:val="86667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BED26B5"/>
    <w:multiLevelType w:val="hybridMultilevel"/>
    <w:tmpl w:val="3DA661D6"/>
    <w:lvl w:ilvl="0" w:tplc="040C0001">
      <w:start w:val="1"/>
      <w:numFmt w:val="bullet"/>
      <w:lvlText w:val=""/>
      <w:lvlJc w:val="left"/>
      <w:pPr>
        <w:ind w:left="3732" w:hanging="360"/>
      </w:pPr>
      <w:rPr>
        <w:rFonts w:ascii="Symbol" w:hAnsi="Symbol" w:hint="default"/>
      </w:rPr>
    </w:lvl>
    <w:lvl w:ilvl="1" w:tplc="040C0003" w:tentative="1">
      <w:start w:val="1"/>
      <w:numFmt w:val="bullet"/>
      <w:lvlText w:val="o"/>
      <w:lvlJc w:val="left"/>
      <w:pPr>
        <w:ind w:left="4452" w:hanging="360"/>
      </w:pPr>
      <w:rPr>
        <w:rFonts w:ascii="Courier New" w:hAnsi="Courier New" w:cs="Courier New" w:hint="default"/>
      </w:rPr>
    </w:lvl>
    <w:lvl w:ilvl="2" w:tplc="040C0005" w:tentative="1">
      <w:start w:val="1"/>
      <w:numFmt w:val="bullet"/>
      <w:lvlText w:val=""/>
      <w:lvlJc w:val="left"/>
      <w:pPr>
        <w:ind w:left="5172" w:hanging="360"/>
      </w:pPr>
      <w:rPr>
        <w:rFonts w:ascii="Wingdings" w:hAnsi="Wingdings" w:hint="default"/>
      </w:rPr>
    </w:lvl>
    <w:lvl w:ilvl="3" w:tplc="040C0001" w:tentative="1">
      <w:start w:val="1"/>
      <w:numFmt w:val="bullet"/>
      <w:lvlText w:val=""/>
      <w:lvlJc w:val="left"/>
      <w:pPr>
        <w:ind w:left="5892" w:hanging="360"/>
      </w:pPr>
      <w:rPr>
        <w:rFonts w:ascii="Symbol" w:hAnsi="Symbol" w:hint="default"/>
      </w:rPr>
    </w:lvl>
    <w:lvl w:ilvl="4" w:tplc="040C0003" w:tentative="1">
      <w:start w:val="1"/>
      <w:numFmt w:val="bullet"/>
      <w:lvlText w:val="o"/>
      <w:lvlJc w:val="left"/>
      <w:pPr>
        <w:ind w:left="6612" w:hanging="360"/>
      </w:pPr>
      <w:rPr>
        <w:rFonts w:ascii="Courier New" w:hAnsi="Courier New" w:cs="Courier New" w:hint="default"/>
      </w:rPr>
    </w:lvl>
    <w:lvl w:ilvl="5" w:tplc="040C0005" w:tentative="1">
      <w:start w:val="1"/>
      <w:numFmt w:val="bullet"/>
      <w:lvlText w:val=""/>
      <w:lvlJc w:val="left"/>
      <w:pPr>
        <w:ind w:left="7332" w:hanging="360"/>
      </w:pPr>
      <w:rPr>
        <w:rFonts w:ascii="Wingdings" w:hAnsi="Wingdings" w:hint="default"/>
      </w:rPr>
    </w:lvl>
    <w:lvl w:ilvl="6" w:tplc="040C0001" w:tentative="1">
      <w:start w:val="1"/>
      <w:numFmt w:val="bullet"/>
      <w:lvlText w:val=""/>
      <w:lvlJc w:val="left"/>
      <w:pPr>
        <w:ind w:left="8052" w:hanging="360"/>
      </w:pPr>
      <w:rPr>
        <w:rFonts w:ascii="Symbol" w:hAnsi="Symbol" w:hint="default"/>
      </w:rPr>
    </w:lvl>
    <w:lvl w:ilvl="7" w:tplc="040C0003" w:tentative="1">
      <w:start w:val="1"/>
      <w:numFmt w:val="bullet"/>
      <w:lvlText w:val="o"/>
      <w:lvlJc w:val="left"/>
      <w:pPr>
        <w:ind w:left="8772" w:hanging="360"/>
      </w:pPr>
      <w:rPr>
        <w:rFonts w:ascii="Courier New" w:hAnsi="Courier New" w:cs="Courier New" w:hint="default"/>
      </w:rPr>
    </w:lvl>
    <w:lvl w:ilvl="8" w:tplc="040C0005" w:tentative="1">
      <w:start w:val="1"/>
      <w:numFmt w:val="bullet"/>
      <w:lvlText w:val=""/>
      <w:lvlJc w:val="left"/>
      <w:pPr>
        <w:ind w:left="9492" w:hanging="360"/>
      </w:pPr>
      <w:rPr>
        <w:rFonts w:ascii="Wingdings" w:hAnsi="Wingdings" w:hint="default"/>
      </w:rPr>
    </w:lvl>
  </w:abstractNum>
  <w:abstractNum w:abstractNumId="13">
    <w:nsid w:val="3BF61A85"/>
    <w:multiLevelType w:val="hybridMultilevel"/>
    <w:tmpl w:val="19EA6E3C"/>
    <w:lvl w:ilvl="0" w:tplc="8346AF06">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3F310D4A"/>
    <w:multiLevelType w:val="hybridMultilevel"/>
    <w:tmpl w:val="21168FF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F444EB2"/>
    <w:multiLevelType w:val="hybridMultilevel"/>
    <w:tmpl w:val="16062D46"/>
    <w:lvl w:ilvl="0" w:tplc="6E36A1C2">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411F75FF"/>
    <w:multiLevelType w:val="hybridMultilevel"/>
    <w:tmpl w:val="79CE5696"/>
    <w:lvl w:ilvl="0" w:tplc="88105306">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425616C9"/>
    <w:multiLevelType w:val="hybridMultilevel"/>
    <w:tmpl w:val="7A7082E2"/>
    <w:lvl w:ilvl="0" w:tplc="16E00D46">
      <w:start w:val="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5F63D32"/>
    <w:multiLevelType w:val="hybridMultilevel"/>
    <w:tmpl w:val="91DC4B32"/>
    <w:lvl w:ilvl="0" w:tplc="EB769384">
      <w:numFmt w:val="bullet"/>
      <w:lvlText w:val="-"/>
      <w:lvlJc w:val="left"/>
      <w:pPr>
        <w:tabs>
          <w:tab w:val="num" w:pos="360"/>
        </w:tabs>
        <w:ind w:left="360" w:hanging="360"/>
      </w:pPr>
      <w:rPr>
        <w:rFonts w:ascii="Arial Narrow" w:eastAsia="Times New Roman" w:hAnsi="Arial Narrow"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nsid w:val="5C154A30"/>
    <w:multiLevelType w:val="hybridMultilevel"/>
    <w:tmpl w:val="C77ED9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28A1679"/>
    <w:multiLevelType w:val="hybridMultilevel"/>
    <w:tmpl w:val="546C120A"/>
    <w:lvl w:ilvl="0" w:tplc="2C505F7A">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A870B2F"/>
    <w:multiLevelType w:val="hybridMultilevel"/>
    <w:tmpl w:val="94B441C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6E143957"/>
    <w:multiLevelType w:val="hybridMultilevel"/>
    <w:tmpl w:val="DDD4C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E49462C"/>
    <w:multiLevelType w:val="hybridMultilevel"/>
    <w:tmpl w:val="E26028B6"/>
    <w:lvl w:ilvl="0" w:tplc="46FCBCEE">
      <w:start w:val="1"/>
      <w:numFmt w:val="decimal"/>
      <w:lvlText w:val="%1."/>
      <w:lvlJc w:val="left"/>
      <w:pPr>
        <w:ind w:left="928" w:hanging="360"/>
      </w:pPr>
      <w:rPr>
        <w:b/>
        <w:i/>
        <w:color w:val="auto"/>
        <w:sz w:val="22"/>
        <w:szCs w:val="22"/>
      </w:rPr>
    </w:lvl>
    <w:lvl w:ilvl="1" w:tplc="040C0019" w:tentative="1">
      <w:start w:val="1"/>
      <w:numFmt w:val="lowerLetter"/>
      <w:lvlText w:val="%2."/>
      <w:lvlJc w:val="left"/>
      <w:pPr>
        <w:ind w:left="1488" w:hanging="360"/>
      </w:pPr>
    </w:lvl>
    <w:lvl w:ilvl="2" w:tplc="040C001B" w:tentative="1">
      <w:start w:val="1"/>
      <w:numFmt w:val="lowerRoman"/>
      <w:lvlText w:val="%3."/>
      <w:lvlJc w:val="right"/>
      <w:pPr>
        <w:ind w:left="2208" w:hanging="180"/>
      </w:pPr>
    </w:lvl>
    <w:lvl w:ilvl="3" w:tplc="040C000F" w:tentative="1">
      <w:start w:val="1"/>
      <w:numFmt w:val="decimal"/>
      <w:lvlText w:val="%4."/>
      <w:lvlJc w:val="left"/>
      <w:pPr>
        <w:ind w:left="2928" w:hanging="360"/>
      </w:pPr>
    </w:lvl>
    <w:lvl w:ilvl="4" w:tplc="040C0019" w:tentative="1">
      <w:start w:val="1"/>
      <w:numFmt w:val="lowerLetter"/>
      <w:lvlText w:val="%5."/>
      <w:lvlJc w:val="left"/>
      <w:pPr>
        <w:ind w:left="3648" w:hanging="360"/>
      </w:pPr>
    </w:lvl>
    <w:lvl w:ilvl="5" w:tplc="040C001B" w:tentative="1">
      <w:start w:val="1"/>
      <w:numFmt w:val="lowerRoman"/>
      <w:lvlText w:val="%6."/>
      <w:lvlJc w:val="right"/>
      <w:pPr>
        <w:ind w:left="4368" w:hanging="180"/>
      </w:pPr>
    </w:lvl>
    <w:lvl w:ilvl="6" w:tplc="040C000F" w:tentative="1">
      <w:start w:val="1"/>
      <w:numFmt w:val="decimal"/>
      <w:lvlText w:val="%7."/>
      <w:lvlJc w:val="left"/>
      <w:pPr>
        <w:ind w:left="5088" w:hanging="360"/>
      </w:pPr>
    </w:lvl>
    <w:lvl w:ilvl="7" w:tplc="040C0019" w:tentative="1">
      <w:start w:val="1"/>
      <w:numFmt w:val="lowerLetter"/>
      <w:lvlText w:val="%8."/>
      <w:lvlJc w:val="left"/>
      <w:pPr>
        <w:ind w:left="5808" w:hanging="360"/>
      </w:pPr>
    </w:lvl>
    <w:lvl w:ilvl="8" w:tplc="040C001B" w:tentative="1">
      <w:start w:val="1"/>
      <w:numFmt w:val="lowerRoman"/>
      <w:lvlText w:val="%9."/>
      <w:lvlJc w:val="right"/>
      <w:pPr>
        <w:ind w:left="6528" w:hanging="180"/>
      </w:pPr>
    </w:lvl>
  </w:abstractNum>
  <w:abstractNum w:abstractNumId="24">
    <w:nsid w:val="73D6263F"/>
    <w:multiLevelType w:val="hybridMultilevel"/>
    <w:tmpl w:val="E26028B6"/>
    <w:lvl w:ilvl="0" w:tplc="46FCBCEE">
      <w:start w:val="1"/>
      <w:numFmt w:val="decimal"/>
      <w:lvlText w:val="%1."/>
      <w:lvlJc w:val="left"/>
      <w:pPr>
        <w:ind w:left="928" w:hanging="360"/>
      </w:pPr>
      <w:rPr>
        <w:b/>
        <w:i/>
        <w:color w:val="auto"/>
        <w:sz w:val="22"/>
        <w:szCs w:val="22"/>
      </w:rPr>
    </w:lvl>
    <w:lvl w:ilvl="1" w:tplc="040C0019" w:tentative="1">
      <w:start w:val="1"/>
      <w:numFmt w:val="lowerLetter"/>
      <w:lvlText w:val="%2."/>
      <w:lvlJc w:val="left"/>
      <w:pPr>
        <w:ind w:left="1488" w:hanging="360"/>
      </w:pPr>
    </w:lvl>
    <w:lvl w:ilvl="2" w:tplc="040C001B" w:tentative="1">
      <w:start w:val="1"/>
      <w:numFmt w:val="lowerRoman"/>
      <w:lvlText w:val="%3."/>
      <w:lvlJc w:val="right"/>
      <w:pPr>
        <w:ind w:left="2208" w:hanging="180"/>
      </w:pPr>
    </w:lvl>
    <w:lvl w:ilvl="3" w:tplc="040C000F" w:tentative="1">
      <w:start w:val="1"/>
      <w:numFmt w:val="decimal"/>
      <w:lvlText w:val="%4."/>
      <w:lvlJc w:val="left"/>
      <w:pPr>
        <w:ind w:left="2928" w:hanging="360"/>
      </w:pPr>
    </w:lvl>
    <w:lvl w:ilvl="4" w:tplc="040C0019" w:tentative="1">
      <w:start w:val="1"/>
      <w:numFmt w:val="lowerLetter"/>
      <w:lvlText w:val="%5."/>
      <w:lvlJc w:val="left"/>
      <w:pPr>
        <w:ind w:left="3648" w:hanging="360"/>
      </w:pPr>
    </w:lvl>
    <w:lvl w:ilvl="5" w:tplc="040C001B" w:tentative="1">
      <w:start w:val="1"/>
      <w:numFmt w:val="lowerRoman"/>
      <w:lvlText w:val="%6."/>
      <w:lvlJc w:val="right"/>
      <w:pPr>
        <w:ind w:left="4368" w:hanging="180"/>
      </w:pPr>
    </w:lvl>
    <w:lvl w:ilvl="6" w:tplc="040C000F" w:tentative="1">
      <w:start w:val="1"/>
      <w:numFmt w:val="decimal"/>
      <w:lvlText w:val="%7."/>
      <w:lvlJc w:val="left"/>
      <w:pPr>
        <w:ind w:left="5088" w:hanging="360"/>
      </w:pPr>
    </w:lvl>
    <w:lvl w:ilvl="7" w:tplc="040C0019" w:tentative="1">
      <w:start w:val="1"/>
      <w:numFmt w:val="lowerLetter"/>
      <w:lvlText w:val="%8."/>
      <w:lvlJc w:val="left"/>
      <w:pPr>
        <w:ind w:left="5808" w:hanging="360"/>
      </w:pPr>
    </w:lvl>
    <w:lvl w:ilvl="8" w:tplc="040C001B" w:tentative="1">
      <w:start w:val="1"/>
      <w:numFmt w:val="lowerRoman"/>
      <w:lvlText w:val="%9."/>
      <w:lvlJc w:val="right"/>
      <w:pPr>
        <w:ind w:left="6528" w:hanging="180"/>
      </w:pPr>
    </w:lvl>
  </w:abstractNum>
  <w:abstractNum w:abstractNumId="25">
    <w:nsid w:val="765C0994"/>
    <w:multiLevelType w:val="hybridMultilevel"/>
    <w:tmpl w:val="BD781492"/>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3960"/>
        </w:tabs>
        <w:ind w:left="3960" w:hanging="360"/>
      </w:pPr>
      <w:rPr>
        <w:rFonts w:ascii="Symbol" w:hAnsi="Symbol" w:hint="default"/>
      </w:rPr>
    </w:lvl>
    <w:lvl w:ilvl="2" w:tplc="040C000F">
      <w:start w:val="1"/>
      <w:numFmt w:val="decimal"/>
      <w:lvlText w:val="%3."/>
      <w:lvlJc w:val="left"/>
      <w:pPr>
        <w:tabs>
          <w:tab w:val="num" w:pos="4860"/>
        </w:tabs>
        <w:ind w:left="4860" w:hanging="360"/>
      </w:pPr>
    </w:lvl>
    <w:lvl w:ilvl="3" w:tplc="040C000F" w:tentative="1">
      <w:start w:val="1"/>
      <w:numFmt w:val="decimal"/>
      <w:lvlText w:val="%4."/>
      <w:lvlJc w:val="left"/>
      <w:pPr>
        <w:tabs>
          <w:tab w:val="num" w:pos="5400"/>
        </w:tabs>
        <w:ind w:left="5400" w:hanging="360"/>
      </w:pPr>
    </w:lvl>
    <w:lvl w:ilvl="4" w:tplc="040C0019" w:tentative="1">
      <w:start w:val="1"/>
      <w:numFmt w:val="lowerLetter"/>
      <w:lvlText w:val="%5."/>
      <w:lvlJc w:val="left"/>
      <w:pPr>
        <w:tabs>
          <w:tab w:val="num" w:pos="6120"/>
        </w:tabs>
        <w:ind w:left="6120" w:hanging="360"/>
      </w:pPr>
    </w:lvl>
    <w:lvl w:ilvl="5" w:tplc="040C001B" w:tentative="1">
      <w:start w:val="1"/>
      <w:numFmt w:val="lowerRoman"/>
      <w:lvlText w:val="%6."/>
      <w:lvlJc w:val="right"/>
      <w:pPr>
        <w:tabs>
          <w:tab w:val="num" w:pos="6840"/>
        </w:tabs>
        <w:ind w:left="6840" w:hanging="180"/>
      </w:pPr>
    </w:lvl>
    <w:lvl w:ilvl="6" w:tplc="040C000F" w:tentative="1">
      <w:start w:val="1"/>
      <w:numFmt w:val="decimal"/>
      <w:lvlText w:val="%7."/>
      <w:lvlJc w:val="left"/>
      <w:pPr>
        <w:tabs>
          <w:tab w:val="num" w:pos="7560"/>
        </w:tabs>
        <w:ind w:left="7560" w:hanging="360"/>
      </w:pPr>
    </w:lvl>
    <w:lvl w:ilvl="7" w:tplc="040C0019" w:tentative="1">
      <w:start w:val="1"/>
      <w:numFmt w:val="lowerLetter"/>
      <w:lvlText w:val="%8."/>
      <w:lvlJc w:val="left"/>
      <w:pPr>
        <w:tabs>
          <w:tab w:val="num" w:pos="8280"/>
        </w:tabs>
        <w:ind w:left="8280" w:hanging="360"/>
      </w:pPr>
    </w:lvl>
    <w:lvl w:ilvl="8" w:tplc="040C001B" w:tentative="1">
      <w:start w:val="1"/>
      <w:numFmt w:val="lowerRoman"/>
      <w:lvlText w:val="%9."/>
      <w:lvlJc w:val="right"/>
      <w:pPr>
        <w:tabs>
          <w:tab w:val="num" w:pos="9000"/>
        </w:tabs>
        <w:ind w:left="9000" w:hanging="180"/>
      </w:pPr>
    </w:lvl>
  </w:abstractNum>
  <w:abstractNum w:abstractNumId="26">
    <w:nsid w:val="78C61BEE"/>
    <w:multiLevelType w:val="hybridMultilevel"/>
    <w:tmpl w:val="6CA470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B6767EB"/>
    <w:multiLevelType w:val="hybridMultilevel"/>
    <w:tmpl w:val="082A98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12"/>
  </w:num>
  <w:num w:numId="4">
    <w:abstractNumId w:val="8"/>
  </w:num>
  <w:num w:numId="5">
    <w:abstractNumId w:val="3"/>
  </w:num>
  <w:num w:numId="6">
    <w:abstractNumId w:val="17"/>
  </w:num>
  <w:num w:numId="7">
    <w:abstractNumId w:val="16"/>
  </w:num>
  <w:num w:numId="8">
    <w:abstractNumId w:val="25"/>
  </w:num>
  <w:num w:numId="9">
    <w:abstractNumId w:val="13"/>
  </w:num>
  <w:num w:numId="10">
    <w:abstractNumId w:val="1"/>
  </w:num>
  <w:num w:numId="11">
    <w:abstractNumId w:val="20"/>
  </w:num>
  <w:num w:numId="12">
    <w:abstractNumId w:val="7"/>
  </w:num>
  <w:num w:numId="13">
    <w:abstractNumId w:val="15"/>
  </w:num>
  <w:num w:numId="14">
    <w:abstractNumId w:val="9"/>
  </w:num>
  <w:num w:numId="15">
    <w:abstractNumId w:val="23"/>
  </w:num>
  <w:num w:numId="16">
    <w:abstractNumId w:val="27"/>
  </w:num>
  <w:num w:numId="17">
    <w:abstractNumId w:val="24"/>
  </w:num>
  <w:num w:numId="18">
    <w:abstractNumId w:val="26"/>
  </w:num>
  <w:num w:numId="19">
    <w:abstractNumId w:val="19"/>
  </w:num>
  <w:num w:numId="20">
    <w:abstractNumId w:val="5"/>
  </w:num>
  <w:num w:numId="21">
    <w:abstractNumId w:val="11"/>
  </w:num>
  <w:num w:numId="22">
    <w:abstractNumId w:val="21"/>
  </w:num>
  <w:num w:numId="23">
    <w:abstractNumId w:val="4"/>
  </w:num>
  <w:num w:numId="24">
    <w:abstractNumId w:val="22"/>
  </w:num>
  <w:num w:numId="25">
    <w:abstractNumId w:val="14"/>
  </w:num>
  <w:num w:numId="26">
    <w:abstractNumId w:val="2"/>
  </w:num>
  <w:num w:numId="27">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9" w:dllVersion="512" w:checkStyle="1"/>
  <w:attachedTemplate r:id="rId1"/>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D36"/>
    <w:rsid w:val="00002D85"/>
    <w:rsid w:val="000047D7"/>
    <w:rsid w:val="00007250"/>
    <w:rsid w:val="000117C1"/>
    <w:rsid w:val="00012688"/>
    <w:rsid w:val="00027F26"/>
    <w:rsid w:val="00030DAE"/>
    <w:rsid w:val="00035227"/>
    <w:rsid w:val="0004443B"/>
    <w:rsid w:val="0004547D"/>
    <w:rsid w:val="00051667"/>
    <w:rsid w:val="00057682"/>
    <w:rsid w:val="00066673"/>
    <w:rsid w:val="00073383"/>
    <w:rsid w:val="00076FE0"/>
    <w:rsid w:val="00083E66"/>
    <w:rsid w:val="00086D67"/>
    <w:rsid w:val="00087AF4"/>
    <w:rsid w:val="00091689"/>
    <w:rsid w:val="00097AEE"/>
    <w:rsid w:val="000A1CBD"/>
    <w:rsid w:val="000B4236"/>
    <w:rsid w:val="000C212C"/>
    <w:rsid w:val="000C68B6"/>
    <w:rsid w:val="000D561A"/>
    <w:rsid w:val="000E1860"/>
    <w:rsid w:val="000E1A43"/>
    <w:rsid w:val="000E622A"/>
    <w:rsid w:val="000F0FE2"/>
    <w:rsid w:val="000F1D2E"/>
    <w:rsid w:val="000F5D1E"/>
    <w:rsid w:val="000F7755"/>
    <w:rsid w:val="00103217"/>
    <w:rsid w:val="00103FCD"/>
    <w:rsid w:val="00112683"/>
    <w:rsid w:val="00113BCA"/>
    <w:rsid w:val="00116F26"/>
    <w:rsid w:val="001231B2"/>
    <w:rsid w:val="00124403"/>
    <w:rsid w:val="001249ED"/>
    <w:rsid w:val="001300C8"/>
    <w:rsid w:val="00131D87"/>
    <w:rsid w:val="00133D01"/>
    <w:rsid w:val="0013740C"/>
    <w:rsid w:val="00154D35"/>
    <w:rsid w:val="00156275"/>
    <w:rsid w:val="00161F9C"/>
    <w:rsid w:val="001638EA"/>
    <w:rsid w:val="001652FE"/>
    <w:rsid w:val="00166B23"/>
    <w:rsid w:val="00174FA6"/>
    <w:rsid w:val="00175E75"/>
    <w:rsid w:val="001874BB"/>
    <w:rsid w:val="00190F70"/>
    <w:rsid w:val="00194D41"/>
    <w:rsid w:val="00197B9C"/>
    <w:rsid w:val="001C50B1"/>
    <w:rsid w:val="001C7EED"/>
    <w:rsid w:val="001D7385"/>
    <w:rsid w:val="001D7D88"/>
    <w:rsid w:val="001E1BED"/>
    <w:rsid w:val="001E3AC4"/>
    <w:rsid w:val="001E3DEE"/>
    <w:rsid w:val="001E63F0"/>
    <w:rsid w:val="001E75F0"/>
    <w:rsid w:val="001F478A"/>
    <w:rsid w:val="002025BB"/>
    <w:rsid w:val="00202C5E"/>
    <w:rsid w:val="002066E6"/>
    <w:rsid w:val="00206772"/>
    <w:rsid w:val="00207F67"/>
    <w:rsid w:val="002105E6"/>
    <w:rsid w:val="002148BD"/>
    <w:rsid w:val="00217E14"/>
    <w:rsid w:val="002211CF"/>
    <w:rsid w:val="00223960"/>
    <w:rsid w:val="00225ADF"/>
    <w:rsid w:val="002268D8"/>
    <w:rsid w:val="002303C7"/>
    <w:rsid w:val="0023334B"/>
    <w:rsid w:val="00242D42"/>
    <w:rsid w:val="00243283"/>
    <w:rsid w:val="00243EF5"/>
    <w:rsid w:val="002459DB"/>
    <w:rsid w:val="00245B47"/>
    <w:rsid w:val="002539F4"/>
    <w:rsid w:val="0026455C"/>
    <w:rsid w:val="002730B9"/>
    <w:rsid w:val="00274947"/>
    <w:rsid w:val="00276F5C"/>
    <w:rsid w:val="00281FD2"/>
    <w:rsid w:val="002830FA"/>
    <w:rsid w:val="002908C8"/>
    <w:rsid w:val="00292BF1"/>
    <w:rsid w:val="00294337"/>
    <w:rsid w:val="002B318B"/>
    <w:rsid w:val="002B31C3"/>
    <w:rsid w:val="002C4000"/>
    <w:rsid w:val="002C48A2"/>
    <w:rsid w:val="002C4950"/>
    <w:rsid w:val="002C4C26"/>
    <w:rsid w:val="002C656C"/>
    <w:rsid w:val="002C74C8"/>
    <w:rsid w:val="002E205A"/>
    <w:rsid w:val="002E5E5B"/>
    <w:rsid w:val="00305685"/>
    <w:rsid w:val="0030691B"/>
    <w:rsid w:val="00306E20"/>
    <w:rsid w:val="00313C5C"/>
    <w:rsid w:val="0031424D"/>
    <w:rsid w:val="00314F3F"/>
    <w:rsid w:val="00322E70"/>
    <w:rsid w:val="00323D1D"/>
    <w:rsid w:val="00327A0D"/>
    <w:rsid w:val="003333BC"/>
    <w:rsid w:val="00336BB6"/>
    <w:rsid w:val="00337DD0"/>
    <w:rsid w:val="00340BA1"/>
    <w:rsid w:val="003668A0"/>
    <w:rsid w:val="003762DF"/>
    <w:rsid w:val="003804AB"/>
    <w:rsid w:val="00383B0E"/>
    <w:rsid w:val="00392181"/>
    <w:rsid w:val="00392BF0"/>
    <w:rsid w:val="00394A3F"/>
    <w:rsid w:val="00396E77"/>
    <w:rsid w:val="003B172A"/>
    <w:rsid w:val="003C2DE6"/>
    <w:rsid w:val="003C4537"/>
    <w:rsid w:val="003C6C38"/>
    <w:rsid w:val="003D109F"/>
    <w:rsid w:val="003D485B"/>
    <w:rsid w:val="003E36A6"/>
    <w:rsid w:val="003F5D2D"/>
    <w:rsid w:val="003F7E5D"/>
    <w:rsid w:val="00407D36"/>
    <w:rsid w:val="00411BE9"/>
    <w:rsid w:val="0041645B"/>
    <w:rsid w:val="004203E1"/>
    <w:rsid w:val="004238E4"/>
    <w:rsid w:val="004272FB"/>
    <w:rsid w:val="00431F46"/>
    <w:rsid w:val="00432188"/>
    <w:rsid w:val="00447FE4"/>
    <w:rsid w:val="00450307"/>
    <w:rsid w:val="004621B5"/>
    <w:rsid w:val="0047702B"/>
    <w:rsid w:val="004833BC"/>
    <w:rsid w:val="0048505D"/>
    <w:rsid w:val="0049067D"/>
    <w:rsid w:val="00493C5F"/>
    <w:rsid w:val="004A1BFF"/>
    <w:rsid w:val="004A6916"/>
    <w:rsid w:val="004B0354"/>
    <w:rsid w:val="004B0FA2"/>
    <w:rsid w:val="004B1C70"/>
    <w:rsid w:val="004C3330"/>
    <w:rsid w:val="004C4ED8"/>
    <w:rsid w:val="004C6DD0"/>
    <w:rsid w:val="004D0511"/>
    <w:rsid w:val="004D563B"/>
    <w:rsid w:val="004F0558"/>
    <w:rsid w:val="004F42AC"/>
    <w:rsid w:val="004F50CD"/>
    <w:rsid w:val="004F68B3"/>
    <w:rsid w:val="00504571"/>
    <w:rsid w:val="005046C2"/>
    <w:rsid w:val="005115B9"/>
    <w:rsid w:val="00511817"/>
    <w:rsid w:val="00516AD3"/>
    <w:rsid w:val="005223C0"/>
    <w:rsid w:val="00530AF4"/>
    <w:rsid w:val="00533557"/>
    <w:rsid w:val="00533ACD"/>
    <w:rsid w:val="00537F99"/>
    <w:rsid w:val="0054020D"/>
    <w:rsid w:val="00543260"/>
    <w:rsid w:val="00555ECD"/>
    <w:rsid w:val="00556199"/>
    <w:rsid w:val="00556AE7"/>
    <w:rsid w:val="00560619"/>
    <w:rsid w:val="00560DB0"/>
    <w:rsid w:val="00561E8A"/>
    <w:rsid w:val="005640C4"/>
    <w:rsid w:val="00572545"/>
    <w:rsid w:val="005731BD"/>
    <w:rsid w:val="00574121"/>
    <w:rsid w:val="00576650"/>
    <w:rsid w:val="00583C68"/>
    <w:rsid w:val="005863CF"/>
    <w:rsid w:val="00590B5E"/>
    <w:rsid w:val="00597760"/>
    <w:rsid w:val="005A1247"/>
    <w:rsid w:val="005A61E4"/>
    <w:rsid w:val="005B1A88"/>
    <w:rsid w:val="005B507C"/>
    <w:rsid w:val="005B65E7"/>
    <w:rsid w:val="005C5D24"/>
    <w:rsid w:val="005C6DCD"/>
    <w:rsid w:val="005D0A60"/>
    <w:rsid w:val="005D3A15"/>
    <w:rsid w:val="005E1FC2"/>
    <w:rsid w:val="005F126C"/>
    <w:rsid w:val="005F2345"/>
    <w:rsid w:val="005F4521"/>
    <w:rsid w:val="00606427"/>
    <w:rsid w:val="00607B81"/>
    <w:rsid w:val="00610A8C"/>
    <w:rsid w:val="00612495"/>
    <w:rsid w:val="0061251D"/>
    <w:rsid w:val="00613B13"/>
    <w:rsid w:val="00616E01"/>
    <w:rsid w:val="00630915"/>
    <w:rsid w:val="006350FD"/>
    <w:rsid w:val="006406CC"/>
    <w:rsid w:val="006435BC"/>
    <w:rsid w:val="00650052"/>
    <w:rsid w:val="006514C0"/>
    <w:rsid w:val="006615C1"/>
    <w:rsid w:val="00662C78"/>
    <w:rsid w:val="0066799C"/>
    <w:rsid w:val="006712AF"/>
    <w:rsid w:val="00676134"/>
    <w:rsid w:val="006803C0"/>
    <w:rsid w:val="00680E8E"/>
    <w:rsid w:val="0068219B"/>
    <w:rsid w:val="006875D0"/>
    <w:rsid w:val="006B023C"/>
    <w:rsid w:val="006B74EB"/>
    <w:rsid w:val="006C4A05"/>
    <w:rsid w:val="006E0569"/>
    <w:rsid w:val="006E4A34"/>
    <w:rsid w:val="006E4BE8"/>
    <w:rsid w:val="006E6AD6"/>
    <w:rsid w:val="006F2459"/>
    <w:rsid w:val="006F266B"/>
    <w:rsid w:val="006F2ABA"/>
    <w:rsid w:val="007011B1"/>
    <w:rsid w:val="00702AEF"/>
    <w:rsid w:val="00720917"/>
    <w:rsid w:val="0072245D"/>
    <w:rsid w:val="007231B3"/>
    <w:rsid w:val="00727F9C"/>
    <w:rsid w:val="007302E5"/>
    <w:rsid w:val="00735B8B"/>
    <w:rsid w:val="007445F1"/>
    <w:rsid w:val="00755675"/>
    <w:rsid w:val="007631B0"/>
    <w:rsid w:val="00773B31"/>
    <w:rsid w:val="007763DA"/>
    <w:rsid w:val="00776B6E"/>
    <w:rsid w:val="00782A3D"/>
    <w:rsid w:val="00787878"/>
    <w:rsid w:val="007978C6"/>
    <w:rsid w:val="007A1BE5"/>
    <w:rsid w:val="007A200C"/>
    <w:rsid w:val="007A3931"/>
    <w:rsid w:val="007A4CE7"/>
    <w:rsid w:val="007B1171"/>
    <w:rsid w:val="007B1D12"/>
    <w:rsid w:val="007C02DB"/>
    <w:rsid w:val="007C53C1"/>
    <w:rsid w:val="007D5155"/>
    <w:rsid w:val="007E57FB"/>
    <w:rsid w:val="008025BD"/>
    <w:rsid w:val="00820AA5"/>
    <w:rsid w:val="0082491F"/>
    <w:rsid w:val="008409BF"/>
    <w:rsid w:val="008461A6"/>
    <w:rsid w:val="00847A97"/>
    <w:rsid w:val="00850B3A"/>
    <w:rsid w:val="0085555B"/>
    <w:rsid w:val="00856E7B"/>
    <w:rsid w:val="00857052"/>
    <w:rsid w:val="00861339"/>
    <w:rsid w:val="008636A2"/>
    <w:rsid w:val="00864F10"/>
    <w:rsid w:val="008751AB"/>
    <w:rsid w:val="00877001"/>
    <w:rsid w:val="0088490F"/>
    <w:rsid w:val="00892283"/>
    <w:rsid w:val="00892981"/>
    <w:rsid w:val="008952D8"/>
    <w:rsid w:val="008A65B1"/>
    <w:rsid w:val="008B6E27"/>
    <w:rsid w:val="008B76F4"/>
    <w:rsid w:val="008C1841"/>
    <w:rsid w:val="008D2025"/>
    <w:rsid w:val="008D2472"/>
    <w:rsid w:val="008F64F0"/>
    <w:rsid w:val="009008A1"/>
    <w:rsid w:val="00900AD1"/>
    <w:rsid w:val="00903B90"/>
    <w:rsid w:val="00905932"/>
    <w:rsid w:val="00905E41"/>
    <w:rsid w:val="0090799D"/>
    <w:rsid w:val="00910748"/>
    <w:rsid w:val="009108BE"/>
    <w:rsid w:val="00916B3B"/>
    <w:rsid w:val="00925FFB"/>
    <w:rsid w:val="00927E56"/>
    <w:rsid w:val="00927E9F"/>
    <w:rsid w:val="00932755"/>
    <w:rsid w:val="00937E3F"/>
    <w:rsid w:val="00941489"/>
    <w:rsid w:val="00944CF5"/>
    <w:rsid w:val="00956ABD"/>
    <w:rsid w:val="009612AF"/>
    <w:rsid w:val="009722C5"/>
    <w:rsid w:val="009749DF"/>
    <w:rsid w:val="009770FB"/>
    <w:rsid w:val="00981590"/>
    <w:rsid w:val="0098611E"/>
    <w:rsid w:val="00993AA3"/>
    <w:rsid w:val="009979B3"/>
    <w:rsid w:val="009A4CA0"/>
    <w:rsid w:val="009B0147"/>
    <w:rsid w:val="009B087A"/>
    <w:rsid w:val="009B1828"/>
    <w:rsid w:val="009C0683"/>
    <w:rsid w:val="009C72B3"/>
    <w:rsid w:val="009D0331"/>
    <w:rsid w:val="009D270F"/>
    <w:rsid w:val="009E0FA8"/>
    <w:rsid w:val="009E1FB7"/>
    <w:rsid w:val="009F084B"/>
    <w:rsid w:val="009F1DF7"/>
    <w:rsid w:val="009F3D36"/>
    <w:rsid w:val="009F62EB"/>
    <w:rsid w:val="009F7F3B"/>
    <w:rsid w:val="00A10A97"/>
    <w:rsid w:val="00A14F7F"/>
    <w:rsid w:val="00A1712C"/>
    <w:rsid w:val="00A31C42"/>
    <w:rsid w:val="00A42CA0"/>
    <w:rsid w:val="00A4562D"/>
    <w:rsid w:val="00A47899"/>
    <w:rsid w:val="00A47B19"/>
    <w:rsid w:val="00A56249"/>
    <w:rsid w:val="00A5649E"/>
    <w:rsid w:val="00A76008"/>
    <w:rsid w:val="00A82D56"/>
    <w:rsid w:val="00A83898"/>
    <w:rsid w:val="00A8434D"/>
    <w:rsid w:val="00A910C4"/>
    <w:rsid w:val="00AA305A"/>
    <w:rsid w:val="00AA4587"/>
    <w:rsid w:val="00AA6FC7"/>
    <w:rsid w:val="00AA735A"/>
    <w:rsid w:val="00AB6DB2"/>
    <w:rsid w:val="00AB795A"/>
    <w:rsid w:val="00AC4007"/>
    <w:rsid w:val="00AC7BF8"/>
    <w:rsid w:val="00AD1B25"/>
    <w:rsid w:val="00AE017E"/>
    <w:rsid w:val="00AE7AD1"/>
    <w:rsid w:val="00AF6FF4"/>
    <w:rsid w:val="00B01FD2"/>
    <w:rsid w:val="00B42ED8"/>
    <w:rsid w:val="00B443E8"/>
    <w:rsid w:val="00B50676"/>
    <w:rsid w:val="00B56CC5"/>
    <w:rsid w:val="00B56F9A"/>
    <w:rsid w:val="00B57E40"/>
    <w:rsid w:val="00B61018"/>
    <w:rsid w:val="00B647E7"/>
    <w:rsid w:val="00B652A4"/>
    <w:rsid w:val="00B72117"/>
    <w:rsid w:val="00B73571"/>
    <w:rsid w:val="00B76F80"/>
    <w:rsid w:val="00B82E51"/>
    <w:rsid w:val="00B95048"/>
    <w:rsid w:val="00BA1EB1"/>
    <w:rsid w:val="00BB1810"/>
    <w:rsid w:val="00BB1DCC"/>
    <w:rsid w:val="00BC66D6"/>
    <w:rsid w:val="00BD0C97"/>
    <w:rsid w:val="00BD1386"/>
    <w:rsid w:val="00BD2D8B"/>
    <w:rsid w:val="00BD6D02"/>
    <w:rsid w:val="00BE332F"/>
    <w:rsid w:val="00BE51BE"/>
    <w:rsid w:val="00BE5EDD"/>
    <w:rsid w:val="00BE7BAE"/>
    <w:rsid w:val="00BF792D"/>
    <w:rsid w:val="00C00DBE"/>
    <w:rsid w:val="00C01E38"/>
    <w:rsid w:val="00C03DD2"/>
    <w:rsid w:val="00C04C22"/>
    <w:rsid w:val="00C067AB"/>
    <w:rsid w:val="00C07D72"/>
    <w:rsid w:val="00C07FBA"/>
    <w:rsid w:val="00C11D77"/>
    <w:rsid w:val="00C12CA1"/>
    <w:rsid w:val="00C17EF0"/>
    <w:rsid w:val="00C20504"/>
    <w:rsid w:val="00C30CF9"/>
    <w:rsid w:val="00C3502F"/>
    <w:rsid w:val="00C41C8A"/>
    <w:rsid w:val="00C5120A"/>
    <w:rsid w:val="00C52411"/>
    <w:rsid w:val="00C5382C"/>
    <w:rsid w:val="00C55A7A"/>
    <w:rsid w:val="00C61AB7"/>
    <w:rsid w:val="00C71B40"/>
    <w:rsid w:val="00C72C0C"/>
    <w:rsid w:val="00C96E7F"/>
    <w:rsid w:val="00C9734C"/>
    <w:rsid w:val="00CA0ADE"/>
    <w:rsid w:val="00CA35E2"/>
    <w:rsid w:val="00CA3B67"/>
    <w:rsid w:val="00CA457D"/>
    <w:rsid w:val="00CB12E1"/>
    <w:rsid w:val="00CB4DB0"/>
    <w:rsid w:val="00CB6A81"/>
    <w:rsid w:val="00CC2285"/>
    <w:rsid w:val="00CC2A69"/>
    <w:rsid w:val="00CC4214"/>
    <w:rsid w:val="00CC5669"/>
    <w:rsid w:val="00CD78A2"/>
    <w:rsid w:val="00CE06F4"/>
    <w:rsid w:val="00CF062E"/>
    <w:rsid w:val="00CF30A1"/>
    <w:rsid w:val="00D06DF8"/>
    <w:rsid w:val="00D16ACA"/>
    <w:rsid w:val="00D2496A"/>
    <w:rsid w:val="00D2730A"/>
    <w:rsid w:val="00D27640"/>
    <w:rsid w:val="00D30361"/>
    <w:rsid w:val="00D303AC"/>
    <w:rsid w:val="00D303D3"/>
    <w:rsid w:val="00D30EE4"/>
    <w:rsid w:val="00D3771D"/>
    <w:rsid w:val="00D449DC"/>
    <w:rsid w:val="00D51585"/>
    <w:rsid w:val="00D5326A"/>
    <w:rsid w:val="00D5355B"/>
    <w:rsid w:val="00D53BC3"/>
    <w:rsid w:val="00D6323E"/>
    <w:rsid w:val="00D645CD"/>
    <w:rsid w:val="00D72FD0"/>
    <w:rsid w:val="00D8589A"/>
    <w:rsid w:val="00D85E82"/>
    <w:rsid w:val="00D874F6"/>
    <w:rsid w:val="00D90562"/>
    <w:rsid w:val="00D9056A"/>
    <w:rsid w:val="00DA3F29"/>
    <w:rsid w:val="00DA6B78"/>
    <w:rsid w:val="00DB0A1D"/>
    <w:rsid w:val="00DC7410"/>
    <w:rsid w:val="00DD2873"/>
    <w:rsid w:val="00DD2A98"/>
    <w:rsid w:val="00DD316E"/>
    <w:rsid w:val="00DE0C8E"/>
    <w:rsid w:val="00DE2BDF"/>
    <w:rsid w:val="00DE352E"/>
    <w:rsid w:val="00DE7BF7"/>
    <w:rsid w:val="00DE7C86"/>
    <w:rsid w:val="00DF5E77"/>
    <w:rsid w:val="00E01D87"/>
    <w:rsid w:val="00E02491"/>
    <w:rsid w:val="00E041A6"/>
    <w:rsid w:val="00E136D1"/>
    <w:rsid w:val="00E15B1F"/>
    <w:rsid w:val="00E15B5E"/>
    <w:rsid w:val="00E2358B"/>
    <w:rsid w:val="00E3269A"/>
    <w:rsid w:val="00E33E0C"/>
    <w:rsid w:val="00E3483F"/>
    <w:rsid w:val="00E47B4E"/>
    <w:rsid w:val="00E510AC"/>
    <w:rsid w:val="00E5148D"/>
    <w:rsid w:val="00E531AF"/>
    <w:rsid w:val="00E648A2"/>
    <w:rsid w:val="00E735AB"/>
    <w:rsid w:val="00E7415B"/>
    <w:rsid w:val="00E75C4C"/>
    <w:rsid w:val="00E812F0"/>
    <w:rsid w:val="00E816E4"/>
    <w:rsid w:val="00E84137"/>
    <w:rsid w:val="00E86173"/>
    <w:rsid w:val="00E944F7"/>
    <w:rsid w:val="00E97107"/>
    <w:rsid w:val="00EA2F94"/>
    <w:rsid w:val="00EB1045"/>
    <w:rsid w:val="00EB2105"/>
    <w:rsid w:val="00EB3650"/>
    <w:rsid w:val="00ED2217"/>
    <w:rsid w:val="00EE1303"/>
    <w:rsid w:val="00EE2D18"/>
    <w:rsid w:val="00EF0690"/>
    <w:rsid w:val="00F00136"/>
    <w:rsid w:val="00F10BF6"/>
    <w:rsid w:val="00F11EAA"/>
    <w:rsid w:val="00F136E6"/>
    <w:rsid w:val="00F20E40"/>
    <w:rsid w:val="00F21160"/>
    <w:rsid w:val="00F24894"/>
    <w:rsid w:val="00F26167"/>
    <w:rsid w:val="00F26AB2"/>
    <w:rsid w:val="00F31E57"/>
    <w:rsid w:val="00F31E8F"/>
    <w:rsid w:val="00F37440"/>
    <w:rsid w:val="00F40B9F"/>
    <w:rsid w:val="00F67264"/>
    <w:rsid w:val="00F70A6A"/>
    <w:rsid w:val="00F75E70"/>
    <w:rsid w:val="00F769EA"/>
    <w:rsid w:val="00F77533"/>
    <w:rsid w:val="00F85EB4"/>
    <w:rsid w:val="00F878ED"/>
    <w:rsid w:val="00F91CCD"/>
    <w:rsid w:val="00F934F6"/>
    <w:rsid w:val="00F94197"/>
    <w:rsid w:val="00FA202D"/>
    <w:rsid w:val="00FA2AA4"/>
    <w:rsid w:val="00FB6339"/>
    <w:rsid w:val="00FB7A2E"/>
    <w:rsid w:val="00FD1831"/>
    <w:rsid w:val="00FD3092"/>
    <w:rsid w:val="00FE1110"/>
    <w:rsid w:val="00FE4135"/>
    <w:rsid w:val="00FE47F1"/>
    <w:rsid w:val="00FE514C"/>
    <w:rsid w:val="00FE534E"/>
    <w:rsid w:val="00FE6910"/>
    <w:rsid w:val="00FF05FA"/>
    <w:rsid w:val="00FF28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ind w:firstLine="835"/>
      <w:outlineLvl w:val="3"/>
    </w:pPr>
    <w:rPr>
      <w:rFonts w:ascii="Arial Narrow" w:hAnsi="Arial Narrow"/>
      <w:b/>
      <w:sz w:val="22"/>
    </w:rPr>
  </w:style>
  <w:style w:type="paragraph" w:styleId="Titre5">
    <w:name w:val="heading 5"/>
    <w:basedOn w:val="Normal"/>
    <w:next w:val="Normal"/>
    <w:link w:val="Titre5Car"/>
    <w:qFormat/>
    <w:pPr>
      <w:keepNext/>
      <w:jc w:val="center"/>
      <w:outlineLvl w:val="4"/>
    </w:pPr>
    <w:rPr>
      <w:rFonts w:ascii="Arial Narrow" w:hAnsi="Arial Narrow"/>
      <w:i/>
      <w:sz w:val="22"/>
    </w:rPr>
  </w:style>
  <w:style w:type="paragraph" w:styleId="Titre6">
    <w:name w:val="heading 6"/>
    <w:basedOn w:val="Normal"/>
    <w:next w:val="Normal"/>
    <w:qFormat/>
    <w:pPr>
      <w:keepNext/>
      <w:outlineLvl w:val="5"/>
    </w:pPr>
    <w:rPr>
      <w:rFonts w:ascii="Arial Narrow" w:hAnsi="Arial Narrow"/>
      <w:b/>
      <w:sz w:val="20"/>
    </w:rPr>
  </w:style>
  <w:style w:type="paragraph" w:styleId="Titre7">
    <w:name w:val="heading 7"/>
    <w:basedOn w:val="Normal"/>
    <w:next w:val="Normal"/>
    <w:qFormat/>
    <w:pPr>
      <w:keepNext/>
      <w:tabs>
        <w:tab w:val="left" w:pos="5580"/>
      </w:tabs>
      <w:outlineLvl w:val="6"/>
    </w:pPr>
    <w:rPr>
      <w:rFonts w:ascii="Arial" w:hAnsi="Arial" w:cs="Arial"/>
      <w:b/>
      <w:bCs/>
      <w:sz w:val="18"/>
      <w:szCs w:val="18"/>
      <w:u w:val="single"/>
    </w:rPr>
  </w:style>
  <w:style w:type="paragraph" w:styleId="Titre8">
    <w:name w:val="heading 8"/>
    <w:basedOn w:val="Normal"/>
    <w:next w:val="Normal"/>
    <w:qFormat/>
    <w:pPr>
      <w:keepNext/>
      <w:tabs>
        <w:tab w:val="left" w:pos="5580"/>
      </w:tabs>
      <w:outlineLvl w:val="7"/>
    </w:pPr>
    <w:rPr>
      <w:rFonts w:ascii="Arial" w:hAnsi="Arial" w:cs="Arial"/>
      <w:b/>
      <w:bCs/>
      <w:sz w:val="20"/>
      <w:u w:val="single"/>
    </w:rPr>
  </w:style>
  <w:style w:type="paragraph" w:styleId="Titre9">
    <w:name w:val="heading 9"/>
    <w:basedOn w:val="Normal"/>
    <w:next w:val="Normal"/>
    <w:qFormat/>
    <w:pPr>
      <w:keepNext/>
      <w:tabs>
        <w:tab w:val="left" w:pos="5580"/>
      </w:tabs>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Rapporteur">
    <w:name w:val="Rapporteur"/>
    <w:basedOn w:val="Normal"/>
    <w:rPr>
      <w:rFonts w:ascii="Arial Narrow" w:hAnsi="Arial Narrow"/>
      <w:sz w:val="22"/>
    </w:rPr>
  </w:style>
  <w:style w:type="paragraph" w:styleId="Corpsdetexte">
    <w:name w:val="Body Text"/>
    <w:basedOn w:val="Normal"/>
    <w:link w:val="CorpsdetexteCar"/>
    <w:semiHidden/>
    <w:pPr>
      <w:jc w:val="both"/>
    </w:pPr>
    <w:rPr>
      <w:rFonts w:ascii="Arial Narrow" w:hAnsi="Arial Narrow"/>
    </w:rPr>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Lienhypertexte">
    <w:name w:val="Hyperlink"/>
    <w:semiHidden/>
    <w:rPr>
      <w:color w:val="0000FF"/>
      <w:u w:val="single"/>
    </w:rPr>
  </w:style>
  <w:style w:type="character" w:styleId="Numrodepage">
    <w:name w:val="page number"/>
    <w:basedOn w:val="Policepardfaut"/>
    <w:semiHidden/>
  </w:style>
  <w:style w:type="character" w:styleId="Lienhypertextesuivivisit">
    <w:name w:val="FollowedHyperlink"/>
    <w:semiHidden/>
    <w:rPr>
      <w:color w:val="800080"/>
      <w:u w:val="single"/>
    </w:rPr>
  </w:style>
  <w:style w:type="paragraph" w:styleId="Corpsdetexte2">
    <w:name w:val="Body Text 2"/>
    <w:basedOn w:val="Normal"/>
    <w:semiHidden/>
    <w:pPr>
      <w:tabs>
        <w:tab w:val="left" w:pos="5580"/>
      </w:tabs>
    </w:pPr>
    <w:rPr>
      <w:rFonts w:ascii="Arial" w:hAnsi="Arial" w:cs="Arial"/>
      <w:b/>
      <w:bCs/>
      <w:sz w:val="20"/>
      <w:u w:val="single"/>
    </w:rPr>
  </w:style>
  <w:style w:type="paragraph" w:styleId="Retraitcorpsdetexte">
    <w:name w:val="Body Text Indent"/>
    <w:basedOn w:val="Normal"/>
    <w:semiHidden/>
    <w:pPr>
      <w:tabs>
        <w:tab w:val="left" w:pos="1134"/>
        <w:tab w:val="left" w:pos="1418"/>
        <w:tab w:val="left" w:pos="5103"/>
        <w:tab w:val="left" w:pos="6237"/>
      </w:tabs>
      <w:ind w:left="1276" w:firstLine="1134"/>
    </w:pPr>
  </w:style>
  <w:style w:type="paragraph" w:styleId="Corpsdetexte3">
    <w:name w:val="Body Text 3"/>
    <w:basedOn w:val="Normal"/>
    <w:semiHidden/>
    <w:pPr>
      <w:tabs>
        <w:tab w:val="left" w:pos="851"/>
      </w:tabs>
      <w:jc w:val="both"/>
    </w:pPr>
    <w:rPr>
      <w:rFonts w:ascii="CG Omega" w:hAnsi="CG Omega"/>
      <w:sz w:val="22"/>
    </w:rPr>
  </w:style>
  <w:style w:type="paragraph" w:customStyle="1" w:styleId="Textecourrier0">
    <w:name w:val="Texte courrier"/>
    <w:basedOn w:val="Normal"/>
    <w:pPr>
      <w:ind w:left="1134"/>
      <w:jc w:val="both"/>
    </w:pPr>
    <w:rPr>
      <w:rFonts w:ascii="Arial Narrow" w:eastAsia="Arial Unicode MS" w:hAnsi="Arial Narrow"/>
      <w:noProof/>
      <w:sz w:val="22"/>
      <w:szCs w:val="24"/>
    </w:rPr>
  </w:style>
  <w:style w:type="paragraph" w:styleId="NormalWeb">
    <w:name w:val="Normal (Web)"/>
    <w:basedOn w:val="Normal"/>
    <w:uiPriority w:val="99"/>
    <w:semiHidden/>
    <w:pPr>
      <w:spacing w:before="100" w:beforeAutospacing="1" w:after="100" w:afterAutospacing="1"/>
    </w:pPr>
    <w:rPr>
      <w:rFonts w:ascii="Arial Unicode MS" w:eastAsia="Arial Unicode MS" w:hAnsi="Arial Unicode MS" w:cs="Arial Unicode MS"/>
      <w:szCs w:val="24"/>
    </w:rPr>
  </w:style>
  <w:style w:type="paragraph" w:styleId="Retraitcorpsdetexte2">
    <w:name w:val="Body Text Indent 2"/>
    <w:basedOn w:val="Normal"/>
    <w:semiHidden/>
    <w:pPr>
      <w:tabs>
        <w:tab w:val="left" w:pos="5103"/>
        <w:tab w:val="left" w:pos="6237"/>
      </w:tabs>
      <w:ind w:left="1418" w:hanging="284"/>
      <w:jc w:val="both"/>
    </w:pPr>
    <w:rPr>
      <w:rFonts w:ascii="Arial Narrow" w:hAnsi="Arial Narrow"/>
      <w:sz w:val="22"/>
    </w:rPr>
  </w:style>
  <w:style w:type="paragraph" w:customStyle="1" w:styleId="Corpsdetexte21">
    <w:name w:val="Corps de texte 21"/>
    <w:basedOn w:val="Normal"/>
    <w:pPr>
      <w:overflowPunct w:val="0"/>
      <w:autoSpaceDE w:val="0"/>
      <w:autoSpaceDN w:val="0"/>
      <w:adjustRightInd w:val="0"/>
      <w:ind w:firstLine="708"/>
      <w:jc w:val="both"/>
    </w:pPr>
    <w:rPr>
      <w:rFonts w:ascii="Comic Sans MS" w:hAnsi="Comic Sans MS"/>
      <w:sz w:val="20"/>
    </w:rPr>
  </w:style>
  <w:style w:type="character" w:styleId="lev">
    <w:name w:val="Strong"/>
    <w:qFormat/>
    <w:rPr>
      <w:b/>
      <w:bCs/>
    </w:rPr>
  </w:style>
  <w:style w:type="paragraph" w:customStyle="1" w:styleId="texte">
    <w:name w:val="texte"/>
    <w:basedOn w:val="Normal"/>
    <w:pPr>
      <w:jc w:val="both"/>
    </w:pPr>
    <w:rPr>
      <w:szCs w:val="24"/>
    </w:rPr>
  </w:style>
  <w:style w:type="paragraph" w:styleId="Explorateurdedocuments">
    <w:name w:val="Document Map"/>
    <w:basedOn w:val="Normal"/>
    <w:semiHidden/>
    <w:pPr>
      <w:shd w:val="clear" w:color="auto" w:fill="000080"/>
    </w:pPr>
    <w:rPr>
      <w:rFonts w:ascii="Tahoma" w:hAnsi="Tahoma" w:cs="Tahoma"/>
    </w:rPr>
  </w:style>
  <w:style w:type="character" w:customStyle="1" w:styleId="WW8Num2z0">
    <w:name w:val="WW8Num2z0"/>
    <w:rsid w:val="008A65B1"/>
    <w:rPr>
      <w:rFonts w:ascii="Times New Roman" w:eastAsia="Times New Roman" w:hAnsi="Times New Roman" w:cs="Times New Roman"/>
    </w:rPr>
  </w:style>
  <w:style w:type="character" w:customStyle="1" w:styleId="CorpsdetexteCar">
    <w:name w:val="Corps de texte Car"/>
    <w:link w:val="Corpsdetexte"/>
    <w:uiPriority w:val="99"/>
    <w:semiHidden/>
    <w:rsid w:val="00113BCA"/>
    <w:rPr>
      <w:rFonts w:ascii="Arial Narrow" w:hAnsi="Arial Narrow"/>
      <w:sz w:val="24"/>
    </w:rPr>
  </w:style>
  <w:style w:type="paragraph" w:styleId="Textedebulles">
    <w:name w:val="Balloon Text"/>
    <w:basedOn w:val="Normal"/>
    <w:link w:val="TextedebullesCar"/>
    <w:uiPriority w:val="99"/>
    <w:semiHidden/>
    <w:unhideWhenUsed/>
    <w:rsid w:val="00BB1810"/>
    <w:rPr>
      <w:rFonts w:ascii="Tahoma" w:hAnsi="Tahoma" w:cs="Tahoma"/>
      <w:sz w:val="16"/>
      <w:szCs w:val="16"/>
    </w:rPr>
  </w:style>
  <w:style w:type="character" w:customStyle="1" w:styleId="TextedebullesCar">
    <w:name w:val="Texte de bulles Car"/>
    <w:link w:val="Textedebulles"/>
    <w:uiPriority w:val="99"/>
    <w:semiHidden/>
    <w:rsid w:val="00BB1810"/>
    <w:rPr>
      <w:rFonts w:ascii="Tahoma" w:hAnsi="Tahoma" w:cs="Tahoma"/>
      <w:sz w:val="16"/>
      <w:szCs w:val="16"/>
    </w:rPr>
  </w:style>
  <w:style w:type="paragraph" w:customStyle="1" w:styleId="CM13">
    <w:name w:val="CM13"/>
    <w:basedOn w:val="Normal"/>
    <w:next w:val="Normal"/>
    <w:rsid w:val="005C5D24"/>
    <w:pPr>
      <w:widowControl w:val="0"/>
      <w:autoSpaceDE w:val="0"/>
      <w:autoSpaceDN w:val="0"/>
      <w:adjustRightInd w:val="0"/>
      <w:spacing w:line="220" w:lineRule="atLeast"/>
    </w:pPr>
    <w:rPr>
      <w:rFonts w:ascii="Verdana,Bold" w:hAnsi="Verdana,Bold"/>
      <w:szCs w:val="24"/>
    </w:rPr>
  </w:style>
  <w:style w:type="paragraph" w:styleId="Paragraphedeliste">
    <w:name w:val="List Paragraph"/>
    <w:basedOn w:val="Normal"/>
    <w:uiPriority w:val="34"/>
    <w:qFormat/>
    <w:rsid w:val="005C5D24"/>
    <w:pPr>
      <w:ind w:left="708"/>
    </w:pPr>
  </w:style>
  <w:style w:type="character" w:customStyle="1" w:styleId="Titre5Car">
    <w:name w:val="Titre 5 Car"/>
    <w:link w:val="Titre5"/>
    <w:rsid w:val="00787878"/>
    <w:rPr>
      <w:rFonts w:ascii="Arial Narrow" w:hAnsi="Arial Narrow"/>
      <w:i/>
      <w:sz w:val="22"/>
    </w:rPr>
  </w:style>
  <w:style w:type="paragraph" w:customStyle="1" w:styleId="spip">
    <w:name w:val="spip"/>
    <w:basedOn w:val="Normal"/>
    <w:rsid w:val="00583C68"/>
    <w:pPr>
      <w:spacing w:before="55" w:after="55"/>
      <w:jc w:val="both"/>
      <w:textAlignment w:val="top"/>
    </w:pPr>
    <w:rPr>
      <w:rFonts w:ascii="Arial" w:eastAsia="Arial Unicode MS" w:hAnsi="Arial" w:cs="Arial"/>
      <w:color w:val="556268"/>
      <w:sz w:val="13"/>
      <w:szCs w:val="13"/>
    </w:rPr>
  </w:style>
  <w:style w:type="character" w:customStyle="1" w:styleId="RetraitcorpsdetexteCar">
    <w:name w:val="Retrait corps de texte Car"/>
    <w:link w:val="TextBodyIndent"/>
    <w:uiPriority w:val="99"/>
    <w:semiHidden/>
    <w:rsid w:val="003F5D2D"/>
  </w:style>
  <w:style w:type="character" w:customStyle="1" w:styleId="InternetLink">
    <w:name w:val="Internet Link"/>
    <w:uiPriority w:val="99"/>
    <w:semiHidden/>
    <w:rsid w:val="003F5D2D"/>
    <w:rPr>
      <w:color w:val="556268"/>
      <w:u w:val="single"/>
    </w:rPr>
  </w:style>
  <w:style w:type="paragraph" w:customStyle="1" w:styleId="TextBodyIndent">
    <w:name w:val="Text Body Indent"/>
    <w:basedOn w:val="Normal"/>
    <w:link w:val="RetraitcorpsdetexteCar"/>
    <w:uiPriority w:val="99"/>
    <w:semiHidden/>
    <w:rsid w:val="003F5D2D"/>
    <w:pPr>
      <w:widowControl w:val="0"/>
      <w:tabs>
        <w:tab w:val="left" w:pos="600"/>
      </w:tabs>
      <w:suppressAutoHyphens/>
      <w:spacing w:line="255" w:lineRule="exact"/>
      <w:ind w:left="600"/>
      <w:jc w:val="both"/>
    </w:pPr>
    <w:rPr>
      <w:sz w:val="20"/>
    </w:rPr>
  </w:style>
  <w:style w:type="paragraph" w:customStyle="1" w:styleId="TextBody">
    <w:name w:val="Text Body"/>
    <w:basedOn w:val="Normal"/>
    <w:uiPriority w:val="99"/>
    <w:semiHidden/>
    <w:rsid w:val="003F5D2D"/>
    <w:pPr>
      <w:widowControl w:val="0"/>
      <w:tabs>
        <w:tab w:val="left" w:pos="606"/>
        <w:tab w:val="left" w:pos="1190"/>
      </w:tabs>
      <w:suppressAutoHyphens/>
      <w:spacing w:line="260" w:lineRule="exact"/>
      <w:jc w:val="both"/>
    </w:pPr>
    <w:rPr>
      <w:rFonts w:ascii="Arial Narrow" w:hAnsi="Arial Narrow"/>
      <w:sz w:val="22"/>
    </w:rPr>
  </w:style>
  <w:style w:type="character" w:styleId="Marquedecommentaire">
    <w:name w:val="annotation reference"/>
    <w:semiHidden/>
    <w:unhideWhenUsed/>
    <w:rsid w:val="004F68B3"/>
    <w:rPr>
      <w:sz w:val="16"/>
      <w:szCs w:val="16"/>
    </w:rPr>
  </w:style>
  <w:style w:type="paragraph" w:styleId="Commentaire">
    <w:name w:val="annotation text"/>
    <w:basedOn w:val="Normal"/>
    <w:link w:val="CommentaireCar"/>
    <w:semiHidden/>
    <w:unhideWhenUsed/>
    <w:rsid w:val="004F68B3"/>
    <w:rPr>
      <w:rFonts w:ascii="CG Times (W1)" w:hAnsi="CG Times (W1)"/>
      <w:sz w:val="20"/>
    </w:rPr>
  </w:style>
  <w:style w:type="character" w:customStyle="1" w:styleId="CommentaireCar">
    <w:name w:val="Commentaire Car"/>
    <w:link w:val="Commentaire"/>
    <w:uiPriority w:val="99"/>
    <w:semiHidden/>
    <w:rsid w:val="004F68B3"/>
    <w:rPr>
      <w:rFonts w:ascii="CG Times (W1)" w:hAnsi="CG Times (W1)"/>
    </w:rPr>
  </w:style>
  <w:style w:type="paragraph" w:styleId="Rvision">
    <w:name w:val="Revision"/>
    <w:hidden/>
    <w:uiPriority w:val="99"/>
    <w:semiHidden/>
    <w:rsid w:val="00FF05FA"/>
    <w:rPr>
      <w:sz w:val="24"/>
    </w:rPr>
  </w:style>
  <w:style w:type="table" w:styleId="Grilledutableau">
    <w:name w:val="Table Grid"/>
    <w:basedOn w:val="TableauNormal"/>
    <w:uiPriority w:val="59"/>
    <w:rsid w:val="00FE6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Policepardfaut"/>
    <w:rsid w:val="006E6AD6"/>
  </w:style>
  <w:style w:type="character" w:styleId="Accentuation">
    <w:name w:val="Emphasis"/>
    <w:basedOn w:val="Policepardfaut"/>
    <w:uiPriority w:val="20"/>
    <w:qFormat/>
    <w:rsid w:val="00116F26"/>
    <w:rPr>
      <w:i/>
      <w:iCs/>
    </w:rPr>
  </w:style>
  <w:style w:type="paragraph" w:customStyle="1" w:styleId="numro0">
    <w:name w:val="numro"/>
    <w:basedOn w:val="Normal"/>
    <w:rsid w:val="00C04C22"/>
    <w:pPr>
      <w:spacing w:before="100" w:beforeAutospacing="1" w:after="100" w:afterAutospacing="1"/>
    </w:pPr>
    <w:rPr>
      <w:rFonts w:ascii="Arial Unicode MS" w:eastAsia="Arial Unicode MS" w:hAnsi="Arial Unicode MS" w:cs="Arial Unicode MS"/>
      <w:szCs w:val="24"/>
    </w:rPr>
  </w:style>
  <w:style w:type="paragraph" w:styleId="Notedebasdepage">
    <w:name w:val="footnote text"/>
    <w:basedOn w:val="Normal"/>
    <w:link w:val="NotedebasdepageCar"/>
    <w:uiPriority w:val="99"/>
    <w:semiHidden/>
    <w:unhideWhenUsed/>
    <w:rsid w:val="006F2ABA"/>
    <w:rPr>
      <w:sz w:val="20"/>
    </w:rPr>
  </w:style>
  <w:style w:type="character" w:customStyle="1" w:styleId="NotedebasdepageCar">
    <w:name w:val="Note de bas de page Car"/>
    <w:basedOn w:val="Policepardfaut"/>
    <w:link w:val="Notedebasdepage"/>
    <w:uiPriority w:val="99"/>
    <w:semiHidden/>
    <w:rsid w:val="006F2ABA"/>
  </w:style>
  <w:style w:type="character" w:styleId="Appelnotedebasdep">
    <w:name w:val="footnote reference"/>
    <w:basedOn w:val="Policepardfaut"/>
    <w:uiPriority w:val="99"/>
    <w:semiHidden/>
    <w:unhideWhenUsed/>
    <w:rsid w:val="006F2ABA"/>
    <w:rPr>
      <w:vertAlign w:val="superscript"/>
    </w:rPr>
  </w:style>
  <w:style w:type="paragraph" w:styleId="Notedefin">
    <w:name w:val="endnote text"/>
    <w:basedOn w:val="Normal"/>
    <w:link w:val="NotedefinCar"/>
    <w:uiPriority w:val="99"/>
    <w:semiHidden/>
    <w:unhideWhenUsed/>
    <w:rsid w:val="001F478A"/>
    <w:rPr>
      <w:sz w:val="20"/>
    </w:rPr>
  </w:style>
  <w:style w:type="character" w:customStyle="1" w:styleId="NotedefinCar">
    <w:name w:val="Note de fin Car"/>
    <w:basedOn w:val="Policepardfaut"/>
    <w:link w:val="Notedefin"/>
    <w:uiPriority w:val="99"/>
    <w:semiHidden/>
    <w:rsid w:val="001F478A"/>
  </w:style>
  <w:style w:type="character" w:styleId="Appeldenotedefin">
    <w:name w:val="endnote reference"/>
    <w:basedOn w:val="Policepardfaut"/>
    <w:uiPriority w:val="99"/>
    <w:semiHidden/>
    <w:unhideWhenUsed/>
    <w:rsid w:val="001F478A"/>
    <w:rPr>
      <w:vertAlign w:val="superscript"/>
    </w:rPr>
  </w:style>
  <w:style w:type="paragraph" w:customStyle="1" w:styleId="Default">
    <w:name w:val="Default"/>
    <w:rsid w:val="00245B47"/>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ind w:firstLine="835"/>
      <w:outlineLvl w:val="3"/>
    </w:pPr>
    <w:rPr>
      <w:rFonts w:ascii="Arial Narrow" w:hAnsi="Arial Narrow"/>
      <w:b/>
      <w:sz w:val="22"/>
    </w:rPr>
  </w:style>
  <w:style w:type="paragraph" w:styleId="Titre5">
    <w:name w:val="heading 5"/>
    <w:basedOn w:val="Normal"/>
    <w:next w:val="Normal"/>
    <w:link w:val="Titre5Car"/>
    <w:qFormat/>
    <w:pPr>
      <w:keepNext/>
      <w:jc w:val="center"/>
      <w:outlineLvl w:val="4"/>
    </w:pPr>
    <w:rPr>
      <w:rFonts w:ascii="Arial Narrow" w:hAnsi="Arial Narrow"/>
      <w:i/>
      <w:sz w:val="22"/>
    </w:rPr>
  </w:style>
  <w:style w:type="paragraph" w:styleId="Titre6">
    <w:name w:val="heading 6"/>
    <w:basedOn w:val="Normal"/>
    <w:next w:val="Normal"/>
    <w:qFormat/>
    <w:pPr>
      <w:keepNext/>
      <w:outlineLvl w:val="5"/>
    </w:pPr>
    <w:rPr>
      <w:rFonts w:ascii="Arial Narrow" w:hAnsi="Arial Narrow"/>
      <w:b/>
      <w:sz w:val="20"/>
    </w:rPr>
  </w:style>
  <w:style w:type="paragraph" w:styleId="Titre7">
    <w:name w:val="heading 7"/>
    <w:basedOn w:val="Normal"/>
    <w:next w:val="Normal"/>
    <w:qFormat/>
    <w:pPr>
      <w:keepNext/>
      <w:tabs>
        <w:tab w:val="left" w:pos="5580"/>
      </w:tabs>
      <w:outlineLvl w:val="6"/>
    </w:pPr>
    <w:rPr>
      <w:rFonts w:ascii="Arial" w:hAnsi="Arial" w:cs="Arial"/>
      <w:b/>
      <w:bCs/>
      <w:sz w:val="18"/>
      <w:szCs w:val="18"/>
      <w:u w:val="single"/>
    </w:rPr>
  </w:style>
  <w:style w:type="paragraph" w:styleId="Titre8">
    <w:name w:val="heading 8"/>
    <w:basedOn w:val="Normal"/>
    <w:next w:val="Normal"/>
    <w:qFormat/>
    <w:pPr>
      <w:keepNext/>
      <w:tabs>
        <w:tab w:val="left" w:pos="5580"/>
      </w:tabs>
      <w:outlineLvl w:val="7"/>
    </w:pPr>
    <w:rPr>
      <w:rFonts w:ascii="Arial" w:hAnsi="Arial" w:cs="Arial"/>
      <w:b/>
      <w:bCs/>
      <w:sz w:val="20"/>
      <w:u w:val="single"/>
    </w:rPr>
  </w:style>
  <w:style w:type="paragraph" w:styleId="Titre9">
    <w:name w:val="heading 9"/>
    <w:basedOn w:val="Normal"/>
    <w:next w:val="Normal"/>
    <w:qFormat/>
    <w:pPr>
      <w:keepNext/>
      <w:tabs>
        <w:tab w:val="left" w:pos="5580"/>
      </w:tabs>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Rapporteur">
    <w:name w:val="Rapporteur"/>
    <w:basedOn w:val="Normal"/>
    <w:rPr>
      <w:rFonts w:ascii="Arial Narrow" w:hAnsi="Arial Narrow"/>
      <w:sz w:val="22"/>
    </w:rPr>
  </w:style>
  <w:style w:type="paragraph" w:styleId="Corpsdetexte">
    <w:name w:val="Body Text"/>
    <w:basedOn w:val="Normal"/>
    <w:link w:val="CorpsdetexteCar"/>
    <w:semiHidden/>
    <w:pPr>
      <w:jc w:val="both"/>
    </w:pPr>
    <w:rPr>
      <w:rFonts w:ascii="Arial Narrow" w:hAnsi="Arial Narrow"/>
    </w:rPr>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Lienhypertexte">
    <w:name w:val="Hyperlink"/>
    <w:semiHidden/>
    <w:rPr>
      <w:color w:val="0000FF"/>
      <w:u w:val="single"/>
    </w:rPr>
  </w:style>
  <w:style w:type="character" w:styleId="Numrodepage">
    <w:name w:val="page number"/>
    <w:basedOn w:val="Policepardfaut"/>
    <w:semiHidden/>
  </w:style>
  <w:style w:type="character" w:styleId="Lienhypertextesuivivisit">
    <w:name w:val="FollowedHyperlink"/>
    <w:semiHidden/>
    <w:rPr>
      <w:color w:val="800080"/>
      <w:u w:val="single"/>
    </w:rPr>
  </w:style>
  <w:style w:type="paragraph" w:styleId="Corpsdetexte2">
    <w:name w:val="Body Text 2"/>
    <w:basedOn w:val="Normal"/>
    <w:semiHidden/>
    <w:pPr>
      <w:tabs>
        <w:tab w:val="left" w:pos="5580"/>
      </w:tabs>
    </w:pPr>
    <w:rPr>
      <w:rFonts w:ascii="Arial" w:hAnsi="Arial" w:cs="Arial"/>
      <w:b/>
      <w:bCs/>
      <w:sz w:val="20"/>
      <w:u w:val="single"/>
    </w:rPr>
  </w:style>
  <w:style w:type="paragraph" w:styleId="Retraitcorpsdetexte">
    <w:name w:val="Body Text Indent"/>
    <w:basedOn w:val="Normal"/>
    <w:semiHidden/>
    <w:pPr>
      <w:tabs>
        <w:tab w:val="left" w:pos="1134"/>
        <w:tab w:val="left" w:pos="1418"/>
        <w:tab w:val="left" w:pos="5103"/>
        <w:tab w:val="left" w:pos="6237"/>
      </w:tabs>
      <w:ind w:left="1276" w:firstLine="1134"/>
    </w:pPr>
  </w:style>
  <w:style w:type="paragraph" w:styleId="Corpsdetexte3">
    <w:name w:val="Body Text 3"/>
    <w:basedOn w:val="Normal"/>
    <w:semiHidden/>
    <w:pPr>
      <w:tabs>
        <w:tab w:val="left" w:pos="851"/>
      </w:tabs>
      <w:jc w:val="both"/>
    </w:pPr>
    <w:rPr>
      <w:rFonts w:ascii="CG Omega" w:hAnsi="CG Omega"/>
      <w:sz w:val="22"/>
    </w:rPr>
  </w:style>
  <w:style w:type="paragraph" w:customStyle="1" w:styleId="Textecourrier0">
    <w:name w:val="Texte courrier"/>
    <w:basedOn w:val="Normal"/>
    <w:pPr>
      <w:ind w:left="1134"/>
      <w:jc w:val="both"/>
    </w:pPr>
    <w:rPr>
      <w:rFonts w:ascii="Arial Narrow" w:eastAsia="Arial Unicode MS" w:hAnsi="Arial Narrow"/>
      <w:noProof/>
      <w:sz w:val="22"/>
      <w:szCs w:val="24"/>
    </w:rPr>
  </w:style>
  <w:style w:type="paragraph" w:styleId="NormalWeb">
    <w:name w:val="Normal (Web)"/>
    <w:basedOn w:val="Normal"/>
    <w:uiPriority w:val="99"/>
    <w:semiHidden/>
    <w:pPr>
      <w:spacing w:before="100" w:beforeAutospacing="1" w:after="100" w:afterAutospacing="1"/>
    </w:pPr>
    <w:rPr>
      <w:rFonts w:ascii="Arial Unicode MS" w:eastAsia="Arial Unicode MS" w:hAnsi="Arial Unicode MS" w:cs="Arial Unicode MS"/>
      <w:szCs w:val="24"/>
    </w:rPr>
  </w:style>
  <w:style w:type="paragraph" w:styleId="Retraitcorpsdetexte2">
    <w:name w:val="Body Text Indent 2"/>
    <w:basedOn w:val="Normal"/>
    <w:semiHidden/>
    <w:pPr>
      <w:tabs>
        <w:tab w:val="left" w:pos="5103"/>
        <w:tab w:val="left" w:pos="6237"/>
      </w:tabs>
      <w:ind w:left="1418" w:hanging="284"/>
      <w:jc w:val="both"/>
    </w:pPr>
    <w:rPr>
      <w:rFonts w:ascii="Arial Narrow" w:hAnsi="Arial Narrow"/>
      <w:sz w:val="22"/>
    </w:rPr>
  </w:style>
  <w:style w:type="paragraph" w:customStyle="1" w:styleId="Corpsdetexte21">
    <w:name w:val="Corps de texte 21"/>
    <w:basedOn w:val="Normal"/>
    <w:pPr>
      <w:overflowPunct w:val="0"/>
      <w:autoSpaceDE w:val="0"/>
      <w:autoSpaceDN w:val="0"/>
      <w:adjustRightInd w:val="0"/>
      <w:ind w:firstLine="708"/>
      <w:jc w:val="both"/>
    </w:pPr>
    <w:rPr>
      <w:rFonts w:ascii="Comic Sans MS" w:hAnsi="Comic Sans MS"/>
      <w:sz w:val="20"/>
    </w:rPr>
  </w:style>
  <w:style w:type="character" w:styleId="lev">
    <w:name w:val="Strong"/>
    <w:qFormat/>
    <w:rPr>
      <w:b/>
      <w:bCs/>
    </w:rPr>
  </w:style>
  <w:style w:type="paragraph" w:customStyle="1" w:styleId="texte">
    <w:name w:val="texte"/>
    <w:basedOn w:val="Normal"/>
    <w:pPr>
      <w:jc w:val="both"/>
    </w:pPr>
    <w:rPr>
      <w:szCs w:val="24"/>
    </w:rPr>
  </w:style>
  <w:style w:type="paragraph" w:styleId="Explorateurdedocuments">
    <w:name w:val="Document Map"/>
    <w:basedOn w:val="Normal"/>
    <w:semiHidden/>
    <w:pPr>
      <w:shd w:val="clear" w:color="auto" w:fill="000080"/>
    </w:pPr>
    <w:rPr>
      <w:rFonts w:ascii="Tahoma" w:hAnsi="Tahoma" w:cs="Tahoma"/>
    </w:rPr>
  </w:style>
  <w:style w:type="character" w:customStyle="1" w:styleId="WW8Num2z0">
    <w:name w:val="WW8Num2z0"/>
    <w:rsid w:val="008A65B1"/>
    <w:rPr>
      <w:rFonts w:ascii="Times New Roman" w:eastAsia="Times New Roman" w:hAnsi="Times New Roman" w:cs="Times New Roman"/>
    </w:rPr>
  </w:style>
  <w:style w:type="character" w:customStyle="1" w:styleId="CorpsdetexteCar">
    <w:name w:val="Corps de texte Car"/>
    <w:link w:val="Corpsdetexte"/>
    <w:uiPriority w:val="99"/>
    <w:semiHidden/>
    <w:rsid w:val="00113BCA"/>
    <w:rPr>
      <w:rFonts w:ascii="Arial Narrow" w:hAnsi="Arial Narrow"/>
      <w:sz w:val="24"/>
    </w:rPr>
  </w:style>
  <w:style w:type="paragraph" w:styleId="Textedebulles">
    <w:name w:val="Balloon Text"/>
    <w:basedOn w:val="Normal"/>
    <w:link w:val="TextedebullesCar"/>
    <w:uiPriority w:val="99"/>
    <w:semiHidden/>
    <w:unhideWhenUsed/>
    <w:rsid w:val="00BB1810"/>
    <w:rPr>
      <w:rFonts w:ascii="Tahoma" w:hAnsi="Tahoma" w:cs="Tahoma"/>
      <w:sz w:val="16"/>
      <w:szCs w:val="16"/>
    </w:rPr>
  </w:style>
  <w:style w:type="character" w:customStyle="1" w:styleId="TextedebullesCar">
    <w:name w:val="Texte de bulles Car"/>
    <w:link w:val="Textedebulles"/>
    <w:uiPriority w:val="99"/>
    <w:semiHidden/>
    <w:rsid w:val="00BB1810"/>
    <w:rPr>
      <w:rFonts w:ascii="Tahoma" w:hAnsi="Tahoma" w:cs="Tahoma"/>
      <w:sz w:val="16"/>
      <w:szCs w:val="16"/>
    </w:rPr>
  </w:style>
  <w:style w:type="paragraph" w:customStyle="1" w:styleId="CM13">
    <w:name w:val="CM13"/>
    <w:basedOn w:val="Normal"/>
    <w:next w:val="Normal"/>
    <w:rsid w:val="005C5D24"/>
    <w:pPr>
      <w:widowControl w:val="0"/>
      <w:autoSpaceDE w:val="0"/>
      <w:autoSpaceDN w:val="0"/>
      <w:adjustRightInd w:val="0"/>
      <w:spacing w:line="220" w:lineRule="atLeast"/>
    </w:pPr>
    <w:rPr>
      <w:rFonts w:ascii="Verdana,Bold" w:hAnsi="Verdana,Bold"/>
      <w:szCs w:val="24"/>
    </w:rPr>
  </w:style>
  <w:style w:type="paragraph" w:styleId="Paragraphedeliste">
    <w:name w:val="List Paragraph"/>
    <w:basedOn w:val="Normal"/>
    <w:uiPriority w:val="34"/>
    <w:qFormat/>
    <w:rsid w:val="005C5D24"/>
    <w:pPr>
      <w:ind w:left="708"/>
    </w:pPr>
  </w:style>
  <w:style w:type="character" w:customStyle="1" w:styleId="Titre5Car">
    <w:name w:val="Titre 5 Car"/>
    <w:link w:val="Titre5"/>
    <w:rsid w:val="00787878"/>
    <w:rPr>
      <w:rFonts w:ascii="Arial Narrow" w:hAnsi="Arial Narrow"/>
      <w:i/>
      <w:sz w:val="22"/>
    </w:rPr>
  </w:style>
  <w:style w:type="paragraph" w:customStyle="1" w:styleId="spip">
    <w:name w:val="spip"/>
    <w:basedOn w:val="Normal"/>
    <w:rsid w:val="00583C68"/>
    <w:pPr>
      <w:spacing w:before="55" w:after="55"/>
      <w:jc w:val="both"/>
      <w:textAlignment w:val="top"/>
    </w:pPr>
    <w:rPr>
      <w:rFonts w:ascii="Arial" w:eastAsia="Arial Unicode MS" w:hAnsi="Arial" w:cs="Arial"/>
      <w:color w:val="556268"/>
      <w:sz w:val="13"/>
      <w:szCs w:val="13"/>
    </w:rPr>
  </w:style>
  <w:style w:type="character" w:customStyle="1" w:styleId="RetraitcorpsdetexteCar">
    <w:name w:val="Retrait corps de texte Car"/>
    <w:link w:val="TextBodyIndent"/>
    <w:uiPriority w:val="99"/>
    <w:semiHidden/>
    <w:rsid w:val="003F5D2D"/>
  </w:style>
  <w:style w:type="character" w:customStyle="1" w:styleId="InternetLink">
    <w:name w:val="Internet Link"/>
    <w:uiPriority w:val="99"/>
    <w:semiHidden/>
    <w:rsid w:val="003F5D2D"/>
    <w:rPr>
      <w:color w:val="556268"/>
      <w:u w:val="single"/>
    </w:rPr>
  </w:style>
  <w:style w:type="paragraph" w:customStyle="1" w:styleId="TextBodyIndent">
    <w:name w:val="Text Body Indent"/>
    <w:basedOn w:val="Normal"/>
    <w:link w:val="RetraitcorpsdetexteCar"/>
    <w:uiPriority w:val="99"/>
    <w:semiHidden/>
    <w:rsid w:val="003F5D2D"/>
    <w:pPr>
      <w:widowControl w:val="0"/>
      <w:tabs>
        <w:tab w:val="left" w:pos="600"/>
      </w:tabs>
      <w:suppressAutoHyphens/>
      <w:spacing w:line="255" w:lineRule="exact"/>
      <w:ind w:left="600"/>
      <w:jc w:val="both"/>
    </w:pPr>
    <w:rPr>
      <w:sz w:val="20"/>
    </w:rPr>
  </w:style>
  <w:style w:type="paragraph" w:customStyle="1" w:styleId="TextBody">
    <w:name w:val="Text Body"/>
    <w:basedOn w:val="Normal"/>
    <w:uiPriority w:val="99"/>
    <w:semiHidden/>
    <w:rsid w:val="003F5D2D"/>
    <w:pPr>
      <w:widowControl w:val="0"/>
      <w:tabs>
        <w:tab w:val="left" w:pos="606"/>
        <w:tab w:val="left" w:pos="1190"/>
      </w:tabs>
      <w:suppressAutoHyphens/>
      <w:spacing w:line="260" w:lineRule="exact"/>
      <w:jc w:val="both"/>
    </w:pPr>
    <w:rPr>
      <w:rFonts w:ascii="Arial Narrow" w:hAnsi="Arial Narrow"/>
      <w:sz w:val="22"/>
    </w:rPr>
  </w:style>
  <w:style w:type="character" w:styleId="Marquedecommentaire">
    <w:name w:val="annotation reference"/>
    <w:semiHidden/>
    <w:unhideWhenUsed/>
    <w:rsid w:val="004F68B3"/>
    <w:rPr>
      <w:sz w:val="16"/>
      <w:szCs w:val="16"/>
    </w:rPr>
  </w:style>
  <w:style w:type="paragraph" w:styleId="Commentaire">
    <w:name w:val="annotation text"/>
    <w:basedOn w:val="Normal"/>
    <w:link w:val="CommentaireCar"/>
    <w:semiHidden/>
    <w:unhideWhenUsed/>
    <w:rsid w:val="004F68B3"/>
    <w:rPr>
      <w:rFonts w:ascii="CG Times (W1)" w:hAnsi="CG Times (W1)"/>
      <w:sz w:val="20"/>
    </w:rPr>
  </w:style>
  <w:style w:type="character" w:customStyle="1" w:styleId="CommentaireCar">
    <w:name w:val="Commentaire Car"/>
    <w:link w:val="Commentaire"/>
    <w:uiPriority w:val="99"/>
    <w:semiHidden/>
    <w:rsid w:val="004F68B3"/>
    <w:rPr>
      <w:rFonts w:ascii="CG Times (W1)" w:hAnsi="CG Times (W1)"/>
    </w:rPr>
  </w:style>
  <w:style w:type="paragraph" w:styleId="Rvision">
    <w:name w:val="Revision"/>
    <w:hidden/>
    <w:uiPriority w:val="99"/>
    <w:semiHidden/>
    <w:rsid w:val="00FF05FA"/>
    <w:rPr>
      <w:sz w:val="24"/>
    </w:rPr>
  </w:style>
  <w:style w:type="table" w:styleId="Grilledutableau">
    <w:name w:val="Table Grid"/>
    <w:basedOn w:val="TableauNormal"/>
    <w:uiPriority w:val="59"/>
    <w:rsid w:val="00FE69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Policepardfaut"/>
    <w:rsid w:val="006E6AD6"/>
  </w:style>
  <w:style w:type="character" w:styleId="Accentuation">
    <w:name w:val="Emphasis"/>
    <w:basedOn w:val="Policepardfaut"/>
    <w:uiPriority w:val="20"/>
    <w:qFormat/>
    <w:rsid w:val="00116F26"/>
    <w:rPr>
      <w:i/>
      <w:iCs/>
    </w:rPr>
  </w:style>
  <w:style w:type="paragraph" w:customStyle="1" w:styleId="numro0">
    <w:name w:val="numro"/>
    <w:basedOn w:val="Normal"/>
    <w:rsid w:val="00C04C22"/>
    <w:pPr>
      <w:spacing w:before="100" w:beforeAutospacing="1" w:after="100" w:afterAutospacing="1"/>
    </w:pPr>
    <w:rPr>
      <w:rFonts w:ascii="Arial Unicode MS" w:eastAsia="Arial Unicode MS" w:hAnsi="Arial Unicode MS" w:cs="Arial Unicode MS"/>
      <w:szCs w:val="24"/>
    </w:rPr>
  </w:style>
  <w:style w:type="paragraph" w:styleId="Notedebasdepage">
    <w:name w:val="footnote text"/>
    <w:basedOn w:val="Normal"/>
    <w:link w:val="NotedebasdepageCar"/>
    <w:uiPriority w:val="99"/>
    <w:semiHidden/>
    <w:unhideWhenUsed/>
    <w:rsid w:val="006F2ABA"/>
    <w:rPr>
      <w:sz w:val="20"/>
    </w:rPr>
  </w:style>
  <w:style w:type="character" w:customStyle="1" w:styleId="NotedebasdepageCar">
    <w:name w:val="Note de bas de page Car"/>
    <w:basedOn w:val="Policepardfaut"/>
    <w:link w:val="Notedebasdepage"/>
    <w:uiPriority w:val="99"/>
    <w:semiHidden/>
    <w:rsid w:val="006F2ABA"/>
  </w:style>
  <w:style w:type="character" w:styleId="Appelnotedebasdep">
    <w:name w:val="footnote reference"/>
    <w:basedOn w:val="Policepardfaut"/>
    <w:uiPriority w:val="99"/>
    <w:semiHidden/>
    <w:unhideWhenUsed/>
    <w:rsid w:val="006F2ABA"/>
    <w:rPr>
      <w:vertAlign w:val="superscript"/>
    </w:rPr>
  </w:style>
  <w:style w:type="paragraph" w:styleId="Notedefin">
    <w:name w:val="endnote text"/>
    <w:basedOn w:val="Normal"/>
    <w:link w:val="NotedefinCar"/>
    <w:uiPriority w:val="99"/>
    <w:semiHidden/>
    <w:unhideWhenUsed/>
    <w:rsid w:val="001F478A"/>
    <w:rPr>
      <w:sz w:val="20"/>
    </w:rPr>
  </w:style>
  <w:style w:type="character" w:customStyle="1" w:styleId="NotedefinCar">
    <w:name w:val="Note de fin Car"/>
    <w:basedOn w:val="Policepardfaut"/>
    <w:link w:val="Notedefin"/>
    <w:uiPriority w:val="99"/>
    <w:semiHidden/>
    <w:rsid w:val="001F478A"/>
  </w:style>
  <w:style w:type="character" w:styleId="Appeldenotedefin">
    <w:name w:val="endnote reference"/>
    <w:basedOn w:val="Policepardfaut"/>
    <w:uiPriority w:val="99"/>
    <w:semiHidden/>
    <w:unhideWhenUsed/>
    <w:rsid w:val="001F478A"/>
    <w:rPr>
      <w:vertAlign w:val="superscript"/>
    </w:rPr>
  </w:style>
  <w:style w:type="paragraph" w:customStyle="1" w:styleId="Default">
    <w:name w:val="Default"/>
    <w:rsid w:val="00245B4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2827">
      <w:bodyDiv w:val="1"/>
      <w:marLeft w:val="0"/>
      <w:marRight w:val="0"/>
      <w:marTop w:val="0"/>
      <w:marBottom w:val="0"/>
      <w:divBdr>
        <w:top w:val="none" w:sz="0" w:space="0" w:color="auto"/>
        <w:left w:val="none" w:sz="0" w:space="0" w:color="auto"/>
        <w:bottom w:val="none" w:sz="0" w:space="0" w:color="auto"/>
        <w:right w:val="none" w:sz="0" w:space="0" w:color="auto"/>
      </w:divBdr>
    </w:div>
    <w:div w:id="291444842">
      <w:bodyDiv w:val="1"/>
      <w:marLeft w:val="0"/>
      <w:marRight w:val="0"/>
      <w:marTop w:val="0"/>
      <w:marBottom w:val="0"/>
      <w:divBdr>
        <w:top w:val="none" w:sz="0" w:space="0" w:color="auto"/>
        <w:left w:val="none" w:sz="0" w:space="0" w:color="auto"/>
        <w:bottom w:val="none" w:sz="0" w:space="0" w:color="auto"/>
        <w:right w:val="none" w:sz="0" w:space="0" w:color="auto"/>
      </w:divBdr>
    </w:div>
    <w:div w:id="501241895">
      <w:bodyDiv w:val="1"/>
      <w:marLeft w:val="0"/>
      <w:marRight w:val="0"/>
      <w:marTop w:val="0"/>
      <w:marBottom w:val="0"/>
      <w:divBdr>
        <w:top w:val="none" w:sz="0" w:space="0" w:color="auto"/>
        <w:left w:val="none" w:sz="0" w:space="0" w:color="auto"/>
        <w:bottom w:val="none" w:sz="0" w:space="0" w:color="auto"/>
        <w:right w:val="none" w:sz="0" w:space="0" w:color="auto"/>
      </w:divBdr>
    </w:div>
    <w:div w:id="781150283">
      <w:bodyDiv w:val="1"/>
      <w:marLeft w:val="0"/>
      <w:marRight w:val="0"/>
      <w:marTop w:val="0"/>
      <w:marBottom w:val="0"/>
      <w:divBdr>
        <w:top w:val="none" w:sz="0" w:space="0" w:color="auto"/>
        <w:left w:val="none" w:sz="0" w:space="0" w:color="auto"/>
        <w:bottom w:val="none" w:sz="0" w:space="0" w:color="auto"/>
        <w:right w:val="none" w:sz="0" w:space="0" w:color="auto"/>
      </w:divBdr>
    </w:div>
    <w:div w:id="849562327">
      <w:bodyDiv w:val="1"/>
      <w:marLeft w:val="0"/>
      <w:marRight w:val="0"/>
      <w:marTop w:val="0"/>
      <w:marBottom w:val="0"/>
      <w:divBdr>
        <w:top w:val="none" w:sz="0" w:space="0" w:color="auto"/>
        <w:left w:val="none" w:sz="0" w:space="0" w:color="auto"/>
        <w:bottom w:val="none" w:sz="0" w:space="0" w:color="auto"/>
        <w:right w:val="none" w:sz="0" w:space="0" w:color="auto"/>
      </w:divBdr>
    </w:div>
    <w:div w:id="1282571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1A563-0C49-4E3F-BE8A-AF86F8928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Bureau.dot</Template>
  <TotalTime>13</TotalTime>
  <Pages>7</Pages>
  <Words>3075</Words>
  <Characters>17118</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20153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CAMUS Chloé</dc:creator>
  <cp:lastModifiedBy>JULES-TARDIVELLE Nadine</cp:lastModifiedBy>
  <cp:revision>19</cp:revision>
  <cp:lastPrinted>2021-03-17T10:01:00Z</cp:lastPrinted>
  <dcterms:created xsi:type="dcterms:W3CDTF">2021-01-28T16:39:00Z</dcterms:created>
  <dcterms:modified xsi:type="dcterms:W3CDTF">2021-03-17T10:01:00Z</dcterms:modified>
</cp:coreProperties>
</file>