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F98" w:rsidRDefault="00135F98" w:rsidP="00135F98">
      <w:pPr>
        <w:rPr>
          <w:rFonts w:ascii="Arial Narrow" w:eastAsia="Arial Unicode MS" w:hAnsi="Arial Narrow" w:cs="Arial"/>
          <w:b/>
          <w:noProof/>
          <w:sz w:val="22"/>
        </w:rPr>
      </w:pPr>
      <w:bookmarkStart w:id="0" w:name="_GoBack"/>
      <w:bookmarkEnd w:id="0"/>
      <w:r w:rsidRPr="00AB15B6">
        <w:rPr>
          <w:rFonts w:ascii="Arial Narrow" w:eastAsia="Arial Unicode MS" w:hAnsi="Arial Narrow" w:cs="Arial"/>
          <w:b/>
          <w:noProof/>
          <w:sz w:val="22"/>
        </w:rPr>
        <w:t>Reprise anticipée des résultats au titre de l'exercice 2020 des budgets élimination et valorisation des déchets et régie assainissement collectif</w:t>
      </w:r>
      <w:r w:rsidRPr="00AB15B6" w:rsidDel="006A1070">
        <w:rPr>
          <w:rFonts w:ascii="Arial Narrow" w:eastAsia="Arial Unicode MS" w:hAnsi="Arial Narrow" w:cs="Arial"/>
          <w:b/>
          <w:noProof/>
          <w:sz w:val="22"/>
        </w:rPr>
        <w:t xml:space="preserve"> </w:t>
      </w:r>
      <w:r w:rsidRPr="00AB15B6">
        <w:rPr>
          <w:rFonts w:ascii="Arial Narrow" w:eastAsia="Arial Unicode MS" w:hAnsi="Arial Narrow" w:cs="Arial"/>
          <w:b/>
          <w:noProof/>
          <w:sz w:val="22"/>
        </w:rPr>
        <w:t>– Annexe</w:t>
      </w:r>
      <w:r>
        <w:rPr>
          <w:rFonts w:ascii="Arial Narrow" w:eastAsia="Arial Unicode MS" w:hAnsi="Arial Narrow" w:cs="Arial"/>
          <w:b/>
          <w:noProof/>
          <w:sz w:val="22"/>
        </w:rPr>
        <w:t xml:space="preserve"> 2</w:t>
      </w:r>
    </w:p>
    <w:p w:rsidR="00135F98" w:rsidRDefault="00135F98" w:rsidP="00135F98">
      <w:pPr>
        <w:rPr>
          <w:rFonts w:ascii="Arial Narrow" w:eastAsia="Arial Unicode MS" w:hAnsi="Arial Narrow" w:cs="Arial"/>
          <w:b/>
          <w:noProof/>
          <w:sz w:val="22"/>
        </w:rPr>
      </w:pPr>
    </w:p>
    <w:p w:rsidR="003A4B1A" w:rsidRPr="00AB15B6" w:rsidRDefault="003A4B1A" w:rsidP="00135F98">
      <w:pPr>
        <w:rPr>
          <w:rFonts w:ascii="Arial Narrow" w:eastAsia="Arial Unicode MS" w:hAnsi="Arial Narrow" w:cs="Arial"/>
          <w:b/>
          <w:noProof/>
          <w:sz w:val="22"/>
        </w:rPr>
      </w:pPr>
    </w:p>
    <w:p w:rsidR="00135F98" w:rsidRPr="003A4B1A" w:rsidRDefault="00837362" w:rsidP="003A4B1A">
      <w:pPr>
        <w:jc w:val="center"/>
        <w:rPr>
          <w:rFonts w:ascii="Arial Narrow" w:eastAsia="Arial Unicode MS" w:hAnsi="Arial Narrow" w:cs="Arial"/>
          <w:b/>
          <w:noProof/>
          <w:sz w:val="22"/>
        </w:rPr>
      </w:pPr>
      <w:r>
        <w:rPr>
          <w:rFonts w:ascii="Arial Narrow" w:eastAsia="Arial Unicode MS" w:hAnsi="Arial Narrow" w:cs="Arial"/>
          <w:b/>
          <w:noProof/>
          <w:sz w:val="22"/>
        </w:rPr>
        <w:t>Exécution 2020 – b</w:t>
      </w:r>
      <w:r w:rsidR="00135F98" w:rsidRPr="003A4B1A">
        <w:rPr>
          <w:rFonts w:ascii="Arial Narrow" w:eastAsia="Arial Unicode MS" w:hAnsi="Arial Narrow" w:cs="Arial"/>
          <w:b/>
          <w:noProof/>
          <w:sz w:val="22"/>
        </w:rPr>
        <w:t>alance</w:t>
      </w:r>
      <w:r>
        <w:rPr>
          <w:rFonts w:ascii="Arial Narrow" w:eastAsia="Arial Unicode MS" w:hAnsi="Arial Narrow" w:cs="Arial"/>
          <w:b/>
          <w:noProof/>
          <w:sz w:val="22"/>
        </w:rPr>
        <w:t xml:space="preserve"> des dépenses et recettes</w:t>
      </w:r>
    </w:p>
    <w:p w:rsidR="00135F98" w:rsidRDefault="00135F98" w:rsidP="00135F98">
      <w:pPr>
        <w:rPr>
          <w:rFonts w:ascii="Arial Narrow" w:eastAsia="Arial Unicode MS" w:hAnsi="Arial Narrow" w:cs="Arial"/>
          <w:noProof/>
          <w:sz w:val="22"/>
        </w:rPr>
      </w:pPr>
    </w:p>
    <w:p w:rsidR="00135F98" w:rsidRPr="00CD0F00" w:rsidRDefault="00135F98" w:rsidP="00135F98">
      <w:pPr>
        <w:rPr>
          <w:rFonts w:ascii="Arial Narrow" w:eastAsia="Arial Unicode MS" w:hAnsi="Arial Narrow" w:cs="Arial"/>
          <w:noProof/>
          <w:sz w:val="22"/>
        </w:rPr>
      </w:pPr>
    </w:p>
    <w:p w:rsidR="003A4B1A" w:rsidRPr="00AB15B6" w:rsidRDefault="003A4B1A" w:rsidP="003A4B1A">
      <w:pPr>
        <w:pStyle w:val="Textecourrier"/>
        <w:rPr>
          <w:b/>
        </w:rPr>
      </w:pPr>
      <w:r w:rsidRPr="00AB15B6">
        <w:rPr>
          <w:b/>
        </w:rPr>
        <w:t>Budget annexe "</w:t>
      </w:r>
      <w:r w:rsidRPr="00AB15B6">
        <w:rPr>
          <w:b/>
          <w:bCs/>
          <w:szCs w:val="22"/>
        </w:rPr>
        <w:t>Élimination et valorisation des déchets</w:t>
      </w:r>
      <w:r w:rsidRPr="00AB15B6">
        <w:rPr>
          <w:b/>
        </w:rPr>
        <w:t xml:space="preserve">" </w:t>
      </w:r>
    </w:p>
    <w:p w:rsidR="003974F5" w:rsidRDefault="00906E5E"/>
    <w:p w:rsidR="003A4B1A" w:rsidRDefault="00592BDA" w:rsidP="00592BDA">
      <w:r w:rsidRPr="00592BDA">
        <w:rPr>
          <w:noProof/>
        </w:rPr>
        <w:drawing>
          <wp:inline distT="0" distB="0" distL="0" distR="0" wp14:anchorId="128A41C1" wp14:editId="5D093877">
            <wp:extent cx="5077769" cy="6682154"/>
            <wp:effectExtent l="0" t="0" r="8890" b="444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9790" cy="668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B1A" w:rsidRDefault="003A4B1A"/>
    <w:p w:rsidR="003A4B1A" w:rsidRDefault="003A4B1A" w:rsidP="003A4B1A">
      <w:pPr>
        <w:pStyle w:val="Textecourrier"/>
        <w:rPr>
          <w:b/>
        </w:rPr>
      </w:pPr>
      <w:r w:rsidRPr="00AB15B6">
        <w:rPr>
          <w:b/>
        </w:rPr>
        <w:t>Budget annexe "Régie assainissement collectif"</w:t>
      </w:r>
    </w:p>
    <w:p w:rsidR="0090288D" w:rsidRDefault="0090288D" w:rsidP="003A4B1A">
      <w:pPr>
        <w:pStyle w:val="Textecourrier"/>
        <w:rPr>
          <w:b/>
        </w:rPr>
      </w:pPr>
    </w:p>
    <w:p w:rsidR="009D498A" w:rsidRDefault="0090288D" w:rsidP="003A4B1A">
      <w:pPr>
        <w:pStyle w:val="Textecourrier"/>
        <w:rPr>
          <w:b/>
        </w:rPr>
      </w:pPr>
      <w:r w:rsidRPr="0090288D">
        <w:drawing>
          <wp:inline distT="0" distB="0" distL="0" distR="0" wp14:anchorId="56059ABB" wp14:editId="300DD329">
            <wp:extent cx="5076000" cy="6940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000" cy="694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88D" w:rsidRDefault="0090288D" w:rsidP="003A4B1A">
      <w:pPr>
        <w:pStyle w:val="Textecourrier"/>
        <w:rPr>
          <w:b/>
        </w:rPr>
      </w:pPr>
    </w:p>
    <w:sectPr w:rsidR="0090288D" w:rsidSect="00135F98">
      <w:headerReference w:type="default" r:id="rId10"/>
      <w:headerReference w:type="first" r:id="rId11"/>
      <w:footerReference w:type="first" r:id="rId12"/>
      <w:pgSz w:w="11906" w:h="16838" w:code="9"/>
      <w:pgMar w:top="2835" w:right="851" w:bottom="1134" w:left="1701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F98" w:rsidRDefault="00135F98" w:rsidP="00135F98">
      <w:r>
        <w:separator/>
      </w:r>
    </w:p>
  </w:endnote>
  <w:endnote w:type="continuationSeparator" w:id="0">
    <w:p w:rsidR="00135F98" w:rsidRDefault="00135F98" w:rsidP="00135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95" w:rsidRDefault="00F5050A">
    <w:pPr>
      <w:pStyle w:val="Pieddepage"/>
      <w:jc w:val="center"/>
      <w:rPr>
        <w:rFonts w:ascii="Arial Narrow" w:hAnsi="Arial Narrow"/>
        <w:sz w:val="18"/>
      </w:rPr>
    </w:pPr>
    <w:r>
      <w:rPr>
        <w:rStyle w:val="Numrodepage"/>
        <w:rFonts w:ascii="Arial Narrow" w:hAnsi="Arial Narrow"/>
        <w:sz w:val="18"/>
      </w:rPr>
      <w:fldChar w:fldCharType="begin"/>
    </w:r>
    <w:r>
      <w:rPr>
        <w:rStyle w:val="Numrodepage"/>
        <w:rFonts w:ascii="Arial Narrow" w:hAnsi="Arial Narrow"/>
        <w:sz w:val="18"/>
      </w:rPr>
      <w:instrText xml:space="preserve"> PAGE </w:instrText>
    </w:r>
    <w:r>
      <w:rPr>
        <w:rStyle w:val="Numrodepage"/>
        <w:rFonts w:ascii="Arial Narrow" w:hAnsi="Arial Narrow"/>
        <w:sz w:val="18"/>
      </w:rPr>
      <w:fldChar w:fldCharType="separate"/>
    </w:r>
    <w:r w:rsidR="00906E5E">
      <w:rPr>
        <w:rStyle w:val="Numrodepage"/>
        <w:rFonts w:ascii="Arial Narrow" w:hAnsi="Arial Narrow"/>
        <w:noProof/>
        <w:sz w:val="18"/>
      </w:rPr>
      <w:t>1</w:t>
    </w:r>
    <w:r>
      <w:rPr>
        <w:rStyle w:val="Numrodepage"/>
        <w:rFonts w:ascii="Arial Narrow" w:hAnsi="Arial Narrow"/>
        <w:sz w:val="18"/>
      </w:rPr>
      <w:fldChar w:fldCharType="end"/>
    </w:r>
    <w:r>
      <w:rPr>
        <w:rStyle w:val="Numrodepage"/>
        <w:rFonts w:ascii="Arial Narrow" w:hAnsi="Arial Narrow"/>
        <w:sz w:val="18"/>
      </w:rPr>
      <w:t>/</w:t>
    </w:r>
    <w:r>
      <w:rPr>
        <w:rStyle w:val="Numrodepage"/>
        <w:rFonts w:ascii="Arial Narrow" w:hAnsi="Arial Narrow"/>
        <w:sz w:val="18"/>
      </w:rPr>
      <w:fldChar w:fldCharType="begin"/>
    </w:r>
    <w:r>
      <w:rPr>
        <w:rStyle w:val="Numrodepage"/>
        <w:rFonts w:ascii="Arial Narrow" w:hAnsi="Arial Narrow"/>
        <w:sz w:val="18"/>
      </w:rPr>
      <w:instrText xml:space="preserve"> NUMPAGES </w:instrText>
    </w:r>
    <w:r>
      <w:rPr>
        <w:rStyle w:val="Numrodepage"/>
        <w:rFonts w:ascii="Arial Narrow" w:hAnsi="Arial Narrow"/>
        <w:sz w:val="18"/>
      </w:rPr>
      <w:fldChar w:fldCharType="separate"/>
    </w:r>
    <w:r w:rsidR="00906E5E">
      <w:rPr>
        <w:rStyle w:val="Numrodepage"/>
        <w:rFonts w:ascii="Arial Narrow" w:hAnsi="Arial Narrow"/>
        <w:noProof/>
        <w:sz w:val="18"/>
      </w:rPr>
      <w:t>2</w:t>
    </w:r>
    <w:r>
      <w:rPr>
        <w:rStyle w:val="Numrodepage"/>
        <w:rFonts w:ascii="Arial Narrow" w:hAnsi="Arial Narro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F98" w:rsidRDefault="00135F98" w:rsidP="00135F98">
      <w:r>
        <w:separator/>
      </w:r>
    </w:p>
  </w:footnote>
  <w:footnote w:type="continuationSeparator" w:id="0">
    <w:p w:rsidR="00135F98" w:rsidRDefault="00135F98" w:rsidP="00135F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95" w:rsidRDefault="00135F98" w:rsidP="00135F98">
    <w:pPr>
      <w:pStyle w:val="En-tte"/>
      <w:tabs>
        <w:tab w:val="clear" w:pos="4536"/>
        <w:tab w:val="clear" w:pos="9072"/>
      </w:tabs>
      <w:ind w:left="-1134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 wp14:anchorId="2B967811" wp14:editId="4688FAA5">
          <wp:extent cx="2394585" cy="925830"/>
          <wp:effectExtent l="0" t="0" r="5715" b="7620"/>
          <wp:docPr id="3" name="Image 3" descr="V:\Charte Graphique\Logos\Rm2_n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:\Charte Graphique\Logos\Rm2_n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4585" cy="925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295" w:rsidRDefault="00F5050A">
    <w:pPr>
      <w:ind w:left="-1134"/>
      <w:rPr>
        <w:rFonts w:ascii="Century Gothic" w:hAnsi="Century Gothic"/>
      </w:rPr>
    </w:pPr>
    <w:r>
      <w:rPr>
        <w:rFonts w:ascii="Century Gothic" w:hAnsi="Century Gothic"/>
        <w:noProof/>
      </w:rPr>
      <w:drawing>
        <wp:inline distT="0" distB="0" distL="0" distR="0" wp14:anchorId="100456F3" wp14:editId="118854F0">
          <wp:extent cx="2394585" cy="925830"/>
          <wp:effectExtent l="0" t="0" r="5715" b="7620"/>
          <wp:docPr id="2" name="Image 2" descr="V:\Charte Graphique\Logos\Rm2_n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:\Charte Graphique\Logos\Rm2_n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4585" cy="925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5F98" w:rsidRDefault="00135F98">
    <w:pPr>
      <w:ind w:left="-1134"/>
      <w:rPr>
        <w:rFonts w:ascii="Century Gothic" w:hAnsi="Century Gothic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4142"/>
    <w:multiLevelType w:val="hybridMultilevel"/>
    <w:tmpl w:val="EFE4C0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C0B6D"/>
    <w:multiLevelType w:val="hybridMultilevel"/>
    <w:tmpl w:val="15EC761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F98"/>
    <w:rsid w:val="00135F98"/>
    <w:rsid w:val="0017681F"/>
    <w:rsid w:val="00184102"/>
    <w:rsid w:val="00224A68"/>
    <w:rsid w:val="00287A20"/>
    <w:rsid w:val="00291319"/>
    <w:rsid w:val="003A4B1A"/>
    <w:rsid w:val="00416C54"/>
    <w:rsid w:val="00556356"/>
    <w:rsid w:val="00592BDA"/>
    <w:rsid w:val="00767E84"/>
    <w:rsid w:val="007C3D3A"/>
    <w:rsid w:val="00837362"/>
    <w:rsid w:val="00883D77"/>
    <w:rsid w:val="0090288D"/>
    <w:rsid w:val="00906E5E"/>
    <w:rsid w:val="009D212C"/>
    <w:rsid w:val="009D498A"/>
    <w:rsid w:val="009F2278"/>
    <w:rsid w:val="00A104A2"/>
    <w:rsid w:val="00A31E5E"/>
    <w:rsid w:val="00B62FB6"/>
    <w:rsid w:val="00BB4587"/>
    <w:rsid w:val="00BF195D"/>
    <w:rsid w:val="00C9044A"/>
    <w:rsid w:val="00CF2535"/>
    <w:rsid w:val="00D37BC0"/>
    <w:rsid w:val="00F00684"/>
    <w:rsid w:val="00F5050A"/>
    <w:rsid w:val="00F64834"/>
    <w:rsid w:val="00F8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rier">
    <w:name w:val="Textecourrier"/>
    <w:basedOn w:val="Normal"/>
    <w:rsid w:val="00135F98"/>
    <w:pPr>
      <w:jc w:val="both"/>
    </w:pPr>
    <w:rPr>
      <w:rFonts w:ascii="Arial Narrow" w:eastAsia="Arial Unicode MS" w:hAnsi="Arial Narrow" w:cs="Arial"/>
      <w:noProof/>
      <w:sz w:val="22"/>
    </w:rPr>
  </w:style>
  <w:style w:type="paragraph" w:customStyle="1" w:styleId="RAPPORT">
    <w:name w:val="RAPPORT"/>
    <w:basedOn w:val="Normal"/>
    <w:rsid w:val="00135F98"/>
    <w:pPr>
      <w:ind w:left="-1871"/>
      <w:jc w:val="right"/>
    </w:pPr>
    <w:rPr>
      <w:rFonts w:ascii="Century Gothic" w:hAnsi="Century Gothic"/>
      <w:b/>
      <w:bCs/>
      <w:sz w:val="48"/>
    </w:rPr>
  </w:style>
  <w:style w:type="paragraph" w:customStyle="1" w:styleId="Bureauldu">
    <w:name w:val="Bureaul du"/>
    <w:basedOn w:val="Normal"/>
    <w:rsid w:val="00135F98"/>
    <w:pPr>
      <w:spacing w:before="120"/>
      <w:ind w:left="-1871"/>
      <w:jc w:val="right"/>
    </w:pPr>
    <w:rPr>
      <w:rFonts w:ascii="Century Gothic" w:hAnsi="Century Gothic"/>
      <w:sz w:val="48"/>
    </w:rPr>
  </w:style>
  <w:style w:type="paragraph" w:styleId="En-tte">
    <w:name w:val="header"/>
    <w:basedOn w:val="Normal"/>
    <w:link w:val="En-tteCar"/>
    <w:semiHidden/>
    <w:rsid w:val="00135F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135F9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semiHidden/>
    <w:rsid w:val="00135F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135F9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135F98"/>
  </w:style>
  <w:style w:type="paragraph" w:customStyle="1" w:styleId="Bureausecondepage">
    <w:name w:val="Bureau seconde page"/>
    <w:basedOn w:val="Normal"/>
    <w:rsid w:val="00135F98"/>
    <w:pPr>
      <w:jc w:val="right"/>
    </w:pPr>
    <w:rPr>
      <w:rFonts w:ascii="Century Gothic" w:hAnsi="Century Gothic"/>
      <w:sz w:val="32"/>
    </w:rPr>
  </w:style>
  <w:style w:type="paragraph" w:customStyle="1" w:styleId="RAPPORTsuite">
    <w:name w:val="RAPPORT (suite)"/>
    <w:basedOn w:val="Normal"/>
    <w:rsid w:val="00135F98"/>
    <w:pPr>
      <w:jc w:val="right"/>
    </w:pPr>
    <w:rPr>
      <w:rFonts w:ascii="Century Gothic" w:hAnsi="Century Gothic"/>
      <w:b/>
      <w:bCs/>
      <w:sz w:val="32"/>
    </w:rPr>
  </w:style>
  <w:style w:type="paragraph" w:styleId="Paragraphedeliste">
    <w:name w:val="List Paragraph"/>
    <w:basedOn w:val="Normal"/>
    <w:uiPriority w:val="34"/>
    <w:qFormat/>
    <w:rsid w:val="00135F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35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35F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F98"/>
    <w:rPr>
      <w:rFonts w:ascii="Tahoma" w:eastAsia="Times New Roman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rier">
    <w:name w:val="Textecourrier"/>
    <w:basedOn w:val="Normal"/>
    <w:rsid w:val="00135F98"/>
    <w:pPr>
      <w:jc w:val="both"/>
    </w:pPr>
    <w:rPr>
      <w:rFonts w:ascii="Arial Narrow" w:eastAsia="Arial Unicode MS" w:hAnsi="Arial Narrow" w:cs="Arial"/>
      <w:noProof/>
      <w:sz w:val="22"/>
    </w:rPr>
  </w:style>
  <w:style w:type="paragraph" w:customStyle="1" w:styleId="RAPPORT">
    <w:name w:val="RAPPORT"/>
    <w:basedOn w:val="Normal"/>
    <w:rsid w:val="00135F98"/>
    <w:pPr>
      <w:ind w:left="-1871"/>
      <w:jc w:val="right"/>
    </w:pPr>
    <w:rPr>
      <w:rFonts w:ascii="Century Gothic" w:hAnsi="Century Gothic"/>
      <w:b/>
      <w:bCs/>
      <w:sz w:val="48"/>
    </w:rPr>
  </w:style>
  <w:style w:type="paragraph" w:customStyle="1" w:styleId="Bureauldu">
    <w:name w:val="Bureaul du"/>
    <w:basedOn w:val="Normal"/>
    <w:rsid w:val="00135F98"/>
    <w:pPr>
      <w:spacing w:before="120"/>
      <w:ind w:left="-1871"/>
      <w:jc w:val="right"/>
    </w:pPr>
    <w:rPr>
      <w:rFonts w:ascii="Century Gothic" w:hAnsi="Century Gothic"/>
      <w:sz w:val="48"/>
    </w:rPr>
  </w:style>
  <w:style w:type="paragraph" w:styleId="En-tte">
    <w:name w:val="header"/>
    <w:basedOn w:val="Normal"/>
    <w:link w:val="En-tteCar"/>
    <w:semiHidden/>
    <w:rsid w:val="00135F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135F9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semiHidden/>
    <w:rsid w:val="00135F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135F9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semiHidden/>
    <w:rsid w:val="00135F98"/>
  </w:style>
  <w:style w:type="paragraph" w:customStyle="1" w:styleId="Bureausecondepage">
    <w:name w:val="Bureau seconde page"/>
    <w:basedOn w:val="Normal"/>
    <w:rsid w:val="00135F98"/>
    <w:pPr>
      <w:jc w:val="right"/>
    </w:pPr>
    <w:rPr>
      <w:rFonts w:ascii="Century Gothic" w:hAnsi="Century Gothic"/>
      <w:sz w:val="32"/>
    </w:rPr>
  </w:style>
  <w:style w:type="paragraph" w:customStyle="1" w:styleId="RAPPORTsuite">
    <w:name w:val="RAPPORT (suite)"/>
    <w:basedOn w:val="Normal"/>
    <w:rsid w:val="00135F98"/>
    <w:pPr>
      <w:jc w:val="right"/>
    </w:pPr>
    <w:rPr>
      <w:rFonts w:ascii="Century Gothic" w:hAnsi="Century Gothic"/>
      <w:b/>
      <w:bCs/>
      <w:sz w:val="32"/>
    </w:rPr>
  </w:style>
  <w:style w:type="paragraph" w:styleId="Paragraphedeliste">
    <w:name w:val="List Paragraph"/>
    <w:basedOn w:val="Normal"/>
    <w:uiPriority w:val="34"/>
    <w:qFormat/>
    <w:rsid w:val="00135F98"/>
    <w:pPr>
      <w:ind w:left="720"/>
      <w:contextualSpacing/>
    </w:pPr>
  </w:style>
  <w:style w:type="table" w:styleId="Grilledutableau">
    <w:name w:val="Table Grid"/>
    <w:basedOn w:val="TableauNormal"/>
    <w:uiPriority w:val="59"/>
    <w:rsid w:val="00135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35F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5F98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Rennes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GOURRIEREC Pierre-Yves</dc:creator>
  <cp:lastModifiedBy>JULES-TARDIVELLE Nadine</cp:lastModifiedBy>
  <cp:revision>7</cp:revision>
  <cp:lastPrinted>2021-03-17T09:59:00Z</cp:lastPrinted>
  <dcterms:created xsi:type="dcterms:W3CDTF">2021-02-11T08:52:00Z</dcterms:created>
  <dcterms:modified xsi:type="dcterms:W3CDTF">2021-03-17T09:59:00Z</dcterms:modified>
</cp:coreProperties>
</file>