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D52" w:rsidRDefault="00991A6F" w:rsidP="00B52D52">
      <w:pPr>
        <w:autoSpaceDE w:val="0"/>
        <w:autoSpaceDN w:val="0"/>
        <w:adjustRightInd w:val="0"/>
        <w:rPr>
          <w:rFonts w:ascii="Century Gothic" w:hAnsi="Century Gothic" w:cs="Century Gothic"/>
          <w:color w:val="000000"/>
          <w:sz w:val="48"/>
          <w:szCs w:val="48"/>
        </w:rPr>
      </w:pPr>
      <w:r>
        <w:rPr>
          <w:rFonts w:ascii="Century Gothic" w:hAnsi="Century Gothic"/>
          <w:noProof/>
        </w:rPr>
        <mc:AlternateContent>
          <mc:Choice Requires="wps">
            <w:drawing>
              <wp:anchor distT="0" distB="0" distL="114300" distR="114300" simplePos="0" relativeHeight="251657728" behindDoc="0" locked="0" layoutInCell="1" allowOverlap="1">
                <wp:simplePos x="0" y="0"/>
                <wp:positionH relativeFrom="column">
                  <wp:posOffset>-97155</wp:posOffset>
                </wp:positionH>
                <wp:positionV relativeFrom="paragraph">
                  <wp:posOffset>-629920</wp:posOffset>
                </wp:positionV>
                <wp:extent cx="1744980" cy="476250"/>
                <wp:effectExtent l="0" t="0" r="762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2CA2" w:rsidRPr="00435E37" w:rsidRDefault="002A1B47" w:rsidP="00332CA2">
                            <w:pPr>
                              <w:autoSpaceDE w:val="0"/>
                              <w:autoSpaceDN w:val="0"/>
                              <w:adjustRightInd w:val="0"/>
                              <w:rPr>
                                <w:rFonts w:ascii="Arial Narrow" w:hAnsi="Arial Narrow" w:cs="Arial Narrow"/>
                                <w:sz w:val="22"/>
                                <w:szCs w:val="20"/>
                              </w:rPr>
                            </w:pPr>
                            <w:r w:rsidRPr="00435E37">
                              <w:rPr>
                                <w:rFonts w:ascii="Arial Narrow" w:hAnsi="Arial Narrow" w:cs="Arial Narrow"/>
                                <w:sz w:val="22"/>
                                <w:szCs w:val="20"/>
                              </w:rPr>
                              <w:t>DFCP</w:t>
                            </w:r>
                            <w:r w:rsidR="005D1A9C" w:rsidRPr="00435E37">
                              <w:rPr>
                                <w:rFonts w:ascii="Arial Narrow" w:hAnsi="Arial Narrow" w:cs="Arial Narrow"/>
                                <w:sz w:val="22"/>
                                <w:szCs w:val="20"/>
                              </w:rPr>
                              <w:t>/</w:t>
                            </w:r>
                            <w:r w:rsidR="00A93D5A">
                              <w:rPr>
                                <w:rFonts w:ascii="Arial Narrow" w:hAnsi="Arial Narrow" w:cs="Arial Narrow"/>
                                <w:sz w:val="22"/>
                                <w:szCs w:val="20"/>
                              </w:rPr>
                              <w:t>SBC/</w:t>
                            </w:r>
                            <w:r w:rsidR="00DC48C1">
                              <w:rPr>
                                <w:rFonts w:ascii="Arial Narrow" w:hAnsi="Arial Narrow" w:cs="Arial Narrow"/>
                                <w:sz w:val="22"/>
                                <w:szCs w:val="20"/>
                              </w:rPr>
                              <w:t>LJ</w:t>
                            </w:r>
                          </w:p>
                          <w:p w:rsidR="00332CA2" w:rsidRPr="009E1B8B" w:rsidRDefault="002A1B47" w:rsidP="00332CA2">
                            <w:pPr>
                              <w:autoSpaceDE w:val="0"/>
                              <w:autoSpaceDN w:val="0"/>
                              <w:adjustRightInd w:val="0"/>
                              <w:rPr>
                                <w:rFonts w:ascii="Arial Narrow" w:hAnsi="Arial Narrow" w:cs="Arial Narrow"/>
                                <w:color w:val="000000"/>
                                <w:sz w:val="22"/>
                                <w:szCs w:val="20"/>
                              </w:rPr>
                            </w:pPr>
                            <w:r w:rsidRPr="00435E37">
                              <w:rPr>
                                <w:rFonts w:ascii="Arial Narrow" w:hAnsi="Arial Narrow" w:cs="Arial Narrow"/>
                                <w:color w:val="000000"/>
                                <w:sz w:val="22"/>
                                <w:szCs w:val="20"/>
                              </w:rPr>
                              <w:t xml:space="preserve">Rapporteur : </w:t>
                            </w:r>
                            <w:r w:rsidR="00DC48C1">
                              <w:rPr>
                                <w:rFonts w:ascii="Arial Narrow" w:hAnsi="Arial Narrow" w:cs="Arial Narrow"/>
                                <w:color w:val="000000"/>
                                <w:sz w:val="22"/>
                                <w:szCs w:val="20"/>
                              </w:rPr>
                              <w:t>M</w:t>
                            </w:r>
                            <w:r w:rsidR="00494540">
                              <w:rPr>
                                <w:rFonts w:ascii="Arial Narrow" w:hAnsi="Arial Narrow" w:cs="Arial Narrow"/>
                                <w:color w:val="000000"/>
                                <w:sz w:val="22"/>
                                <w:szCs w:val="20"/>
                              </w:rPr>
                              <w:t>me</w:t>
                            </w:r>
                            <w:r w:rsidR="00DC48C1">
                              <w:rPr>
                                <w:rFonts w:ascii="Arial Narrow" w:hAnsi="Arial Narrow" w:cs="Arial Narrow"/>
                                <w:color w:val="000000"/>
                                <w:sz w:val="22"/>
                                <w:szCs w:val="20"/>
                              </w:rPr>
                              <w:t xml:space="preserve"> </w:t>
                            </w:r>
                            <w:proofErr w:type="spellStart"/>
                            <w:r w:rsidR="00DC48C1">
                              <w:rPr>
                                <w:rFonts w:ascii="Arial Narrow" w:hAnsi="Arial Narrow" w:cs="Arial Narrow"/>
                                <w:color w:val="000000"/>
                                <w:sz w:val="22"/>
                                <w:szCs w:val="20"/>
                              </w:rPr>
                              <w:t>D</w:t>
                            </w:r>
                            <w:r w:rsidR="00225B2D">
                              <w:rPr>
                                <w:rFonts w:ascii="Arial Narrow" w:hAnsi="Arial Narrow" w:cs="Arial Narrow"/>
                                <w:color w:val="000000"/>
                                <w:sz w:val="22"/>
                                <w:szCs w:val="20"/>
                              </w:rPr>
                              <w:t>ucamin</w:t>
                            </w:r>
                            <w:proofErr w:type="spellEnd"/>
                          </w:p>
                          <w:p w:rsidR="00332CA2" w:rsidRPr="009E1B8B" w:rsidRDefault="00332CA2">
                            <w:pPr>
                              <w:rPr>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65pt;margin-top:-49.6pt;width:137.4pt;height: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" stroked="f">
                <v:textbox>
                  <w:txbxContent>
                    <w:p w:rsidR="00332CA2" w:rsidRPr="00435E37" w:rsidRDefault="002A1B47" w:rsidP="00332CA2">
                      <w:pPr>
                        <w:autoSpaceDE w:val="0"/>
                        <w:autoSpaceDN w:val="0"/>
                        <w:adjustRightInd w:val="0"/>
                        <w:rPr>
                          <w:rFonts w:ascii="Arial Narrow" w:hAnsi="Arial Narrow" w:cs="Arial Narrow"/>
                          <w:sz w:val="22"/>
                          <w:szCs w:val="20"/>
                        </w:rPr>
                      </w:pPr>
                      <w:r w:rsidRPr="00435E37">
                        <w:rPr>
                          <w:rFonts w:ascii="Arial Narrow" w:hAnsi="Arial Narrow" w:cs="Arial Narrow"/>
                          <w:sz w:val="22"/>
                          <w:szCs w:val="20"/>
                        </w:rPr>
                        <w:t>DFCP</w:t>
                      </w:r>
                      <w:r w:rsidR="005D1A9C" w:rsidRPr="00435E37">
                        <w:rPr>
                          <w:rFonts w:ascii="Arial Narrow" w:hAnsi="Arial Narrow" w:cs="Arial Narrow"/>
                          <w:sz w:val="22"/>
                          <w:szCs w:val="20"/>
                        </w:rPr>
                        <w:t>/</w:t>
                      </w:r>
                      <w:r w:rsidR="00A93D5A">
                        <w:rPr>
                          <w:rFonts w:ascii="Arial Narrow" w:hAnsi="Arial Narrow" w:cs="Arial Narrow"/>
                          <w:sz w:val="22"/>
                          <w:szCs w:val="20"/>
                        </w:rPr>
                        <w:t>SBC/</w:t>
                      </w:r>
                      <w:r w:rsidR="00DC48C1">
                        <w:rPr>
                          <w:rFonts w:ascii="Arial Narrow" w:hAnsi="Arial Narrow" w:cs="Arial Narrow"/>
                          <w:sz w:val="22"/>
                          <w:szCs w:val="20"/>
                        </w:rPr>
                        <w:t>LJ</w:t>
                      </w:r>
                    </w:p>
                    <w:p w:rsidR="00332CA2" w:rsidRPr="009E1B8B" w:rsidRDefault="002A1B47" w:rsidP="00332CA2">
                      <w:pPr>
                        <w:autoSpaceDE w:val="0"/>
                        <w:autoSpaceDN w:val="0"/>
                        <w:adjustRightInd w:val="0"/>
                        <w:rPr>
                          <w:rFonts w:ascii="Arial Narrow" w:hAnsi="Arial Narrow" w:cs="Arial Narrow"/>
                          <w:color w:val="000000"/>
                          <w:sz w:val="22"/>
                          <w:szCs w:val="20"/>
                        </w:rPr>
                      </w:pPr>
                      <w:r w:rsidRPr="00435E37">
                        <w:rPr>
                          <w:rFonts w:ascii="Arial Narrow" w:hAnsi="Arial Narrow" w:cs="Arial Narrow"/>
                          <w:color w:val="000000"/>
                          <w:sz w:val="22"/>
                          <w:szCs w:val="20"/>
                        </w:rPr>
                        <w:t xml:space="preserve">Rapporteur : </w:t>
                      </w:r>
                      <w:r w:rsidR="00DC48C1">
                        <w:rPr>
                          <w:rFonts w:ascii="Arial Narrow" w:hAnsi="Arial Narrow" w:cs="Arial Narrow"/>
                          <w:color w:val="000000"/>
                          <w:sz w:val="22"/>
                          <w:szCs w:val="20"/>
                        </w:rPr>
                        <w:t>M</w:t>
                      </w:r>
                      <w:r w:rsidR="00494540">
                        <w:rPr>
                          <w:rFonts w:ascii="Arial Narrow" w:hAnsi="Arial Narrow" w:cs="Arial Narrow"/>
                          <w:color w:val="000000"/>
                          <w:sz w:val="22"/>
                          <w:szCs w:val="20"/>
                        </w:rPr>
                        <w:t>me</w:t>
                      </w:r>
                      <w:r w:rsidR="00DC48C1">
                        <w:rPr>
                          <w:rFonts w:ascii="Arial Narrow" w:hAnsi="Arial Narrow" w:cs="Arial Narrow"/>
                          <w:color w:val="000000"/>
                          <w:sz w:val="22"/>
                          <w:szCs w:val="20"/>
                        </w:rPr>
                        <w:t xml:space="preserve"> </w:t>
                      </w:r>
                      <w:proofErr w:type="spellStart"/>
                      <w:r w:rsidR="00DC48C1">
                        <w:rPr>
                          <w:rFonts w:ascii="Arial Narrow" w:hAnsi="Arial Narrow" w:cs="Arial Narrow"/>
                          <w:color w:val="000000"/>
                          <w:sz w:val="22"/>
                          <w:szCs w:val="20"/>
                        </w:rPr>
                        <w:t>D</w:t>
                      </w:r>
                      <w:r w:rsidR="00225B2D">
                        <w:rPr>
                          <w:rFonts w:ascii="Arial Narrow" w:hAnsi="Arial Narrow" w:cs="Arial Narrow"/>
                          <w:color w:val="000000"/>
                          <w:sz w:val="22"/>
                          <w:szCs w:val="20"/>
                        </w:rPr>
                        <w:t>ucamin</w:t>
                      </w:r>
                      <w:proofErr w:type="spellEnd"/>
                    </w:p>
                    <w:p w:rsidR="00332CA2" w:rsidRPr="009E1B8B" w:rsidRDefault="00332CA2">
                      <w:pPr>
                        <w:rPr>
                          <w:sz w:val="22"/>
                        </w:rPr>
                      </w:pPr>
                    </w:p>
                  </w:txbxContent>
                </v:textbox>
              </v:shape>
            </w:pict>
          </mc:Fallback>
        </mc:AlternateContent>
      </w:r>
      <w:r w:rsidR="00913CAC">
        <w:rPr>
          <w:rFonts w:ascii="Century Gothic" w:hAnsi="Century Gothic" w:cs="Century Gothic"/>
          <w:color w:val="000000"/>
          <w:sz w:val="48"/>
          <w:szCs w:val="48"/>
        </w:rPr>
        <w:t xml:space="preserve">N° </w:t>
      </w:r>
      <w:r w:rsidR="002379A5">
        <w:rPr>
          <w:rFonts w:ascii="Century Gothic" w:hAnsi="Century Gothic" w:cs="Century Gothic"/>
          <w:color w:val="000000"/>
          <w:sz w:val="48"/>
          <w:szCs w:val="48"/>
        </w:rPr>
        <w:t>C 21.035</w:t>
      </w:r>
    </w:p>
    <w:p w:rsidR="00B52D52" w:rsidRPr="00435E37" w:rsidRDefault="002A1B47" w:rsidP="00DC48C1">
      <w:pPr>
        <w:autoSpaceDE w:val="0"/>
        <w:autoSpaceDN w:val="0"/>
        <w:adjustRightInd w:val="0"/>
        <w:jc w:val="both"/>
        <w:rPr>
          <w:rFonts w:ascii="Century Gothic" w:hAnsi="Century Gothic" w:cs="Century Gothic"/>
          <w:sz w:val="32"/>
          <w:szCs w:val="32"/>
        </w:rPr>
      </w:pPr>
      <w:r w:rsidRPr="00435E37">
        <w:rPr>
          <w:rFonts w:ascii="Century Gothic" w:hAnsi="Century Gothic" w:cs="Century Gothic"/>
          <w:sz w:val="32"/>
          <w:szCs w:val="32"/>
        </w:rPr>
        <w:t xml:space="preserve">Finances </w:t>
      </w:r>
      <w:r w:rsidR="00B52D52" w:rsidRPr="00435E37">
        <w:rPr>
          <w:rFonts w:ascii="Century Gothic" w:hAnsi="Century Gothic" w:cs="Century Gothic"/>
          <w:sz w:val="32"/>
          <w:szCs w:val="32"/>
        </w:rPr>
        <w:t>–</w:t>
      </w:r>
      <w:r w:rsidRPr="00435E37">
        <w:rPr>
          <w:rFonts w:ascii="Century Gothic" w:hAnsi="Century Gothic" w:cs="Century Gothic"/>
          <w:sz w:val="32"/>
          <w:szCs w:val="32"/>
        </w:rPr>
        <w:t xml:space="preserve"> Attribution des </w:t>
      </w:r>
      <w:r w:rsidR="00435E37">
        <w:rPr>
          <w:rFonts w:ascii="Century Gothic" w:hAnsi="Century Gothic" w:cs="Century Gothic"/>
          <w:sz w:val="32"/>
          <w:szCs w:val="32"/>
        </w:rPr>
        <w:t>s</w:t>
      </w:r>
      <w:r w:rsidR="00913CAC" w:rsidRPr="00435E37">
        <w:rPr>
          <w:rFonts w:ascii="Century Gothic" w:hAnsi="Century Gothic" w:cs="Century Gothic"/>
          <w:sz w:val="32"/>
          <w:szCs w:val="32"/>
        </w:rPr>
        <w:t>ubvention</w:t>
      </w:r>
      <w:r w:rsidRPr="00435E37">
        <w:rPr>
          <w:rFonts w:ascii="Century Gothic" w:hAnsi="Century Gothic" w:cs="Century Gothic"/>
          <w:sz w:val="32"/>
          <w:szCs w:val="32"/>
        </w:rPr>
        <w:t>s</w:t>
      </w:r>
      <w:r w:rsidR="00B7731A" w:rsidRPr="00435E37">
        <w:rPr>
          <w:rFonts w:ascii="Century Gothic" w:hAnsi="Century Gothic" w:cs="Century Gothic"/>
          <w:sz w:val="32"/>
          <w:szCs w:val="32"/>
        </w:rPr>
        <w:t xml:space="preserve"> </w:t>
      </w:r>
      <w:r w:rsidR="00D422E4">
        <w:rPr>
          <w:rFonts w:ascii="Century Gothic" w:hAnsi="Century Gothic" w:cs="Century Gothic"/>
          <w:sz w:val="32"/>
          <w:szCs w:val="32"/>
        </w:rPr>
        <w:t xml:space="preserve">de fonctionnement </w:t>
      </w:r>
      <w:r w:rsidR="00B7731A" w:rsidRPr="00435E37">
        <w:rPr>
          <w:rFonts w:ascii="Century Gothic" w:hAnsi="Century Gothic" w:cs="Century Gothic"/>
          <w:sz w:val="32"/>
          <w:szCs w:val="32"/>
        </w:rPr>
        <w:t>au titre de l'année</w:t>
      </w:r>
      <w:r w:rsidR="00913CAC" w:rsidRPr="00435E37">
        <w:rPr>
          <w:rFonts w:ascii="Century Gothic" w:hAnsi="Century Gothic" w:cs="Century Gothic"/>
          <w:sz w:val="32"/>
          <w:szCs w:val="32"/>
        </w:rPr>
        <w:t xml:space="preserve"> 20</w:t>
      </w:r>
      <w:r w:rsidR="00557D2F">
        <w:rPr>
          <w:rFonts w:ascii="Century Gothic" w:hAnsi="Century Gothic" w:cs="Century Gothic"/>
          <w:sz w:val="32"/>
          <w:szCs w:val="32"/>
        </w:rPr>
        <w:t>2</w:t>
      </w:r>
      <w:r w:rsidR="00DC48C1">
        <w:rPr>
          <w:rFonts w:ascii="Century Gothic" w:hAnsi="Century Gothic" w:cs="Century Gothic"/>
          <w:sz w:val="32"/>
          <w:szCs w:val="32"/>
        </w:rPr>
        <w:t>1</w:t>
      </w:r>
      <w:r w:rsidR="00942955">
        <w:rPr>
          <w:rFonts w:ascii="Century Gothic" w:hAnsi="Century Gothic" w:cs="Century Gothic"/>
          <w:sz w:val="32"/>
          <w:szCs w:val="32"/>
        </w:rPr>
        <w:t xml:space="preserve"> – B</w:t>
      </w:r>
      <w:r w:rsidR="00D422E4">
        <w:rPr>
          <w:rFonts w:ascii="Century Gothic" w:hAnsi="Century Gothic" w:cs="Century Gothic"/>
          <w:sz w:val="32"/>
          <w:szCs w:val="32"/>
        </w:rPr>
        <w:t>udget principal</w:t>
      </w:r>
    </w:p>
    <w:p w:rsidR="00B8697E" w:rsidRDefault="00B8697E" w:rsidP="00B8697E">
      <w:pPr>
        <w:pStyle w:val="Textecourrier"/>
        <w:rPr>
          <w:noProof w:val="0"/>
          <w:szCs w:val="20"/>
        </w:rPr>
      </w:pPr>
    </w:p>
    <w:p w:rsidR="00DC2C28" w:rsidRPr="00DC2C28" w:rsidRDefault="00DC2C28" w:rsidP="00DC2C28">
      <w:pPr>
        <w:ind w:right="48"/>
        <w:jc w:val="center"/>
        <w:rPr>
          <w:rFonts w:ascii="Arial Narrow" w:hAnsi="Arial Narrow"/>
          <w:sz w:val="18"/>
          <w:szCs w:val="18"/>
          <w:u w:val="single"/>
        </w:rPr>
      </w:pPr>
      <w:r w:rsidRPr="00DC2C28">
        <w:rPr>
          <w:rFonts w:ascii="Arial Narrow" w:hAnsi="Arial Narrow"/>
          <w:sz w:val="18"/>
          <w:szCs w:val="18"/>
          <w:u w:val="single"/>
        </w:rPr>
        <w:t>EXTRAIT DU REGISTRE DES DELIBERATIONS</w:t>
      </w:r>
    </w:p>
    <w:p w:rsidR="00DC2C28" w:rsidRPr="00DC2C28" w:rsidRDefault="00DC2C28" w:rsidP="00DC2C28">
      <w:pPr>
        <w:ind w:right="-94"/>
        <w:jc w:val="both"/>
        <w:rPr>
          <w:rFonts w:ascii="Arial Narrow" w:hAnsi="Arial Narrow"/>
          <w:sz w:val="18"/>
          <w:szCs w:val="18"/>
        </w:rPr>
      </w:pPr>
    </w:p>
    <w:p w:rsidR="00DC2C28" w:rsidRPr="00DC2C28" w:rsidRDefault="00DC2C28" w:rsidP="00DC2C28">
      <w:pPr>
        <w:ind w:right="48"/>
        <w:jc w:val="both"/>
        <w:rPr>
          <w:rFonts w:ascii="Arial Narrow" w:hAnsi="Arial Narrow"/>
          <w:sz w:val="18"/>
          <w:szCs w:val="18"/>
        </w:rPr>
      </w:pPr>
      <w:r w:rsidRPr="00DC2C28">
        <w:rPr>
          <w:rFonts w:ascii="Arial Narrow" w:hAnsi="Arial Narrow"/>
          <w:sz w:val="18"/>
          <w:szCs w:val="18"/>
        </w:rPr>
        <w:t>La séance est ouverte à 18h36.</w:t>
      </w:r>
    </w:p>
    <w:p w:rsidR="00DC2C28" w:rsidRPr="00DC2C28" w:rsidRDefault="00DC2C28" w:rsidP="00DC2C28">
      <w:pPr>
        <w:ind w:right="-94"/>
        <w:jc w:val="both"/>
        <w:rPr>
          <w:rFonts w:ascii="Arial Narrow" w:hAnsi="Arial Narrow"/>
          <w:sz w:val="18"/>
          <w:szCs w:val="18"/>
        </w:rPr>
      </w:pPr>
    </w:p>
    <w:p w:rsidR="00DC2C28" w:rsidRPr="00DC2C28" w:rsidRDefault="00DC2C28" w:rsidP="00DC2C28">
      <w:pPr>
        <w:ind w:right="-94"/>
        <w:jc w:val="both"/>
        <w:rPr>
          <w:rFonts w:ascii="Arial Narrow" w:hAnsi="Arial Narrow"/>
          <w:sz w:val="18"/>
          <w:szCs w:val="18"/>
        </w:rPr>
      </w:pPr>
      <w:r w:rsidRPr="00DC2C28">
        <w:rPr>
          <w:rFonts w:ascii="Arial Narrow" w:hAnsi="Arial Narrow"/>
          <w:b/>
          <w:sz w:val="18"/>
          <w:szCs w:val="18"/>
        </w:rPr>
        <w:t>Présents :</w:t>
      </w:r>
      <w:r w:rsidRPr="00DC2C28">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w:t>
      </w:r>
      <w:proofErr w:type="spellStart"/>
      <w:r w:rsidRPr="00DC2C28">
        <w:rPr>
          <w:rFonts w:ascii="Arial Narrow" w:hAnsi="Arial Narrow"/>
          <w:sz w:val="18"/>
          <w:szCs w:val="18"/>
        </w:rPr>
        <w:t>Emile</w:t>
      </w:r>
      <w:proofErr w:type="spellEnd"/>
      <w:r w:rsidRPr="00DC2C28">
        <w:rPr>
          <w:rFonts w:ascii="Arial Narrow" w:hAnsi="Arial Narrow"/>
          <w:sz w:val="18"/>
          <w:szCs w:val="18"/>
        </w:rPr>
        <w:t>,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Eve, 102 SEMERIL Sébastien, 103 SICOT Philippe, 106 THEBAULT Philippe, 107 THEURIER Matthieu, 110 VINCENT Sandrine, 111 YVANOFF Daniel, 112 ZAMORD Priscilla.</w:t>
      </w:r>
    </w:p>
    <w:p w:rsidR="00DC2C28" w:rsidRPr="00DC2C28" w:rsidRDefault="00DC2C28" w:rsidP="00DC2C28">
      <w:pPr>
        <w:ind w:right="-94"/>
        <w:jc w:val="both"/>
        <w:rPr>
          <w:rFonts w:ascii="Arial Narrow" w:hAnsi="Arial Narrow"/>
          <w:sz w:val="18"/>
          <w:szCs w:val="18"/>
        </w:rPr>
      </w:pPr>
    </w:p>
    <w:p w:rsidR="00DC2C28" w:rsidRPr="00DC2C28" w:rsidRDefault="00DC2C28" w:rsidP="00DC2C28">
      <w:pPr>
        <w:ind w:right="-94"/>
        <w:jc w:val="both"/>
        <w:rPr>
          <w:rFonts w:ascii="Arial Narrow" w:hAnsi="Arial Narrow"/>
          <w:sz w:val="18"/>
          <w:szCs w:val="18"/>
        </w:rPr>
      </w:pPr>
      <w:r w:rsidRPr="00DC2C28">
        <w:rPr>
          <w:rFonts w:ascii="Arial Narrow" w:hAnsi="Arial Narrow"/>
          <w:b/>
          <w:sz w:val="18"/>
          <w:szCs w:val="18"/>
        </w:rPr>
        <w:t>Ont donné procuration</w:t>
      </w:r>
      <w:r w:rsidRPr="00DC2C28">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w:t>
      </w:r>
      <w:proofErr w:type="spellStart"/>
      <w:r w:rsidRPr="00DC2C28">
        <w:rPr>
          <w:rFonts w:ascii="Arial Narrow" w:hAnsi="Arial Narrow"/>
          <w:sz w:val="18"/>
          <w:szCs w:val="18"/>
        </w:rPr>
        <w:t>Emile</w:t>
      </w:r>
      <w:proofErr w:type="spellEnd"/>
      <w:r w:rsidRPr="00DC2C28">
        <w:rPr>
          <w:rFonts w:ascii="Arial Narrow" w:hAnsi="Arial Narrow"/>
          <w:sz w:val="18"/>
          <w:szCs w:val="18"/>
        </w:rPr>
        <w:t xml:space="preserv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w:t>
      </w:r>
      <w:proofErr w:type="spellStart"/>
      <w:r w:rsidRPr="00DC2C28">
        <w:rPr>
          <w:rFonts w:ascii="Arial Narrow" w:hAnsi="Arial Narrow"/>
          <w:sz w:val="18"/>
          <w:szCs w:val="18"/>
        </w:rPr>
        <w:t>Anabel</w:t>
      </w:r>
      <w:proofErr w:type="spellEnd"/>
      <w:r w:rsidRPr="00DC2C28">
        <w:rPr>
          <w:rFonts w:ascii="Arial Narrow" w:hAnsi="Arial Narrow"/>
          <w:sz w:val="18"/>
          <w:szCs w:val="18"/>
        </w:rPr>
        <w:t xml:space="preserve">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w:t>
      </w:r>
      <w:proofErr w:type="spellStart"/>
      <w:r w:rsidRPr="00DC2C28">
        <w:rPr>
          <w:rFonts w:ascii="Arial Narrow" w:hAnsi="Arial Narrow"/>
          <w:sz w:val="18"/>
          <w:szCs w:val="18"/>
        </w:rPr>
        <w:t>Selene</w:t>
      </w:r>
      <w:proofErr w:type="spellEnd"/>
      <w:r w:rsidRPr="00DC2C28">
        <w:rPr>
          <w:rFonts w:ascii="Arial Narrow" w:hAnsi="Arial Narrow"/>
          <w:sz w:val="18"/>
          <w:szCs w:val="18"/>
        </w:rPr>
        <w:t xml:space="preserve"> (à 051 HERVE Marc), 109 TRAVERS David (à 003 APPERE Nathalie).</w:t>
      </w:r>
    </w:p>
    <w:p w:rsidR="00DC2C28" w:rsidRPr="00DC2C28" w:rsidRDefault="00DC2C28" w:rsidP="00DC2C28">
      <w:pPr>
        <w:ind w:right="-94"/>
        <w:jc w:val="both"/>
        <w:rPr>
          <w:rFonts w:ascii="Arial Narrow" w:hAnsi="Arial Narrow"/>
          <w:sz w:val="18"/>
          <w:szCs w:val="18"/>
        </w:rPr>
      </w:pPr>
    </w:p>
    <w:p w:rsidR="00DC2C28" w:rsidRPr="00DC2C28" w:rsidRDefault="00DC2C28" w:rsidP="00DC2C28">
      <w:pPr>
        <w:ind w:right="-94"/>
        <w:jc w:val="both"/>
        <w:rPr>
          <w:rFonts w:ascii="Arial Narrow" w:hAnsi="Arial Narrow"/>
          <w:sz w:val="18"/>
          <w:szCs w:val="18"/>
        </w:rPr>
      </w:pPr>
      <w:r w:rsidRPr="00DC2C28">
        <w:rPr>
          <w:rFonts w:ascii="Arial Narrow" w:hAnsi="Arial Narrow"/>
          <w:b/>
          <w:sz w:val="18"/>
          <w:szCs w:val="18"/>
        </w:rPr>
        <w:t xml:space="preserve">Absents/Excusés : </w:t>
      </w:r>
      <w:r w:rsidRPr="00DC2C28">
        <w:rPr>
          <w:rFonts w:ascii="Arial Narrow" w:hAnsi="Arial Narrow"/>
          <w:sz w:val="18"/>
          <w:szCs w:val="18"/>
        </w:rPr>
        <w:t>057 KERMARREC Alain.</w:t>
      </w:r>
    </w:p>
    <w:p w:rsidR="00DC2C28" w:rsidRPr="00DC2C28" w:rsidRDefault="00DC2C28" w:rsidP="00DC2C28">
      <w:pPr>
        <w:ind w:right="-94"/>
        <w:jc w:val="both"/>
        <w:rPr>
          <w:rFonts w:ascii="Arial Narrow" w:hAnsi="Arial Narrow"/>
          <w:sz w:val="18"/>
          <w:szCs w:val="18"/>
        </w:rPr>
      </w:pPr>
    </w:p>
    <w:p w:rsidR="00DC2C28" w:rsidRPr="00DC2C28" w:rsidRDefault="00DC2C28" w:rsidP="00DC2C28">
      <w:pPr>
        <w:ind w:right="-94"/>
        <w:jc w:val="both"/>
        <w:rPr>
          <w:rFonts w:ascii="Arial Narrow" w:hAnsi="Arial Narrow"/>
          <w:sz w:val="18"/>
          <w:szCs w:val="18"/>
        </w:rPr>
      </w:pPr>
      <w:r w:rsidRPr="00DC2C28">
        <w:rPr>
          <w:rFonts w:ascii="Arial Narrow" w:hAnsi="Arial Narrow"/>
          <w:sz w:val="18"/>
          <w:szCs w:val="18"/>
        </w:rPr>
        <w:t xml:space="preserve">M. </w:t>
      </w:r>
      <w:proofErr w:type="spellStart"/>
      <w:r w:rsidRPr="00DC2C28">
        <w:rPr>
          <w:rFonts w:ascii="Arial Narrow" w:hAnsi="Arial Narrow"/>
          <w:sz w:val="18"/>
          <w:szCs w:val="18"/>
        </w:rPr>
        <w:t>Nadesan</w:t>
      </w:r>
      <w:proofErr w:type="spellEnd"/>
      <w:r w:rsidRPr="00DC2C28">
        <w:rPr>
          <w:rFonts w:ascii="Arial Narrow" w:hAnsi="Arial Narrow"/>
          <w:sz w:val="18"/>
          <w:szCs w:val="18"/>
        </w:rPr>
        <w:t xml:space="preserve"> est nommé secrétaire de séance.</w:t>
      </w:r>
    </w:p>
    <w:p w:rsidR="00DC2C28" w:rsidRPr="00DC2C28" w:rsidRDefault="00DC2C28" w:rsidP="00DC2C28">
      <w:pPr>
        <w:ind w:right="-94"/>
        <w:jc w:val="both"/>
        <w:rPr>
          <w:rFonts w:ascii="Arial Narrow" w:hAnsi="Arial Narrow"/>
          <w:sz w:val="18"/>
          <w:szCs w:val="18"/>
        </w:rPr>
      </w:pPr>
    </w:p>
    <w:p w:rsidR="00DC2C28" w:rsidRPr="00DC2C28" w:rsidRDefault="00DC2C28" w:rsidP="00DC2C28">
      <w:pPr>
        <w:pStyle w:val="Corpsdetexte"/>
        <w:ind w:right="-94"/>
        <w:rPr>
          <w:rFonts w:ascii="Arial Narrow" w:hAnsi="Arial Narrow"/>
          <w:sz w:val="18"/>
          <w:szCs w:val="18"/>
        </w:rPr>
      </w:pPr>
      <w:r w:rsidRPr="00DC2C28">
        <w:rPr>
          <w:rFonts w:ascii="Arial Narrow" w:hAnsi="Arial Narrow"/>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DC2C28" w:rsidRPr="00DC2C28" w:rsidRDefault="00DC2C28" w:rsidP="00DC2C28">
      <w:pPr>
        <w:pStyle w:val="Corpsdetexte"/>
        <w:ind w:right="-94"/>
        <w:rPr>
          <w:rFonts w:ascii="Arial Narrow" w:hAnsi="Arial Narrow"/>
          <w:sz w:val="18"/>
          <w:szCs w:val="18"/>
        </w:rPr>
      </w:pPr>
    </w:p>
    <w:p w:rsidR="00DC2C28" w:rsidRPr="00DC2C28" w:rsidRDefault="00DC2C28" w:rsidP="00DC2C28">
      <w:pPr>
        <w:ind w:right="-94"/>
        <w:jc w:val="both"/>
        <w:rPr>
          <w:rFonts w:ascii="Arial Narrow" w:hAnsi="Arial Narrow"/>
          <w:sz w:val="18"/>
          <w:szCs w:val="18"/>
        </w:rPr>
      </w:pPr>
      <w:r w:rsidRPr="00DC2C28">
        <w:rPr>
          <w:rFonts w:ascii="Arial Narrow" w:hAnsi="Arial Narrow"/>
          <w:sz w:val="18"/>
          <w:szCs w:val="18"/>
        </w:rPr>
        <w:t>La séance est levée à 21h01.</w:t>
      </w:r>
    </w:p>
    <w:p w:rsidR="00DC2C28" w:rsidRPr="00DC2C28" w:rsidRDefault="00DC2C28" w:rsidP="00B8697E">
      <w:pPr>
        <w:pStyle w:val="Textecourrier"/>
        <w:rPr>
          <w:noProof w:val="0"/>
          <w:sz w:val="18"/>
          <w:szCs w:val="18"/>
        </w:rPr>
      </w:pPr>
    </w:p>
    <w:p w:rsidR="002379A5" w:rsidRPr="00DC2C28" w:rsidRDefault="002379A5">
      <w:pPr>
        <w:rPr>
          <w:rFonts w:ascii="Arial Narrow" w:eastAsia="Arial Unicode MS" w:hAnsi="Arial Narrow" w:cs="Arial"/>
          <w:sz w:val="18"/>
          <w:szCs w:val="18"/>
        </w:rPr>
      </w:pPr>
      <w:r w:rsidRPr="00DC2C28">
        <w:rPr>
          <w:rFonts w:ascii="Arial Narrow" w:hAnsi="Arial Narrow"/>
          <w:sz w:val="18"/>
          <w:szCs w:val="18"/>
        </w:rPr>
        <w:br w:type="page"/>
      </w:r>
    </w:p>
    <w:p w:rsidR="00494540" w:rsidRPr="00494540" w:rsidRDefault="00494540" w:rsidP="00B8697E">
      <w:pPr>
        <w:pStyle w:val="Textecourrier"/>
        <w:rPr>
          <w:noProof w:val="0"/>
          <w:szCs w:val="20"/>
        </w:rPr>
      </w:pPr>
    </w:p>
    <w:p w:rsidR="00805475" w:rsidRPr="003D4AC9" w:rsidRDefault="00B8697E" w:rsidP="00B8697E">
      <w:pPr>
        <w:pStyle w:val="Textecourrier"/>
        <w:rPr>
          <w:i/>
          <w:noProof w:val="0"/>
          <w:sz w:val="20"/>
          <w:szCs w:val="20"/>
        </w:rPr>
      </w:pPr>
      <w:r w:rsidRPr="003D4AC9">
        <w:rPr>
          <w:i/>
          <w:noProof w:val="0"/>
          <w:sz w:val="20"/>
          <w:szCs w:val="20"/>
        </w:rPr>
        <w:t>Vu le Code Général des Collectivités Territoriales et notamment son article L</w:t>
      </w:r>
      <w:r w:rsidR="002A1B47" w:rsidRPr="003D4AC9">
        <w:rPr>
          <w:i/>
          <w:noProof w:val="0"/>
          <w:sz w:val="20"/>
          <w:szCs w:val="20"/>
        </w:rPr>
        <w:t xml:space="preserve"> 2311-7 </w:t>
      </w:r>
      <w:r w:rsidRPr="003D4AC9">
        <w:rPr>
          <w:i/>
          <w:noProof w:val="0"/>
          <w:sz w:val="20"/>
          <w:szCs w:val="20"/>
        </w:rPr>
        <w:t>;</w:t>
      </w:r>
    </w:p>
    <w:p w:rsidR="00913CAC" w:rsidRPr="00404B5E" w:rsidRDefault="00913CAC" w:rsidP="00913CAC">
      <w:pPr>
        <w:autoSpaceDE w:val="0"/>
        <w:autoSpaceDN w:val="0"/>
        <w:adjustRightInd w:val="0"/>
        <w:jc w:val="both"/>
        <w:rPr>
          <w:rFonts w:ascii="Arial Narrow" w:hAnsi="Arial Narrow" w:cs="Arial"/>
          <w:i/>
          <w:iCs/>
          <w:color w:val="000000"/>
          <w:szCs w:val="20"/>
        </w:rPr>
      </w:pPr>
      <w:r w:rsidRPr="00404B5E">
        <w:rPr>
          <w:rFonts w:ascii="Arial Narrow" w:hAnsi="Arial Narrow" w:cs="Arial"/>
          <w:i/>
          <w:iCs/>
          <w:color w:val="000000"/>
          <w:szCs w:val="20"/>
        </w:rPr>
        <w:t>Vu la loi n° 2000-321 du 12 avril 2000, relative aux droits des citoyens dans leurs relations avec les administrations et notamment son article 10 ;</w:t>
      </w:r>
    </w:p>
    <w:p w:rsidR="00913CAC" w:rsidRPr="00404B5E" w:rsidRDefault="00913CAC" w:rsidP="00913CAC">
      <w:pPr>
        <w:autoSpaceDE w:val="0"/>
        <w:autoSpaceDN w:val="0"/>
        <w:adjustRightInd w:val="0"/>
        <w:jc w:val="both"/>
        <w:rPr>
          <w:rFonts w:ascii="Arial Narrow" w:hAnsi="Arial Narrow" w:cs="Arial"/>
          <w:i/>
          <w:iCs/>
          <w:color w:val="000000"/>
          <w:szCs w:val="20"/>
        </w:rPr>
      </w:pPr>
      <w:r w:rsidRPr="00404B5E">
        <w:rPr>
          <w:rFonts w:ascii="Arial Narrow" w:hAnsi="Arial Narrow" w:cs="Arial"/>
          <w:i/>
          <w:iCs/>
          <w:color w:val="000000"/>
          <w:szCs w:val="20"/>
        </w:rPr>
        <w:t>Vu le décret n° 2001-495 du 6 juin 2001 pris en application de l’article 10 de la loi précitée et relative à la transparence financière des aides octroyé</w:t>
      </w:r>
      <w:r w:rsidR="00494540">
        <w:rPr>
          <w:rFonts w:ascii="Arial Narrow" w:hAnsi="Arial Narrow" w:cs="Arial"/>
          <w:i/>
          <w:iCs/>
          <w:color w:val="000000"/>
          <w:szCs w:val="20"/>
        </w:rPr>
        <w:t>es par les personnes publiques.</w:t>
      </w:r>
    </w:p>
    <w:p w:rsidR="00332CA2" w:rsidRPr="00494540" w:rsidRDefault="00332CA2" w:rsidP="00805475">
      <w:pPr>
        <w:autoSpaceDE w:val="0"/>
        <w:autoSpaceDN w:val="0"/>
        <w:adjustRightInd w:val="0"/>
        <w:jc w:val="both"/>
        <w:rPr>
          <w:rFonts w:ascii="Arial Narrow" w:hAnsi="Arial Narrow" w:cs="Arial"/>
          <w:iCs/>
          <w:color w:val="000000"/>
          <w:sz w:val="22"/>
          <w:szCs w:val="20"/>
        </w:rPr>
      </w:pPr>
    </w:p>
    <w:p w:rsidR="00404B5E" w:rsidRPr="0067241A" w:rsidRDefault="00404B5E" w:rsidP="0067241A">
      <w:pPr>
        <w:pStyle w:val="EXPOSE"/>
        <w:outlineLvl w:val="0"/>
      </w:pPr>
      <w:r w:rsidRPr="00667ED9">
        <w:t>EXPOSE</w:t>
      </w:r>
    </w:p>
    <w:p w:rsidR="00332CA2" w:rsidRDefault="00332CA2" w:rsidP="00805475">
      <w:pPr>
        <w:autoSpaceDE w:val="0"/>
        <w:autoSpaceDN w:val="0"/>
        <w:adjustRightInd w:val="0"/>
        <w:jc w:val="both"/>
        <w:rPr>
          <w:rFonts w:cs="Arial"/>
          <w:i/>
          <w:iCs/>
          <w:color w:val="000000"/>
          <w:szCs w:val="20"/>
        </w:rPr>
      </w:pPr>
    </w:p>
    <w:p w:rsidR="00404227" w:rsidRPr="003D4AC9" w:rsidRDefault="003D4AC9" w:rsidP="00941CAE">
      <w:pPr>
        <w:autoSpaceDE w:val="0"/>
        <w:autoSpaceDN w:val="0"/>
        <w:adjustRightInd w:val="0"/>
        <w:jc w:val="both"/>
        <w:rPr>
          <w:rFonts w:ascii="Arial Narrow" w:hAnsi="Arial Narrow" w:cs="Arial Narrow"/>
          <w:sz w:val="22"/>
          <w:szCs w:val="22"/>
        </w:rPr>
      </w:pPr>
      <w:r w:rsidRPr="003D4AC9">
        <w:rPr>
          <w:rFonts w:ascii="Arial Narrow" w:hAnsi="Arial Narrow" w:cs="Arial Narrow"/>
          <w:sz w:val="22"/>
          <w:szCs w:val="22"/>
        </w:rPr>
        <w:t>L</w:t>
      </w:r>
      <w:r w:rsidR="00D7197E" w:rsidRPr="003D4AC9">
        <w:rPr>
          <w:rFonts w:ascii="Arial Narrow" w:hAnsi="Arial Narrow" w:cs="Arial Narrow"/>
          <w:sz w:val="22"/>
          <w:szCs w:val="22"/>
        </w:rPr>
        <w:t>'article L 2311-7 du Code Général des Collectivités Territoriales dispose que "l'attribution des subventions donne lieu à une délibération distincte du vote du budget".</w:t>
      </w:r>
    </w:p>
    <w:p w:rsidR="003D4AC9" w:rsidRPr="003D4AC9" w:rsidRDefault="003D4AC9" w:rsidP="00941CAE">
      <w:pPr>
        <w:autoSpaceDE w:val="0"/>
        <w:autoSpaceDN w:val="0"/>
        <w:adjustRightInd w:val="0"/>
        <w:jc w:val="both"/>
        <w:rPr>
          <w:rFonts w:ascii="Arial Narrow" w:hAnsi="Arial Narrow" w:cs="Arial Narrow"/>
          <w:sz w:val="22"/>
          <w:szCs w:val="22"/>
        </w:rPr>
      </w:pPr>
    </w:p>
    <w:p w:rsidR="003D4AC9" w:rsidRDefault="003D4AC9" w:rsidP="003D4AC9">
      <w:pPr>
        <w:autoSpaceDE w:val="0"/>
        <w:autoSpaceDN w:val="0"/>
        <w:adjustRightInd w:val="0"/>
        <w:jc w:val="both"/>
        <w:rPr>
          <w:rFonts w:ascii="Arial Narrow" w:hAnsi="Arial Narrow" w:cs="Arial"/>
          <w:bCs/>
          <w:iCs/>
          <w:sz w:val="22"/>
          <w:szCs w:val="22"/>
        </w:rPr>
      </w:pPr>
      <w:r w:rsidRPr="003D4AC9">
        <w:rPr>
          <w:rFonts w:ascii="Arial Narrow" w:hAnsi="Arial Narrow" w:cs="Arial Narrow"/>
          <w:sz w:val="22"/>
          <w:szCs w:val="22"/>
        </w:rPr>
        <w:t xml:space="preserve">Le montant et l'objet de plusieurs subventions sont connus et arrêtés dans le cadre du processus </w:t>
      </w:r>
      <w:r w:rsidR="00435E37">
        <w:rPr>
          <w:rFonts w:ascii="Arial Narrow" w:hAnsi="Arial Narrow" w:cs="Arial Narrow"/>
          <w:sz w:val="22"/>
          <w:szCs w:val="22"/>
        </w:rPr>
        <w:t>d'élaboration du budget primitif</w:t>
      </w:r>
      <w:r w:rsidRPr="003D4AC9">
        <w:rPr>
          <w:rFonts w:ascii="Arial Narrow" w:hAnsi="Arial Narrow" w:cs="Arial Narrow"/>
          <w:sz w:val="22"/>
          <w:szCs w:val="22"/>
        </w:rPr>
        <w:t>. Aussi, il est proposé d'attribuer</w:t>
      </w:r>
      <w:r>
        <w:rPr>
          <w:rFonts w:ascii="Arial Narrow" w:hAnsi="Arial Narrow" w:cs="Arial Narrow"/>
          <w:sz w:val="22"/>
          <w:szCs w:val="22"/>
        </w:rPr>
        <w:t>,</w:t>
      </w:r>
      <w:r w:rsidRPr="003D4AC9">
        <w:rPr>
          <w:rFonts w:ascii="Arial Narrow" w:hAnsi="Arial Narrow" w:cs="Arial Narrow"/>
          <w:sz w:val="22"/>
          <w:szCs w:val="22"/>
        </w:rPr>
        <w:t xml:space="preserve"> à la suite de l'adoption du budget primitif </w:t>
      </w:r>
      <w:r>
        <w:rPr>
          <w:rFonts w:ascii="Arial Narrow" w:hAnsi="Arial Narrow" w:cs="Arial Narrow"/>
          <w:sz w:val="22"/>
          <w:szCs w:val="22"/>
        </w:rPr>
        <w:t>20</w:t>
      </w:r>
      <w:r w:rsidR="00557D2F">
        <w:rPr>
          <w:rFonts w:ascii="Arial Narrow" w:hAnsi="Arial Narrow" w:cs="Arial Narrow"/>
          <w:sz w:val="22"/>
          <w:szCs w:val="22"/>
        </w:rPr>
        <w:t>2</w:t>
      </w:r>
      <w:r w:rsidR="00DC48C1">
        <w:rPr>
          <w:rFonts w:ascii="Arial Narrow" w:hAnsi="Arial Narrow" w:cs="Arial Narrow"/>
          <w:sz w:val="22"/>
          <w:szCs w:val="22"/>
        </w:rPr>
        <w:t>1</w:t>
      </w:r>
      <w:r>
        <w:rPr>
          <w:rFonts w:ascii="Arial Narrow" w:hAnsi="Arial Narrow" w:cs="Arial Narrow"/>
          <w:sz w:val="22"/>
          <w:szCs w:val="22"/>
        </w:rPr>
        <w:t>,</w:t>
      </w:r>
      <w:r w:rsidRPr="003D4AC9">
        <w:rPr>
          <w:rFonts w:ascii="Arial Narrow" w:hAnsi="Arial Narrow" w:cs="Arial Narrow"/>
          <w:sz w:val="22"/>
          <w:szCs w:val="22"/>
        </w:rPr>
        <w:t xml:space="preserve"> les subventions </w:t>
      </w:r>
      <w:r w:rsidR="00BE6AB9">
        <w:rPr>
          <w:rFonts w:ascii="Arial Narrow" w:hAnsi="Arial Narrow" w:cs="Arial Narrow"/>
          <w:sz w:val="22"/>
          <w:szCs w:val="22"/>
        </w:rPr>
        <w:t xml:space="preserve">présentant chacune </w:t>
      </w:r>
      <w:r w:rsidRPr="003D4AC9">
        <w:rPr>
          <w:rFonts w:ascii="Arial Narrow" w:hAnsi="Arial Narrow" w:cs="Arial Narrow"/>
          <w:sz w:val="22"/>
          <w:szCs w:val="22"/>
        </w:rPr>
        <w:t xml:space="preserve">un montant </w:t>
      </w:r>
      <w:r w:rsidR="007C48F3">
        <w:rPr>
          <w:rFonts w:ascii="Arial Narrow" w:hAnsi="Arial Narrow" w:cs="Arial Narrow"/>
          <w:sz w:val="22"/>
          <w:szCs w:val="22"/>
        </w:rPr>
        <w:t xml:space="preserve">strictement </w:t>
      </w:r>
      <w:r w:rsidR="00DC48C1">
        <w:rPr>
          <w:rFonts w:ascii="Arial Narrow" w:hAnsi="Arial Narrow" w:cs="Arial Narrow"/>
          <w:sz w:val="22"/>
          <w:szCs w:val="22"/>
        </w:rPr>
        <w:t>supérieur à 100 000 </w:t>
      </w:r>
      <w:r w:rsidRPr="003D4AC9">
        <w:rPr>
          <w:rFonts w:ascii="Arial Narrow" w:hAnsi="Arial Narrow" w:cs="Arial Narrow"/>
          <w:sz w:val="22"/>
          <w:szCs w:val="22"/>
        </w:rPr>
        <w:t xml:space="preserve">€. </w:t>
      </w:r>
      <w:r>
        <w:rPr>
          <w:rFonts w:ascii="Arial Narrow" w:hAnsi="Arial Narrow" w:cs="Arial Narrow"/>
          <w:sz w:val="22"/>
          <w:szCs w:val="22"/>
        </w:rPr>
        <w:t xml:space="preserve">D'autres </w:t>
      </w:r>
      <w:r w:rsidRPr="003D4AC9">
        <w:rPr>
          <w:rFonts w:ascii="Arial Narrow" w:hAnsi="Arial Narrow" w:cs="Arial Narrow"/>
          <w:sz w:val="22"/>
          <w:szCs w:val="22"/>
        </w:rPr>
        <w:t xml:space="preserve">subventions d'un montant allant jusqu'à </w:t>
      </w:r>
      <w:r w:rsidR="00A2652B">
        <w:rPr>
          <w:rFonts w:ascii="Arial Narrow" w:hAnsi="Arial Narrow" w:cs="Arial Narrow"/>
          <w:sz w:val="22"/>
          <w:szCs w:val="22"/>
        </w:rPr>
        <w:t>1</w:t>
      </w:r>
      <w:r w:rsidRPr="003D4AC9">
        <w:rPr>
          <w:rFonts w:ascii="Arial Narrow" w:hAnsi="Arial Narrow" w:cs="Arial Narrow"/>
          <w:sz w:val="22"/>
          <w:szCs w:val="22"/>
        </w:rPr>
        <w:t>00</w:t>
      </w:r>
      <w:r w:rsidR="00DC48C1">
        <w:rPr>
          <w:rFonts w:ascii="Arial Narrow" w:hAnsi="Arial Narrow" w:cs="Arial Narrow"/>
          <w:sz w:val="22"/>
          <w:szCs w:val="22"/>
        </w:rPr>
        <w:t> </w:t>
      </w:r>
      <w:r w:rsidRPr="003D4AC9">
        <w:rPr>
          <w:rFonts w:ascii="Arial Narrow" w:hAnsi="Arial Narrow" w:cs="Arial Narrow"/>
          <w:sz w:val="22"/>
          <w:szCs w:val="22"/>
        </w:rPr>
        <w:t>000</w:t>
      </w:r>
      <w:r w:rsidR="00DC48C1">
        <w:rPr>
          <w:rFonts w:ascii="Arial Narrow" w:hAnsi="Arial Narrow" w:cs="Arial Narrow"/>
          <w:sz w:val="22"/>
          <w:szCs w:val="22"/>
        </w:rPr>
        <w:t> </w:t>
      </w:r>
      <w:r w:rsidRPr="003D4AC9">
        <w:rPr>
          <w:rFonts w:ascii="Arial Narrow" w:hAnsi="Arial Narrow" w:cs="Arial Narrow"/>
          <w:sz w:val="22"/>
          <w:szCs w:val="22"/>
        </w:rPr>
        <w:t>€ seront soumises à approbation lors du 1</w:t>
      </w:r>
      <w:r w:rsidRPr="003D4AC9">
        <w:rPr>
          <w:rFonts w:ascii="Arial Narrow" w:hAnsi="Arial Narrow" w:cs="Arial Narrow"/>
          <w:sz w:val="22"/>
          <w:szCs w:val="22"/>
          <w:vertAlign w:val="superscript"/>
        </w:rPr>
        <w:t>er</w:t>
      </w:r>
      <w:r w:rsidR="00DC48C1">
        <w:rPr>
          <w:rFonts w:ascii="Arial Narrow" w:hAnsi="Arial Narrow" w:cs="Arial Narrow"/>
          <w:sz w:val="22"/>
          <w:szCs w:val="22"/>
        </w:rPr>
        <w:t xml:space="preserve"> B</w:t>
      </w:r>
      <w:r w:rsidRPr="003D4AC9">
        <w:rPr>
          <w:rFonts w:ascii="Arial Narrow" w:hAnsi="Arial Narrow" w:cs="Arial Narrow"/>
          <w:sz w:val="22"/>
          <w:szCs w:val="22"/>
        </w:rPr>
        <w:t>ureau suivant le vote du budget primitif 20</w:t>
      </w:r>
      <w:r w:rsidR="00557D2F">
        <w:rPr>
          <w:rFonts w:ascii="Arial Narrow" w:hAnsi="Arial Narrow" w:cs="Arial Narrow"/>
          <w:sz w:val="22"/>
          <w:szCs w:val="22"/>
        </w:rPr>
        <w:t>2</w:t>
      </w:r>
      <w:r w:rsidR="00DC48C1">
        <w:rPr>
          <w:rFonts w:ascii="Arial Narrow" w:hAnsi="Arial Narrow" w:cs="Arial Narrow"/>
          <w:sz w:val="22"/>
          <w:szCs w:val="22"/>
        </w:rPr>
        <w:t>1</w:t>
      </w:r>
      <w:r w:rsidRPr="003D4AC9">
        <w:rPr>
          <w:rFonts w:ascii="Arial Narrow" w:hAnsi="Arial Narrow" w:cs="Arial Narrow"/>
          <w:sz w:val="22"/>
          <w:szCs w:val="22"/>
        </w:rPr>
        <w:t xml:space="preserve">. </w:t>
      </w:r>
      <w:r w:rsidRPr="003D4AC9">
        <w:rPr>
          <w:rFonts w:ascii="Arial Narrow" w:hAnsi="Arial Narrow" w:cs="Arial"/>
          <w:bCs/>
          <w:iCs/>
          <w:sz w:val="22"/>
          <w:szCs w:val="22"/>
        </w:rPr>
        <w:t>Chaque subvention allouée au</w:t>
      </w:r>
      <w:r w:rsidR="00011886">
        <w:rPr>
          <w:rFonts w:ascii="Arial Narrow" w:hAnsi="Arial Narrow" w:cs="Arial"/>
          <w:bCs/>
          <w:iCs/>
          <w:sz w:val="22"/>
          <w:szCs w:val="22"/>
        </w:rPr>
        <w:t>x</w:t>
      </w:r>
      <w:r w:rsidRPr="003D4AC9">
        <w:rPr>
          <w:rFonts w:ascii="Arial Narrow" w:hAnsi="Arial Narrow" w:cs="Arial"/>
          <w:bCs/>
          <w:iCs/>
          <w:sz w:val="22"/>
          <w:szCs w:val="22"/>
        </w:rPr>
        <w:t xml:space="preserve"> bénéficiaire</w:t>
      </w:r>
      <w:r w:rsidR="00011886">
        <w:rPr>
          <w:rFonts w:ascii="Arial Narrow" w:hAnsi="Arial Narrow" w:cs="Arial"/>
          <w:bCs/>
          <w:iCs/>
          <w:sz w:val="22"/>
          <w:szCs w:val="22"/>
        </w:rPr>
        <w:t>s</w:t>
      </w:r>
      <w:r w:rsidRPr="003D4AC9">
        <w:rPr>
          <w:rFonts w:ascii="Arial Narrow" w:hAnsi="Arial Narrow" w:cs="Arial"/>
          <w:bCs/>
          <w:iCs/>
          <w:sz w:val="22"/>
          <w:szCs w:val="22"/>
        </w:rPr>
        <w:t xml:space="preserve"> désigné</w:t>
      </w:r>
      <w:r w:rsidR="00011886">
        <w:rPr>
          <w:rFonts w:ascii="Arial Narrow" w:hAnsi="Arial Narrow" w:cs="Arial"/>
          <w:bCs/>
          <w:iCs/>
          <w:sz w:val="22"/>
          <w:szCs w:val="22"/>
        </w:rPr>
        <w:t>s</w:t>
      </w:r>
      <w:r w:rsidRPr="003D4AC9">
        <w:rPr>
          <w:rFonts w:ascii="Arial Narrow" w:hAnsi="Arial Narrow" w:cs="Arial"/>
          <w:bCs/>
          <w:iCs/>
          <w:sz w:val="22"/>
          <w:szCs w:val="22"/>
        </w:rPr>
        <w:t xml:space="preserve"> </w:t>
      </w:r>
      <w:r w:rsidR="00E32D2F">
        <w:rPr>
          <w:rFonts w:ascii="Arial Narrow" w:hAnsi="Arial Narrow" w:cs="Arial"/>
          <w:bCs/>
          <w:iCs/>
          <w:sz w:val="22"/>
          <w:szCs w:val="22"/>
        </w:rPr>
        <w:t xml:space="preserve">ci-après se rapporte à une convention existante ou </w:t>
      </w:r>
      <w:r w:rsidRPr="003D4AC9">
        <w:rPr>
          <w:rFonts w:ascii="Arial Narrow" w:hAnsi="Arial Narrow" w:cs="Arial"/>
          <w:bCs/>
          <w:iCs/>
          <w:sz w:val="22"/>
          <w:szCs w:val="22"/>
        </w:rPr>
        <w:t>dev</w:t>
      </w:r>
      <w:r w:rsidR="00A2652B">
        <w:rPr>
          <w:rFonts w:ascii="Arial Narrow" w:hAnsi="Arial Narrow" w:cs="Arial"/>
          <w:bCs/>
          <w:iCs/>
          <w:sz w:val="22"/>
          <w:szCs w:val="22"/>
        </w:rPr>
        <w:t>ra</w:t>
      </w:r>
      <w:r w:rsidRPr="003D4AC9">
        <w:rPr>
          <w:rFonts w:ascii="Arial Narrow" w:hAnsi="Arial Narrow" w:cs="Arial"/>
          <w:bCs/>
          <w:iCs/>
          <w:sz w:val="22"/>
          <w:szCs w:val="22"/>
        </w:rPr>
        <w:t xml:space="preserve"> faire l'objet d'une convention</w:t>
      </w:r>
      <w:r w:rsidR="00E32D2F">
        <w:rPr>
          <w:rFonts w:ascii="Arial Narrow" w:hAnsi="Arial Narrow" w:cs="Arial"/>
          <w:bCs/>
          <w:iCs/>
          <w:sz w:val="22"/>
          <w:szCs w:val="22"/>
        </w:rPr>
        <w:t xml:space="preserve"> à approuver</w:t>
      </w:r>
      <w:r w:rsidRPr="003D4AC9">
        <w:rPr>
          <w:rFonts w:ascii="Arial Narrow" w:hAnsi="Arial Narrow" w:cs="Arial"/>
          <w:bCs/>
          <w:iCs/>
          <w:sz w:val="22"/>
          <w:szCs w:val="22"/>
        </w:rPr>
        <w:t>.</w:t>
      </w:r>
    </w:p>
    <w:p w:rsidR="00A2652B" w:rsidRDefault="00A2652B" w:rsidP="003D4AC9">
      <w:pPr>
        <w:autoSpaceDE w:val="0"/>
        <w:autoSpaceDN w:val="0"/>
        <w:adjustRightInd w:val="0"/>
        <w:jc w:val="both"/>
        <w:rPr>
          <w:rFonts w:ascii="Arial Narrow" w:hAnsi="Arial Narrow" w:cs="Arial"/>
          <w:bCs/>
          <w:iCs/>
          <w:sz w:val="22"/>
          <w:szCs w:val="22"/>
        </w:rPr>
      </w:pPr>
    </w:p>
    <w:p w:rsidR="00A2652B" w:rsidRDefault="00A2652B" w:rsidP="003D4AC9">
      <w:pPr>
        <w:autoSpaceDE w:val="0"/>
        <w:autoSpaceDN w:val="0"/>
        <w:adjustRightInd w:val="0"/>
        <w:jc w:val="both"/>
        <w:rPr>
          <w:rFonts w:ascii="Arial Narrow" w:hAnsi="Arial Narrow" w:cs="Arial"/>
          <w:bCs/>
          <w:iCs/>
          <w:sz w:val="22"/>
          <w:szCs w:val="22"/>
        </w:rPr>
      </w:pPr>
      <w:r>
        <w:rPr>
          <w:rFonts w:ascii="Arial Narrow" w:hAnsi="Arial Narrow" w:cs="Arial"/>
          <w:bCs/>
          <w:iCs/>
          <w:sz w:val="22"/>
          <w:szCs w:val="22"/>
        </w:rPr>
        <w:t>Il est pro</w:t>
      </w:r>
      <w:r w:rsidR="00557D2F">
        <w:rPr>
          <w:rFonts w:ascii="Arial Narrow" w:hAnsi="Arial Narrow" w:cs="Arial"/>
          <w:bCs/>
          <w:iCs/>
          <w:sz w:val="22"/>
          <w:szCs w:val="22"/>
        </w:rPr>
        <w:t>posé d'accorder pour l'année 202</w:t>
      </w:r>
      <w:r w:rsidR="00DC48C1">
        <w:rPr>
          <w:rFonts w:ascii="Arial Narrow" w:hAnsi="Arial Narrow" w:cs="Arial"/>
          <w:bCs/>
          <w:iCs/>
          <w:sz w:val="22"/>
          <w:szCs w:val="22"/>
        </w:rPr>
        <w:t>1</w:t>
      </w:r>
      <w:r>
        <w:rPr>
          <w:rFonts w:ascii="Arial Narrow" w:hAnsi="Arial Narrow" w:cs="Arial"/>
          <w:bCs/>
          <w:iCs/>
          <w:sz w:val="22"/>
          <w:szCs w:val="22"/>
        </w:rPr>
        <w:t xml:space="preserve"> </w:t>
      </w:r>
      <w:r w:rsidR="007C48F3">
        <w:rPr>
          <w:rFonts w:ascii="Arial Narrow" w:hAnsi="Arial Narrow" w:cs="Arial"/>
          <w:bCs/>
          <w:iCs/>
          <w:sz w:val="22"/>
          <w:szCs w:val="22"/>
        </w:rPr>
        <w:t xml:space="preserve">aux bénéficiaires ci-après </w:t>
      </w:r>
      <w:r>
        <w:rPr>
          <w:rFonts w:ascii="Arial Narrow" w:hAnsi="Arial Narrow" w:cs="Arial"/>
          <w:bCs/>
          <w:iCs/>
          <w:sz w:val="22"/>
          <w:szCs w:val="22"/>
        </w:rPr>
        <w:t>les subventions suivantes</w:t>
      </w:r>
      <w:r w:rsidR="00557D2F">
        <w:rPr>
          <w:rFonts w:ascii="Arial Narrow" w:hAnsi="Arial Narrow" w:cs="Arial"/>
          <w:bCs/>
          <w:iCs/>
          <w:sz w:val="22"/>
          <w:szCs w:val="22"/>
        </w:rPr>
        <w:t xml:space="preserve"> </w:t>
      </w:r>
      <w:r w:rsidR="00D73440">
        <w:rPr>
          <w:rFonts w:ascii="Arial Narrow" w:hAnsi="Arial Narrow" w:cs="Arial"/>
          <w:bCs/>
          <w:iCs/>
          <w:sz w:val="22"/>
          <w:szCs w:val="22"/>
        </w:rPr>
        <w:t>:</w:t>
      </w:r>
    </w:p>
    <w:p w:rsidR="00BE6AB9" w:rsidRDefault="00BE6AB9" w:rsidP="003D4AC9">
      <w:pPr>
        <w:autoSpaceDE w:val="0"/>
        <w:autoSpaceDN w:val="0"/>
        <w:adjustRightInd w:val="0"/>
        <w:jc w:val="both"/>
        <w:rPr>
          <w:rFonts w:ascii="Arial Narrow" w:hAnsi="Arial Narrow" w:cs="Arial"/>
          <w:bCs/>
          <w:iCs/>
          <w:sz w:val="22"/>
          <w:szCs w:val="22"/>
        </w:rPr>
      </w:pPr>
    </w:p>
    <w:p w:rsidR="00494540" w:rsidRPr="003D4AC9" w:rsidRDefault="00494540" w:rsidP="003D4AC9">
      <w:pPr>
        <w:autoSpaceDE w:val="0"/>
        <w:autoSpaceDN w:val="0"/>
        <w:adjustRightInd w:val="0"/>
        <w:jc w:val="both"/>
        <w:rPr>
          <w:rFonts w:ascii="Arial Narrow" w:hAnsi="Arial Narrow" w:cs="Arial"/>
          <w:bCs/>
          <w:iCs/>
          <w:sz w:val="22"/>
          <w:szCs w:val="22"/>
        </w:rPr>
      </w:pPr>
    </w:p>
    <w:tbl>
      <w:tblPr>
        <w:tblW w:w="0" w:type="auto"/>
        <w:tblInd w:w="55" w:type="dxa"/>
        <w:tblLayout w:type="fixed"/>
        <w:tblCellMar>
          <w:left w:w="70" w:type="dxa"/>
          <w:right w:w="70" w:type="dxa"/>
        </w:tblCellMar>
        <w:tblLook w:val="04A0" w:firstRow="1" w:lastRow="0" w:firstColumn="1" w:lastColumn="0" w:noHBand="0" w:noVBand="1"/>
      </w:tblPr>
      <w:tblGrid>
        <w:gridCol w:w="6536"/>
        <w:gridCol w:w="2551"/>
      </w:tblGrid>
      <w:tr w:rsidR="00DE0E20" w:rsidRPr="003D4D10" w:rsidTr="003D4D10">
        <w:trPr>
          <w:trHeight w:val="330"/>
        </w:trPr>
        <w:tc>
          <w:tcPr>
            <w:tcW w:w="6536" w:type="dxa"/>
            <w:tcBorders>
              <w:top w:val="nil"/>
              <w:left w:val="nil"/>
              <w:bottom w:val="single" w:sz="4" w:space="0" w:color="95B3D7"/>
              <w:right w:val="nil"/>
            </w:tcBorders>
            <w:shd w:val="clear" w:color="auto" w:fill="C6D9F1" w:themeFill="text2" w:themeFillTint="33"/>
            <w:noWrap/>
            <w:vAlign w:val="center"/>
          </w:tcPr>
          <w:p w:rsidR="00DE0E20" w:rsidRPr="00DE0E20" w:rsidRDefault="00DE0E20" w:rsidP="000D4D39">
            <w:pPr>
              <w:rPr>
                <w:rFonts w:ascii="Arial Narrow" w:hAnsi="Arial Narrow" w:cs="Calibri"/>
                <w:b/>
                <w:bCs/>
                <w:color w:val="000000"/>
                <w:sz w:val="22"/>
                <w:szCs w:val="22"/>
              </w:rPr>
            </w:pPr>
            <w:r>
              <w:rPr>
                <w:rFonts w:ascii="Arial Narrow" w:hAnsi="Arial Narrow" w:cs="Calibri"/>
                <w:b/>
                <w:bCs/>
                <w:color w:val="000000"/>
                <w:sz w:val="22"/>
                <w:szCs w:val="22"/>
              </w:rPr>
              <w:t>Bénéficiaire et objet</w:t>
            </w:r>
          </w:p>
        </w:tc>
        <w:tc>
          <w:tcPr>
            <w:tcW w:w="2551" w:type="dxa"/>
            <w:tcBorders>
              <w:top w:val="nil"/>
              <w:left w:val="nil"/>
              <w:bottom w:val="single" w:sz="4" w:space="0" w:color="95B3D7"/>
              <w:right w:val="nil"/>
            </w:tcBorders>
            <w:shd w:val="clear" w:color="auto" w:fill="C6D9F1" w:themeFill="text2" w:themeFillTint="33"/>
            <w:noWrap/>
            <w:vAlign w:val="center"/>
          </w:tcPr>
          <w:p w:rsidR="00DE0E20" w:rsidRPr="00DE0E20" w:rsidRDefault="00DE0E20" w:rsidP="000D4D39">
            <w:pPr>
              <w:jc w:val="center"/>
              <w:rPr>
                <w:rFonts w:ascii="Arial Narrow" w:hAnsi="Arial Narrow" w:cs="Calibri"/>
                <w:b/>
                <w:bCs/>
                <w:color w:val="000000"/>
                <w:sz w:val="22"/>
                <w:szCs w:val="22"/>
              </w:rPr>
            </w:pPr>
            <w:r>
              <w:rPr>
                <w:rFonts w:ascii="Arial Narrow" w:hAnsi="Arial Narrow" w:cs="Calibri"/>
                <w:b/>
                <w:bCs/>
                <w:color w:val="000000"/>
                <w:sz w:val="22"/>
                <w:szCs w:val="22"/>
              </w:rPr>
              <w:t>Montant maximum attribué</w:t>
            </w:r>
          </w:p>
        </w:tc>
      </w:tr>
      <w:tr w:rsidR="00DE0E20" w:rsidRPr="00DE0E20" w:rsidTr="003D4D10">
        <w:trPr>
          <w:trHeight w:val="330"/>
        </w:trPr>
        <w:tc>
          <w:tcPr>
            <w:tcW w:w="6536" w:type="dxa"/>
            <w:tcBorders>
              <w:top w:val="nil"/>
              <w:left w:val="nil"/>
              <w:bottom w:val="single" w:sz="4" w:space="0" w:color="95B3D7"/>
              <w:right w:val="nil"/>
            </w:tcBorders>
            <w:shd w:val="clear" w:color="auto" w:fill="auto"/>
            <w:noWrap/>
            <w:vAlign w:val="bottom"/>
            <w:hideMark/>
          </w:tcPr>
          <w:p w:rsidR="00DE0E20" w:rsidRPr="00DE0E20" w:rsidRDefault="00DE0E20" w:rsidP="000D4D39">
            <w:pPr>
              <w:rPr>
                <w:rFonts w:ascii="Arial Narrow" w:hAnsi="Arial Narrow" w:cs="Calibri"/>
                <w:b/>
                <w:bCs/>
                <w:color w:val="000000"/>
                <w:sz w:val="22"/>
                <w:szCs w:val="22"/>
              </w:rPr>
            </w:pPr>
            <w:r w:rsidRPr="00DE0E20">
              <w:rPr>
                <w:rFonts w:ascii="Arial Narrow" w:hAnsi="Arial Narrow" w:cs="Calibri"/>
                <w:b/>
                <w:bCs/>
                <w:color w:val="000000"/>
                <w:sz w:val="22"/>
                <w:szCs w:val="22"/>
              </w:rPr>
              <w:t>Gestion des équipements cultur</w:t>
            </w:r>
            <w:r>
              <w:rPr>
                <w:rFonts w:ascii="Arial Narrow" w:hAnsi="Arial Narrow" w:cs="Calibri"/>
                <w:b/>
                <w:bCs/>
                <w:color w:val="000000"/>
                <w:sz w:val="22"/>
                <w:szCs w:val="22"/>
              </w:rPr>
              <w:t>els</w:t>
            </w:r>
            <w:r w:rsidRPr="00DE0E20">
              <w:rPr>
                <w:rFonts w:ascii="Arial Narrow" w:hAnsi="Arial Narrow" w:cs="Calibri"/>
                <w:b/>
                <w:bCs/>
                <w:color w:val="000000"/>
                <w:sz w:val="22"/>
                <w:szCs w:val="22"/>
              </w:rPr>
              <w:t>-Espace des sciences</w:t>
            </w:r>
          </w:p>
        </w:tc>
        <w:tc>
          <w:tcPr>
            <w:tcW w:w="2551" w:type="dxa"/>
            <w:tcBorders>
              <w:top w:val="nil"/>
              <w:left w:val="nil"/>
              <w:bottom w:val="single" w:sz="4" w:space="0" w:color="95B3D7"/>
              <w:right w:val="nil"/>
            </w:tcBorders>
            <w:shd w:val="clear" w:color="auto" w:fill="auto"/>
            <w:noWrap/>
            <w:vAlign w:val="bottom"/>
            <w:hideMark/>
          </w:tcPr>
          <w:p w:rsidR="00DE0E20" w:rsidRPr="00DE0E20" w:rsidRDefault="00DE0E20" w:rsidP="000D4D39">
            <w:pPr>
              <w:jc w:val="right"/>
              <w:rPr>
                <w:rFonts w:ascii="Arial Narrow" w:hAnsi="Arial Narrow" w:cs="Calibri"/>
                <w:b/>
                <w:bCs/>
                <w:color w:val="000000"/>
                <w:sz w:val="22"/>
                <w:szCs w:val="22"/>
              </w:rPr>
            </w:pP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A8700A" w:rsidP="000D4D39">
            <w:pPr>
              <w:ind w:firstLineChars="100" w:firstLine="220"/>
              <w:rPr>
                <w:rFonts w:ascii="Arial Narrow" w:hAnsi="Arial Narrow" w:cs="Calibri"/>
                <w:color w:val="000000"/>
                <w:sz w:val="22"/>
                <w:szCs w:val="22"/>
              </w:rPr>
            </w:pPr>
            <w:r>
              <w:rPr>
                <w:rFonts w:ascii="Arial Narrow" w:hAnsi="Arial Narrow" w:cs="Calibri"/>
                <w:color w:val="000000"/>
                <w:sz w:val="22"/>
                <w:szCs w:val="22"/>
              </w:rPr>
              <w:t>L'Espace des Sciences</w:t>
            </w:r>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1 933 660,00 €</w:t>
            </w:r>
          </w:p>
        </w:tc>
      </w:tr>
      <w:tr w:rsidR="00DE0E20" w:rsidRPr="00DE0E20" w:rsidTr="003D4D10">
        <w:trPr>
          <w:trHeight w:val="330"/>
        </w:trPr>
        <w:tc>
          <w:tcPr>
            <w:tcW w:w="6536" w:type="dxa"/>
            <w:tcBorders>
              <w:top w:val="nil"/>
              <w:left w:val="nil"/>
              <w:bottom w:val="single" w:sz="4" w:space="0" w:color="95B3D7"/>
              <w:right w:val="nil"/>
            </w:tcBorders>
            <w:shd w:val="clear" w:color="auto" w:fill="auto"/>
            <w:noWrap/>
            <w:vAlign w:val="bottom"/>
            <w:hideMark/>
          </w:tcPr>
          <w:p w:rsidR="00DE0E20" w:rsidRPr="00DE0E20" w:rsidRDefault="00DE0E20" w:rsidP="000D4D39">
            <w:pPr>
              <w:rPr>
                <w:rFonts w:ascii="Arial Narrow" w:hAnsi="Arial Narrow" w:cs="Calibri"/>
                <w:b/>
                <w:bCs/>
                <w:color w:val="000000"/>
                <w:sz w:val="22"/>
                <w:szCs w:val="22"/>
              </w:rPr>
            </w:pPr>
            <w:r>
              <w:rPr>
                <w:rFonts w:ascii="Arial Narrow" w:hAnsi="Arial Narrow" w:cs="Calibri"/>
                <w:b/>
                <w:bCs/>
                <w:color w:val="000000"/>
                <w:sz w:val="22"/>
                <w:szCs w:val="22"/>
              </w:rPr>
              <w:t xml:space="preserve">Habitat et accès au logement </w:t>
            </w:r>
            <w:r w:rsidRPr="00DE0E20">
              <w:rPr>
                <w:rFonts w:ascii="Arial Narrow" w:hAnsi="Arial Narrow" w:cs="Calibri"/>
                <w:b/>
                <w:bCs/>
                <w:color w:val="000000"/>
                <w:sz w:val="22"/>
                <w:szCs w:val="22"/>
              </w:rPr>
              <w:t>-Soutien aux associations et réseaux</w:t>
            </w:r>
          </w:p>
        </w:tc>
        <w:tc>
          <w:tcPr>
            <w:tcW w:w="2551" w:type="dxa"/>
            <w:tcBorders>
              <w:top w:val="nil"/>
              <w:left w:val="nil"/>
              <w:bottom w:val="single" w:sz="4" w:space="0" w:color="95B3D7"/>
              <w:right w:val="nil"/>
            </w:tcBorders>
            <w:shd w:val="clear" w:color="auto" w:fill="auto"/>
            <w:noWrap/>
            <w:vAlign w:val="bottom"/>
            <w:hideMark/>
          </w:tcPr>
          <w:p w:rsidR="00DE0E20" w:rsidRPr="00DE0E20" w:rsidRDefault="00DE0E20" w:rsidP="000D4D39">
            <w:pPr>
              <w:jc w:val="right"/>
              <w:rPr>
                <w:rFonts w:ascii="Arial Narrow" w:hAnsi="Arial Narrow" w:cs="Calibri"/>
                <w:b/>
                <w:bCs/>
                <w:color w:val="000000"/>
                <w:sz w:val="22"/>
                <w:szCs w:val="22"/>
              </w:rPr>
            </w:pP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A8700A" w:rsidP="000D4D39">
            <w:pPr>
              <w:ind w:firstLineChars="100" w:firstLine="220"/>
              <w:rPr>
                <w:rFonts w:ascii="Arial Narrow" w:hAnsi="Arial Narrow" w:cs="Calibri"/>
                <w:color w:val="000000"/>
                <w:sz w:val="22"/>
                <w:szCs w:val="22"/>
              </w:rPr>
            </w:pPr>
            <w:r>
              <w:rPr>
                <w:rFonts w:ascii="Arial Narrow" w:hAnsi="Arial Narrow" w:cs="Calibri"/>
                <w:color w:val="000000"/>
                <w:sz w:val="22"/>
                <w:szCs w:val="22"/>
              </w:rPr>
              <w:t>Sauvegarde de l'E</w:t>
            </w:r>
            <w:r w:rsidRPr="00DE0E20">
              <w:rPr>
                <w:rFonts w:ascii="Arial Narrow" w:hAnsi="Arial Narrow" w:cs="Calibri"/>
                <w:color w:val="000000"/>
                <w:sz w:val="22"/>
                <w:szCs w:val="22"/>
              </w:rPr>
              <w:t xml:space="preserve">nfant </w:t>
            </w:r>
            <w:r>
              <w:rPr>
                <w:rFonts w:ascii="Arial Narrow" w:hAnsi="Arial Narrow" w:cs="Calibri"/>
                <w:color w:val="000000"/>
                <w:sz w:val="22"/>
                <w:szCs w:val="22"/>
              </w:rPr>
              <w:t>à l'A</w:t>
            </w:r>
            <w:r w:rsidRPr="00DE0E20">
              <w:rPr>
                <w:rFonts w:ascii="Arial Narrow" w:hAnsi="Arial Narrow" w:cs="Calibri"/>
                <w:color w:val="000000"/>
                <w:sz w:val="22"/>
                <w:szCs w:val="22"/>
              </w:rPr>
              <w:t>dulte</w:t>
            </w:r>
            <w:r>
              <w:rPr>
                <w:rFonts w:ascii="Arial Narrow" w:hAnsi="Arial Narrow" w:cs="Calibri"/>
                <w:color w:val="000000"/>
                <w:sz w:val="22"/>
                <w:szCs w:val="22"/>
              </w:rPr>
              <w:t xml:space="preserve"> (SEA)</w:t>
            </w:r>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138 820,00 €</w:t>
            </w: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A8700A" w:rsidP="000D4D39">
            <w:pPr>
              <w:ind w:firstLineChars="100" w:firstLine="220"/>
              <w:rPr>
                <w:rFonts w:ascii="Arial Narrow" w:hAnsi="Arial Narrow" w:cs="Calibri"/>
                <w:color w:val="000000"/>
                <w:sz w:val="22"/>
                <w:szCs w:val="22"/>
              </w:rPr>
            </w:pPr>
            <w:r>
              <w:rPr>
                <w:rFonts w:ascii="Arial Narrow" w:hAnsi="Arial Narrow" w:cs="Calibri"/>
                <w:color w:val="000000"/>
                <w:sz w:val="22"/>
                <w:szCs w:val="22"/>
              </w:rPr>
              <w:t>Les Amitiés Sociales Gestion</w:t>
            </w:r>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161 600,00 €</w:t>
            </w:r>
          </w:p>
        </w:tc>
      </w:tr>
      <w:tr w:rsidR="00DE0E20" w:rsidRPr="00DE0E20" w:rsidTr="003D4D10">
        <w:trPr>
          <w:trHeight w:val="330"/>
        </w:trPr>
        <w:tc>
          <w:tcPr>
            <w:tcW w:w="6536" w:type="dxa"/>
            <w:tcBorders>
              <w:top w:val="nil"/>
              <w:left w:val="nil"/>
              <w:bottom w:val="single" w:sz="4" w:space="0" w:color="95B3D7"/>
              <w:right w:val="nil"/>
            </w:tcBorders>
            <w:shd w:val="clear" w:color="auto" w:fill="auto"/>
            <w:noWrap/>
            <w:vAlign w:val="bottom"/>
            <w:hideMark/>
          </w:tcPr>
          <w:p w:rsidR="00DE0E20" w:rsidRPr="00DE0E20" w:rsidRDefault="00DE0E20" w:rsidP="000D4D39">
            <w:pPr>
              <w:rPr>
                <w:rFonts w:ascii="Arial Narrow" w:hAnsi="Arial Narrow" w:cs="Calibri"/>
                <w:b/>
                <w:bCs/>
                <w:color w:val="000000"/>
                <w:sz w:val="22"/>
                <w:szCs w:val="22"/>
              </w:rPr>
            </w:pPr>
            <w:r w:rsidRPr="00DE0E20">
              <w:rPr>
                <w:rFonts w:ascii="Arial Narrow" w:hAnsi="Arial Narrow" w:cs="Calibri"/>
                <w:b/>
                <w:bCs/>
                <w:color w:val="000000"/>
                <w:sz w:val="22"/>
                <w:szCs w:val="22"/>
              </w:rPr>
              <w:t>Politique de la ville et cohés</w:t>
            </w:r>
            <w:r>
              <w:rPr>
                <w:rFonts w:ascii="Arial Narrow" w:hAnsi="Arial Narrow" w:cs="Calibri"/>
                <w:b/>
                <w:bCs/>
                <w:color w:val="000000"/>
                <w:sz w:val="22"/>
                <w:szCs w:val="22"/>
              </w:rPr>
              <w:t>ion sociale</w:t>
            </w:r>
            <w:r w:rsidRPr="00DE0E20">
              <w:rPr>
                <w:rFonts w:ascii="Arial Narrow" w:hAnsi="Arial Narrow" w:cs="Calibri"/>
                <w:b/>
                <w:bCs/>
                <w:color w:val="000000"/>
                <w:sz w:val="22"/>
                <w:szCs w:val="22"/>
              </w:rPr>
              <w:t>-Accès aux loisirs Sortir !</w:t>
            </w:r>
          </w:p>
        </w:tc>
        <w:tc>
          <w:tcPr>
            <w:tcW w:w="2551" w:type="dxa"/>
            <w:tcBorders>
              <w:top w:val="nil"/>
              <w:left w:val="nil"/>
              <w:bottom w:val="single" w:sz="4" w:space="0" w:color="95B3D7"/>
              <w:right w:val="nil"/>
            </w:tcBorders>
            <w:shd w:val="clear" w:color="auto" w:fill="auto"/>
            <w:noWrap/>
            <w:vAlign w:val="bottom"/>
            <w:hideMark/>
          </w:tcPr>
          <w:p w:rsidR="00DE0E20" w:rsidRPr="00DE0E20" w:rsidRDefault="00DE0E20" w:rsidP="000D4D39">
            <w:pPr>
              <w:jc w:val="right"/>
              <w:rPr>
                <w:rFonts w:ascii="Arial Narrow" w:hAnsi="Arial Narrow" w:cs="Calibri"/>
                <w:b/>
                <w:bCs/>
                <w:color w:val="000000"/>
                <w:sz w:val="22"/>
                <w:szCs w:val="22"/>
              </w:rPr>
            </w:pP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DE0E20" w:rsidP="000D4D39">
            <w:pPr>
              <w:ind w:firstLineChars="100" w:firstLine="220"/>
              <w:rPr>
                <w:rFonts w:ascii="Arial Narrow" w:hAnsi="Arial Narrow" w:cs="Calibri"/>
                <w:color w:val="000000"/>
                <w:sz w:val="22"/>
                <w:szCs w:val="22"/>
              </w:rPr>
            </w:pPr>
            <w:r w:rsidRPr="00DE0E20">
              <w:rPr>
                <w:rFonts w:ascii="Arial Narrow" w:hAnsi="Arial Narrow" w:cs="Calibri"/>
                <w:color w:val="000000"/>
                <w:sz w:val="22"/>
                <w:szCs w:val="22"/>
              </w:rPr>
              <w:t>A</w:t>
            </w:r>
            <w:r w:rsidR="00A8700A">
              <w:rPr>
                <w:rFonts w:ascii="Arial Narrow" w:hAnsi="Arial Narrow" w:cs="Calibri"/>
                <w:color w:val="000000"/>
                <w:sz w:val="22"/>
                <w:szCs w:val="22"/>
              </w:rPr>
              <w:t>.</w:t>
            </w:r>
            <w:r w:rsidRPr="00DE0E20">
              <w:rPr>
                <w:rFonts w:ascii="Arial Narrow" w:hAnsi="Arial Narrow" w:cs="Calibri"/>
                <w:color w:val="000000"/>
                <w:sz w:val="22"/>
                <w:szCs w:val="22"/>
              </w:rPr>
              <w:t>P</w:t>
            </w:r>
            <w:r w:rsidR="00A8700A">
              <w:rPr>
                <w:rFonts w:ascii="Arial Narrow" w:hAnsi="Arial Narrow" w:cs="Calibri"/>
                <w:color w:val="000000"/>
                <w:sz w:val="22"/>
                <w:szCs w:val="22"/>
              </w:rPr>
              <w:t>.</w:t>
            </w:r>
            <w:r w:rsidRPr="00DE0E20">
              <w:rPr>
                <w:rFonts w:ascii="Arial Narrow" w:hAnsi="Arial Narrow" w:cs="Calibri"/>
                <w:color w:val="000000"/>
                <w:sz w:val="22"/>
                <w:szCs w:val="22"/>
              </w:rPr>
              <w:t>R</w:t>
            </w:r>
            <w:r w:rsidR="00A8700A">
              <w:rPr>
                <w:rFonts w:ascii="Arial Narrow" w:hAnsi="Arial Narrow" w:cs="Calibri"/>
                <w:color w:val="000000"/>
                <w:sz w:val="22"/>
                <w:szCs w:val="22"/>
              </w:rPr>
              <w:t>.</w:t>
            </w:r>
            <w:r w:rsidRPr="00DE0E20">
              <w:rPr>
                <w:rFonts w:ascii="Arial Narrow" w:hAnsi="Arial Narrow" w:cs="Calibri"/>
                <w:color w:val="000000"/>
                <w:sz w:val="22"/>
                <w:szCs w:val="22"/>
              </w:rPr>
              <w:t>A</w:t>
            </w:r>
            <w:r w:rsidR="00A8700A">
              <w:rPr>
                <w:rFonts w:ascii="Arial Narrow" w:hAnsi="Arial Narrow" w:cs="Calibri"/>
                <w:color w:val="000000"/>
                <w:sz w:val="22"/>
                <w:szCs w:val="22"/>
              </w:rPr>
              <w:t>.</w:t>
            </w:r>
            <w:r w:rsidRPr="00DE0E20">
              <w:rPr>
                <w:rFonts w:ascii="Arial Narrow" w:hAnsi="Arial Narrow" w:cs="Calibri"/>
                <w:color w:val="000000"/>
                <w:sz w:val="22"/>
                <w:szCs w:val="22"/>
              </w:rPr>
              <w:t>S</w:t>
            </w:r>
            <w:r w:rsidR="00A8700A">
              <w:rPr>
                <w:rFonts w:ascii="Arial Narrow" w:hAnsi="Arial Narrow" w:cs="Calibri"/>
                <w:color w:val="000000"/>
                <w:sz w:val="22"/>
                <w:szCs w:val="22"/>
              </w:rPr>
              <w:t>.</w:t>
            </w:r>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145 500,00 €</w:t>
            </w:r>
          </w:p>
        </w:tc>
      </w:tr>
      <w:tr w:rsidR="00DE0E20" w:rsidRPr="00DE0E20" w:rsidTr="003D4D10">
        <w:trPr>
          <w:trHeight w:val="330"/>
        </w:trPr>
        <w:tc>
          <w:tcPr>
            <w:tcW w:w="6536" w:type="dxa"/>
            <w:tcBorders>
              <w:top w:val="nil"/>
              <w:left w:val="nil"/>
              <w:bottom w:val="single" w:sz="4" w:space="0" w:color="95B3D7"/>
              <w:right w:val="nil"/>
            </w:tcBorders>
            <w:shd w:val="clear" w:color="auto" w:fill="auto"/>
            <w:noWrap/>
            <w:vAlign w:val="bottom"/>
            <w:hideMark/>
          </w:tcPr>
          <w:p w:rsidR="00DE0E20" w:rsidRPr="00DE0E20" w:rsidRDefault="00DE0E20" w:rsidP="000D4D39">
            <w:pPr>
              <w:rPr>
                <w:rFonts w:ascii="Arial Narrow" w:hAnsi="Arial Narrow" w:cs="Calibri"/>
                <w:b/>
                <w:bCs/>
                <w:color w:val="000000"/>
                <w:sz w:val="22"/>
                <w:szCs w:val="22"/>
              </w:rPr>
            </w:pPr>
            <w:r w:rsidRPr="00DE0E20">
              <w:rPr>
                <w:rFonts w:ascii="Arial Narrow" w:hAnsi="Arial Narrow" w:cs="Calibri"/>
                <w:b/>
                <w:bCs/>
                <w:color w:val="000000"/>
                <w:sz w:val="22"/>
                <w:szCs w:val="22"/>
              </w:rPr>
              <w:t>Politique de la ville et cohés</w:t>
            </w:r>
            <w:r>
              <w:rPr>
                <w:rFonts w:ascii="Arial Narrow" w:hAnsi="Arial Narrow" w:cs="Calibri"/>
                <w:b/>
                <w:bCs/>
                <w:color w:val="000000"/>
                <w:sz w:val="22"/>
                <w:szCs w:val="22"/>
              </w:rPr>
              <w:t>ion sociale</w:t>
            </w:r>
            <w:r w:rsidRPr="00DE0E20">
              <w:rPr>
                <w:rFonts w:ascii="Arial Narrow" w:hAnsi="Arial Narrow" w:cs="Calibri"/>
                <w:b/>
                <w:bCs/>
                <w:color w:val="000000"/>
                <w:sz w:val="22"/>
                <w:szCs w:val="22"/>
              </w:rPr>
              <w:t>-Prévention spécialisée</w:t>
            </w:r>
          </w:p>
        </w:tc>
        <w:tc>
          <w:tcPr>
            <w:tcW w:w="2551" w:type="dxa"/>
            <w:tcBorders>
              <w:top w:val="nil"/>
              <w:left w:val="nil"/>
              <w:bottom w:val="single" w:sz="4" w:space="0" w:color="95B3D7"/>
              <w:right w:val="nil"/>
            </w:tcBorders>
            <w:shd w:val="clear" w:color="auto" w:fill="auto"/>
            <w:noWrap/>
            <w:vAlign w:val="bottom"/>
            <w:hideMark/>
          </w:tcPr>
          <w:p w:rsidR="00DE0E20" w:rsidRPr="00DE0E20" w:rsidRDefault="00DE0E20" w:rsidP="000D4D39">
            <w:pPr>
              <w:jc w:val="right"/>
              <w:rPr>
                <w:rFonts w:ascii="Arial Narrow" w:hAnsi="Arial Narrow" w:cs="Calibri"/>
                <w:b/>
                <w:bCs/>
                <w:color w:val="000000"/>
                <w:sz w:val="22"/>
                <w:szCs w:val="22"/>
              </w:rPr>
            </w:pP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A8700A" w:rsidP="000D4D39">
            <w:pPr>
              <w:ind w:firstLineChars="100" w:firstLine="220"/>
              <w:rPr>
                <w:rFonts w:ascii="Arial Narrow" w:hAnsi="Arial Narrow" w:cs="Calibri"/>
                <w:color w:val="000000"/>
                <w:sz w:val="22"/>
                <w:szCs w:val="22"/>
              </w:rPr>
            </w:pPr>
            <w:r>
              <w:rPr>
                <w:rFonts w:ascii="Arial Narrow" w:hAnsi="Arial Narrow" w:cs="Calibri"/>
                <w:color w:val="000000"/>
                <w:sz w:val="22"/>
                <w:szCs w:val="22"/>
              </w:rPr>
              <w:t>Sauvegarde de l'E</w:t>
            </w:r>
            <w:r w:rsidRPr="00DE0E20">
              <w:rPr>
                <w:rFonts w:ascii="Arial Narrow" w:hAnsi="Arial Narrow" w:cs="Calibri"/>
                <w:color w:val="000000"/>
                <w:sz w:val="22"/>
                <w:szCs w:val="22"/>
              </w:rPr>
              <w:t xml:space="preserve">nfant </w:t>
            </w:r>
            <w:r>
              <w:rPr>
                <w:rFonts w:ascii="Arial Narrow" w:hAnsi="Arial Narrow" w:cs="Calibri"/>
                <w:color w:val="000000"/>
                <w:sz w:val="22"/>
                <w:szCs w:val="22"/>
              </w:rPr>
              <w:t>à l'A</w:t>
            </w:r>
            <w:r w:rsidRPr="00DE0E20">
              <w:rPr>
                <w:rFonts w:ascii="Arial Narrow" w:hAnsi="Arial Narrow" w:cs="Calibri"/>
                <w:color w:val="000000"/>
                <w:sz w:val="22"/>
                <w:szCs w:val="22"/>
              </w:rPr>
              <w:t>dulte</w:t>
            </w:r>
            <w:r>
              <w:rPr>
                <w:rFonts w:ascii="Arial Narrow" w:hAnsi="Arial Narrow" w:cs="Calibri"/>
                <w:color w:val="000000"/>
                <w:sz w:val="22"/>
                <w:szCs w:val="22"/>
              </w:rPr>
              <w:t xml:space="preserve"> (SEA)</w:t>
            </w:r>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1 991 330,00 €</w:t>
            </w:r>
          </w:p>
        </w:tc>
      </w:tr>
      <w:tr w:rsidR="00DE0E20" w:rsidRPr="00DE0E20" w:rsidTr="003D4D10">
        <w:trPr>
          <w:trHeight w:val="330"/>
        </w:trPr>
        <w:tc>
          <w:tcPr>
            <w:tcW w:w="6536" w:type="dxa"/>
            <w:tcBorders>
              <w:top w:val="nil"/>
              <w:left w:val="nil"/>
              <w:bottom w:val="single" w:sz="4" w:space="0" w:color="95B3D7"/>
              <w:right w:val="nil"/>
            </w:tcBorders>
            <w:shd w:val="clear" w:color="auto" w:fill="auto"/>
            <w:noWrap/>
            <w:vAlign w:val="bottom"/>
            <w:hideMark/>
          </w:tcPr>
          <w:p w:rsidR="00DE0E20" w:rsidRPr="00DE0E20" w:rsidRDefault="00DE0E20" w:rsidP="000D4D39">
            <w:pPr>
              <w:rPr>
                <w:rFonts w:ascii="Arial Narrow" w:hAnsi="Arial Narrow" w:cs="Calibri"/>
                <w:b/>
                <w:bCs/>
                <w:color w:val="000000"/>
                <w:sz w:val="22"/>
                <w:szCs w:val="22"/>
              </w:rPr>
            </w:pPr>
            <w:r w:rsidRPr="00DE0E20">
              <w:rPr>
                <w:rFonts w:ascii="Arial Narrow" w:hAnsi="Arial Narrow" w:cs="Calibri"/>
                <w:b/>
                <w:bCs/>
                <w:color w:val="000000"/>
                <w:sz w:val="22"/>
                <w:szCs w:val="22"/>
              </w:rPr>
              <w:t>Ressources humaines-Prestations agents</w:t>
            </w:r>
          </w:p>
        </w:tc>
        <w:tc>
          <w:tcPr>
            <w:tcW w:w="2551" w:type="dxa"/>
            <w:tcBorders>
              <w:top w:val="nil"/>
              <w:left w:val="nil"/>
              <w:bottom w:val="single" w:sz="4" w:space="0" w:color="95B3D7"/>
              <w:right w:val="nil"/>
            </w:tcBorders>
            <w:shd w:val="clear" w:color="auto" w:fill="auto"/>
            <w:noWrap/>
            <w:vAlign w:val="bottom"/>
            <w:hideMark/>
          </w:tcPr>
          <w:p w:rsidR="00DE0E20" w:rsidRPr="00DE0E20" w:rsidRDefault="00DE0E20" w:rsidP="000D4D39">
            <w:pPr>
              <w:jc w:val="right"/>
              <w:rPr>
                <w:rFonts w:ascii="Arial Narrow" w:hAnsi="Arial Narrow" w:cs="Calibri"/>
                <w:b/>
                <w:bCs/>
                <w:color w:val="000000"/>
                <w:sz w:val="22"/>
                <w:szCs w:val="22"/>
              </w:rPr>
            </w:pP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A8700A" w:rsidP="000D4D39">
            <w:pPr>
              <w:ind w:firstLineChars="100" w:firstLine="220"/>
              <w:rPr>
                <w:rFonts w:ascii="Arial Narrow" w:hAnsi="Arial Narrow" w:cs="Calibri"/>
                <w:color w:val="000000"/>
                <w:sz w:val="22"/>
                <w:szCs w:val="22"/>
              </w:rPr>
            </w:pPr>
            <w:r>
              <w:rPr>
                <w:rFonts w:ascii="Arial Narrow" w:hAnsi="Arial Narrow" w:cs="Calibri"/>
                <w:color w:val="000000"/>
                <w:sz w:val="22"/>
                <w:szCs w:val="22"/>
              </w:rPr>
              <w:t>C.A.S.D.E.C.</w:t>
            </w:r>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 xml:space="preserve">506 296,00 € </w:t>
            </w:r>
          </w:p>
        </w:tc>
      </w:tr>
      <w:tr w:rsidR="00DE0E20" w:rsidRPr="00DE0E20" w:rsidTr="003D4D10">
        <w:trPr>
          <w:trHeight w:val="330"/>
        </w:trPr>
        <w:tc>
          <w:tcPr>
            <w:tcW w:w="6536" w:type="dxa"/>
            <w:tcBorders>
              <w:top w:val="nil"/>
              <w:left w:val="nil"/>
              <w:bottom w:val="single" w:sz="4" w:space="0" w:color="95B3D7"/>
              <w:right w:val="nil"/>
            </w:tcBorders>
            <w:shd w:val="clear" w:color="auto" w:fill="auto"/>
            <w:noWrap/>
            <w:vAlign w:val="bottom"/>
            <w:hideMark/>
          </w:tcPr>
          <w:p w:rsidR="00DE0E20" w:rsidRPr="00DE0E20" w:rsidRDefault="00DE0E20" w:rsidP="000D4D39">
            <w:pPr>
              <w:rPr>
                <w:rFonts w:ascii="Arial Narrow" w:hAnsi="Arial Narrow" w:cs="Calibri"/>
                <w:b/>
                <w:bCs/>
                <w:color w:val="000000"/>
                <w:sz w:val="22"/>
                <w:szCs w:val="22"/>
              </w:rPr>
            </w:pPr>
            <w:r w:rsidRPr="00DE0E20">
              <w:rPr>
                <w:rFonts w:ascii="Arial Narrow" w:hAnsi="Arial Narrow" w:cs="Calibri"/>
                <w:b/>
                <w:bCs/>
                <w:color w:val="000000"/>
                <w:sz w:val="22"/>
                <w:szCs w:val="22"/>
              </w:rPr>
              <w:t>Soutien aux projets culturels-Acteurs ressources et têtes de réseau</w:t>
            </w:r>
          </w:p>
        </w:tc>
        <w:tc>
          <w:tcPr>
            <w:tcW w:w="2551" w:type="dxa"/>
            <w:tcBorders>
              <w:top w:val="nil"/>
              <w:left w:val="nil"/>
              <w:bottom w:val="single" w:sz="4" w:space="0" w:color="95B3D7"/>
              <w:right w:val="nil"/>
            </w:tcBorders>
            <w:shd w:val="clear" w:color="auto" w:fill="auto"/>
            <w:noWrap/>
            <w:vAlign w:val="bottom"/>
            <w:hideMark/>
          </w:tcPr>
          <w:p w:rsidR="00DE0E20" w:rsidRPr="00DE0E20" w:rsidRDefault="00DE0E20" w:rsidP="000D4D39">
            <w:pPr>
              <w:jc w:val="right"/>
              <w:rPr>
                <w:rFonts w:ascii="Arial Narrow" w:hAnsi="Arial Narrow" w:cs="Calibri"/>
                <w:b/>
                <w:bCs/>
                <w:color w:val="000000"/>
                <w:sz w:val="22"/>
                <w:szCs w:val="22"/>
              </w:rPr>
            </w:pP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A8700A" w:rsidP="000D4D39">
            <w:pPr>
              <w:ind w:firstLineChars="100" w:firstLine="220"/>
              <w:rPr>
                <w:rFonts w:ascii="Arial Narrow" w:hAnsi="Arial Narrow" w:cs="Calibri"/>
                <w:color w:val="000000"/>
                <w:sz w:val="22"/>
                <w:szCs w:val="22"/>
              </w:rPr>
            </w:pPr>
            <w:r>
              <w:rPr>
                <w:rFonts w:ascii="Arial Narrow" w:hAnsi="Arial Narrow" w:cs="Calibri"/>
                <w:color w:val="000000"/>
                <w:sz w:val="22"/>
                <w:szCs w:val="22"/>
              </w:rPr>
              <w:t>Au Bout d</w:t>
            </w:r>
            <w:r w:rsidRPr="00DE0E20">
              <w:rPr>
                <w:rFonts w:ascii="Arial Narrow" w:hAnsi="Arial Narrow" w:cs="Calibri"/>
                <w:color w:val="000000"/>
                <w:sz w:val="22"/>
                <w:szCs w:val="22"/>
              </w:rPr>
              <w:t>u Plongeoir</w:t>
            </w:r>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 xml:space="preserve">120 000,00 € </w:t>
            </w: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A8700A" w:rsidP="000D4D39">
            <w:pPr>
              <w:ind w:firstLineChars="100" w:firstLine="220"/>
              <w:rPr>
                <w:rFonts w:ascii="Arial Narrow" w:hAnsi="Arial Narrow" w:cs="Calibri"/>
                <w:color w:val="000000"/>
                <w:sz w:val="22"/>
                <w:szCs w:val="22"/>
              </w:rPr>
            </w:pPr>
            <w:r>
              <w:rPr>
                <w:rFonts w:ascii="Arial Narrow" w:hAnsi="Arial Narrow" w:cs="Calibri"/>
                <w:color w:val="000000"/>
                <w:sz w:val="22"/>
                <w:szCs w:val="22"/>
              </w:rPr>
              <w:t>Orchestre National d</w:t>
            </w:r>
            <w:r w:rsidRPr="00DE0E20">
              <w:rPr>
                <w:rFonts w:ascii="Arial Narrow" w:hAnsi="Arial Narrow" w:cs="Calibri"/>
                <w:color w:val="000000"/>
                <w:sz w:val="22"/>
                <w:szCs w:val="22"/>
              </w:rPr>
              <w:t>e Breta</w:t>
            </w:r>
            <w:r>
              <w:rPr>
                <w:rFonts w:ascii="Arial Narrow" w:hAnsi="Arial Narrow" w:cs="Calibri"/>
                <w:color w:val="000000"/>
                <w:sz w:val="22"/>
                <w:szCs w:val="22"/>
              </w:rPr>
              <w:t>gne</w:t>
            </w:r>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 xml:space="preserve">112 000,00 € </w:t>
            </w:r>
          </w:p>
        </w:tc>
      </w:tr>
      <w:tr w:rsidR="00DE0E20" w:rsidRPr="00DE0E20" w:rsidTr="003D4D10">
        <w:trPr>
          <w:trHeight w:val="330"/>
        </w:trPr>
        <w:tc>
          <w:tcPr>
            <w:tcW w:w="6536" w:type="dxa"/>
            <w:tcBorders>
              <w:top w:val="nil"/>
              <w:left w:val="nil"/>
              <w:bottom w:val="single" w:sz="4" w:space="0" w:color="95B3D7"/>
              <w:right w:val="nil"/>
            </w:tcBorders>
            <w:shd w:val="clear" w:color="auto" w:fill="auto"/>
            <w:noWrap/>
            <w:vAlign w:val="bottom"/>
            <w:hideMark/>
          </w:tcPr>
          <w:p w:rsidR="00DE0E20" w:rsidRPr="00DE0E20" w:rsidRDefault="00DE0E20" w:rsidP="000D4D39">
            <w:pPr>
              <w:rPr>
                <w:rFonts w:ascii="Arial Narrow" w:hAnsi="Arial Narrow" w:cs="Calibri"/>
                <w:b/>
                <w:bCs/>
                <w:color w:val="000000"/>
                <w:sz w:val="22"/>
                <w:szCs w:val="22"/>
              </w:rPr>
            </w:pPr>
            <w:r w:rsidRPr="00DE0E20">
              <w:rPr>
                <w:rFonts w:ascii="Arial Narrow" w:hAnsi="Arial Narrow" w:cs="Calibri"/>
                <w:b/>
                <w:bCs/>
                <w:color w:val="000000"/>
                <w:sz w:val="22"/>
                <w:szCs w:val="22"/>
              </w:rPr>
              <w:t>Soutien aux projets culturels-Soutien au rayonnement national et international</w:t>
            </w:r>
          </w:p>
        </w:tc>
        <w:tc>
          <w:tcPr>
            <w:tcW w:w="2551" w:type="dxa"/>
            <w:tcBorders>
              <w:top w:val="nil"/>
              <w:left w:val="nil"/>
              <w:bottom w:val="single" w:sz="4" w:space="0" w:color="95B3D7"/>
              <w:right w:val="nil"/>
            </w:tcBorders>
            <w:shd w:val="clear" w:color="auto" w:fill="auto"/>
            <w:noWrap/>
            <w:vAlign w:val="bottom"/>
            <w:hideMark/>
          </w:tcPr>
          <w:p w:rsidR="00DE0E20" w:rsidRPr="00DE0E20" w:rsidRDefault="00DE0E20" w:rsidP="000D4D39">
            <w:pPr>
              <w:jc w:val="right"/>
              <w:rPr>
                <w:rFonts w:ascii="Arial Narrow" w:hAnsi="Arial Narrow" w:cs="Calibri"/>
                <w:b/>
                <w:bCs/>
                <w:color w:val="000000"/>
                <w:sz w:val="22"/>
                <w:szCs w:val="22"/>
              </w:rPr>
            </w:pP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A8700A" w:rsidP="000D4D39">
            <w:pPr>
              <w:ind w:firstLineChars="100" w:firstLine="220"/>
              <w:rPr>
                <w:rFonts w:ascii="Arial Narrow" w:hAnsi="Arial Narrow" w:cs="Calibri"/>
                <w:color w:val="000000"/>
                <w:sz w:val="22"/>
                <w:szCs w:val="22"/>
              </w:rPr>
            </w:pPr>
            <w:proofErr w:type="spellStart"/>
            <w:r w:rsidRPr="00DE0E20">
              <w:rPr>
                <w:rFonts w:ascii="Arial Narrow" w:hAnsi="Arial Narrow" w:cs="Calibri"/>
                <w:color w:val="000000"/>
                <w:sz w:val="22"/>
                <w:szCs w:val="22"/>
              </w:rPr>
              <w:t>Clair Obscur</w:t>
            </w:r>
            <w:proofErr w:type="spellEnd"/>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 xml:space="preserve">106 000,00 € </w:t>
            </w:r>
          </w:p>
        </w:tc>
      </w:tr>
      <w:tr w:rsidR="00DE0E20" w:rsidRPr="00DE0E20" w:rsidTr="003D4D10">
        <w:trPr>
          <w:trHeight w:val="330"/>
        </w:trPr>
        <w:tc>
          <w:tcPr>
            <w:tcW w:w="6536" w:type="dxa"/>
            <w:tcBorders>
              <w:top w:val="nil"/>
              <w:left w:val="nil"/>
              <w:bottom w:val="nil"/>
              <w:right w:val="nil"/>
            </w:tcBorders>
            <w:shd w:val="clear" w:color="auto" w:fill="auto"/>
            <w:noWrap/>
            <w:vAlign w:val="bottom"/>
            <w:hideMark/>
          </w:tcPr>
          <w:p w:rsidR="00DE0E20" w:rsidRPr="00DE0E20" w:rsidRDefault="00A8700A" w:rsidP="000D4D39">
            <w:pPr>
              <w:ind w:firstLineChars="100" w:firstLine="220"/>
              <w:rPr>
                <w:rFonts w:ascii="Arial Narrow" w:hAnsi="Arial Narrow" w:cs="Calibri"/>
                <w:color w:val="000000"/>
                <w:sz w:val="22"/>
                <w:szCs w:val="22"/>
              </w:rPr>
            </w:pPr>
            <w:r w:rsidRPr="00DE0E20">
              <w:rPr>
                <w:rFonts w:ascii="Arial Narrow" w:hAnsi="Arial Narrow" w:cs="Calibri"/>
                <w:color w:val="000000"/>
                <w:sz w:val="22"/>
                <w:szCs w:val="22"/>
              </w:rPr>
              <w:t xml:space="preserve">Trans Musicales </w:t>
            </w:r>
            <w:r>
              <w:rPr>
                <w:rFonts w:ascii="Arial Narrow" w:hAnsi="Arial Narrow" w:cs="Calibri"/>
                <w:color w:val="000000"/>
                <w:sz w:val="22"/>
                <w:szCs w:val="22"/>
              </w:rPr>
              <w:t>(ATM)</w:t>
            </w:r>
          </w:p>
        </w:tc>
        <w:tc>
          <w:tcPr>
            <w:tcW w:w="2551" w:type="dxa"/>
            <w:tcBorders>
              <w:top w:val="nil"/>
              <w:left w:val="nil"/>
              <w:bottom w:val="nil"/>
              <w:right w:val="nil"/>
            </w:tcBorders>
            <w:shd w:val="clear" w:color="auto" w:fill="auto"/>
            <w:noWrap/>
            <w:vAlign w:val="bottom"/>
            <w:hideMark/>
          </w:tcPr>
          <w:p w:rsidR="00DE0E20" w:rsidRPr="00DE0E20" w:rsidRDefault="00DE0E20" w:rsidP="000D4D39">
            <w:pPr>
              <w:jc w:val="right"/>
              <w:rPr>
                <w:rFonts w:ascii="Arial Narrow" w:hAnsi="Arial Narrow" w:cs="Calibri"/>
                <w:color w:val="000000"/>
                <w:sz w:val="22"/>
                <w:szCs w:val="22"/>
              </w:rPr>
            </w:pPr>
            <w:r w:rsidRPr="00DE0E20">
              <w:rPr>
                <w:rFonts w:ascii="Arial Narrow" w:hAnsi="Arial Narrow" w:cs="Calibri"/>
                <w:color w:val="000000"/>
                <w:sz w:val="22"/>
                <w:szCs w:val="22"/>
              </w:rPr>
              <w:t xml:space="preserve">161 500,00 € </w:t>
            </w:r>
          </w:p>
        </w:tc>
      </w:tr>
      <w:tr w:rsidR="00DE0E20" w:rsidRPr="00DE0E20" w:rsidTr="003D4D10">
        <w:trPr>
          <w:trHeight w:val="330"/>
        </w:trPr>
        <w:tc>
          <w:tcPr>
            <w:tcW w:w="6536" w:type="dxa"/>
            <w:tcBorders>
              <w:top w:val="single" w:sz="4" w:space="0" w:color="95B3D7"/>
              <w:left w:val="nil"/>
              <w:bottom w:val="nil"/>
              <w:right w:val="nil"/>
            </w:tcBorders>
            <w:shd w:val="clear" w:color="DCE6F1" w:fill="DCE6F1"/>
            <w:noWrap/>
            <w:vAlign w:val="bottom"/>
            <w:hideMark/>
          </w:tcPr>
          <w:p w:rsidR="00DE0E20" w:rsidRPr="00DE0E20" w:rsidRDefault="00DE0E20" w:rsidP="000D4D39">
            <w:pPr>
              <w:rPr>
                <w:rFonts w:ascii="Arial Narrow" w:hAnsi="Arial Narrow" w:cs="Calibri"/>
                <w:b/>
                <w:bCs/>
                <w:color w:val="000000"/>
                <w:sz w:val="22"/>
                <w:szCs w:val="22"/>
              </w:rPr>
            </w:pPr>
            <w:r w:rsidRPr="00DE0E20">
              <w:rPr>
                <w:rFonts w:ascii="Arial Narrow" w:hAnsi="Arial Narrow" w:cs="Calibri"/>
                <w:b/>
                <w:bCs/>
                <w:color w:val="000000"/>
                <w:sz w:val="22"/>
                <w:szCs w:val="22"/>
              </w:rPr>
              <w:t>Total général</w:t>
            </w:r>
          </w:p>
        </w:tc>
        <w:tc>
          <w:tcPr>
            <w:tcW w:w="2551" w:type="dxa"/>
            <w:tcBorders>
              <w:top w:val="single" w:sz="4" w:space="0" w:color="95B3D7"/>
              <w:left w:val="nil"/>
              <w:bottom w:val="nil"/>
              <w:right w:val="nil"/>
            </w:tcBorders>
            <w:shd w:val="clear" w:color="DCE6F1" w:fill="DCE6F1"/>
            <w:noWrap/>
            <w:vAlign w:val="bottom"/>
            <w:hideMark/>
          </w:tcPr>
          <w:p w:rsidR="00DE0E20" w:rsidRPr="00DE0E20" w:rsidRDefault="00E25DF9" w:rsidP="000D4D39">
            <w:pPr>
              <w:jc w:val="right"/>
              <w:rPr>
                <w:rFonts w:ascii="Arial Narrow" w:hAnsi="Arial Narrow" w:cs="Calibri"/>
                <w:b/>
                <w:bCs/>
                <w:color w:val="000000"/>
                <w:sz w:val="22"/>
                <w:szCs w:val="22"/>
              </w:rPr>
            </w:pPr>
            <w:r w:rsidRPr="00E25DF9">
              <w:rPr>
                <w:rFonts w:ascii="Arial Narrow" w:hAnsi="Arial Narrow" w:cs="Calibri"/>
                <w:b/>
                <w:bCs/>
                <w:color w:val="000000"/>
                <w:sz w:val="22"/>
                <w:szCs w:val="22"/>
              </w:rPr>
              <w:t>5 376 706,00 €</w:t>
            </w:r>
          </w:p>
        </w:tc>
      </w:tr>
    </w:tbl>
    <w:p w:rsidR="00557D2F" w:rsidRDefault="00557D2F" w:rsidP="00A27CA0">
      <w:pPr>
        <w:autoSpaceDE w:val="0"/>
        <w:autoSpaceDN w:val="0"/>
        <w:adjustRightInd w:val="0"/>
        <w:jc w:val="both"/>
        <w:rPr>
          <w:rFonts w:ascii="Arial Narrow" w:hAnsi="Arial Narrow" w:cs="Arial Narrow"/>
          <w:sz w:val="22"/>
          <w:szCs w:val="22"/>
        </w:rPr>
      </w:pPr>
    </w:p>
    <w:p w:rsidR="00011886" w:rsidRPr="004A3DE1" w:rsidRDefault="00011886" w:rsidP="00073CE6">
      <w:pPr>
        <w:pStyle w:val="Corpsdetexte"/>
        <w:rPr>
          <w:rFonts w:ascii="Arial Narrow" w:hAnsi="Arial Narrow"/>
          <w:sz w:val="22"/>
        </w:rPr>
      </w:pPr>
    </w:p>
    <w:p w:rsidR="00404B5E" w:rsidRPr="004E22BF" w:rsidRDefault="00404B5E" w:rsidP="00404B5E">
      <w:pPr>
        <w:pStyle w:val="Textecourrier"/>
        <w:ind w:right="-851"/>
        <w:rPr>
          <w:rFonts w:cs="Arial Narrow"/>
        </w:rPr>
      </w:pPr>
      <w:r w:rsidRPr="004E22BF">
        <w:rPr>
          <w:rFonts w:cs="Arial Narrow"/>
        </w:rPr>
        <w:lastRenderedPageBreak/>
        <w:t xml:space="preserve">Après avis </w:t>
      </w:r>
      <w:r w:rsidR="00896634">
        <w:rPr>
          <w:rFonts w:cs="Arial Narrow"/>
        </w:rPr>
        <w:t xml:space="preserve">favorable </w:t>
      </w:r>
      <w:r w:rsidRPr="004E22BF">
        <w:rPr>
          <w:rFonts w:cs="Arial Narrow"/>
        </w:rPr>
        <w:t>du Bureau</w:t>
      </w:r>
      <w:r w:rsidR="00896634">
        <w:rPr>
          <w:rFonts w:cs="Arial Narrow"/>
        </w:rPr>
        <w:t xml:space="preserve"> du 18 février</w:t>
      </w:r>
      <w:r w:rsidRPr="004E22BF">
        <w:rPr>
          <w:rFonts w:cs="Arial Narrow"/>
        </w:rPr>
        <w:t xml:space="preserve">, le Conseil </w:t>
      </w:r>
      <w:r w:rsidR="00896634">
        <w:rPr>
          <w:rFonts w:cs="Arial Narrow"/>
        </w:rPr>
        <w:t>est</w:t>
      </w:r>
      <w:r w:rsidRPr="004E22BF">
        <w:rPr>
          <w:rFonts w:cs="Arial Narrow"/>
        </w:rPr>
        <w:t xml:space="preserve"> invité à :</w:t>
      </w:r>
    </w:p>
    <w:p w:rsidR="00404B5E" w:rsidRPr="004E22BF" w:rsidRDefault="00404B5E" w:rsidP="00753984">
      <w:pPr>
        <w:autoSpaceDE w:val="0"/>
        <w:autoSpaceDN w:val="0"/>
        <w:adjustRightInd w:val="0"/>
        <w:jc w:val="both"/>
        <w:rPr>
          <w:rFonts w:ascii="Arial Narrow" w:hAnsi="Arial Narrow"/>
          <w:sz w:val="22"/>
          <w:szCs w:val="22"/>
        </w:rPr>
      </w:pPr>
    </w:p>
    <w:p w:rsidR="00D50295" w:rsidRDefault="00404B5E" w:rsidP="00494540">
      <w:pPr>
        <w:numPr>
          <w:ilvl w:val="0"/>
          <w:numId w:val="4"/>
        </w:numPr>
        <w:autoSpaceDE w:val="0"/>
        <w:autoSpaceDN w:val="0"/>
        <w:adjustRightInd w:val="0"/>
        <w:ind w:left="426"/>
        <w:jc w:val="both"/>
        <w:rPr>
          <w:rFonts w:ascii="Arial Narrow" w:hAnsi="Arial Narrow" w:cs="Arial Narrow"/>
          <w:sz w:val="22"/>
          <w:szCs w:val="22"/>
        </w:rPr>
      </w:pPr>
      <w:r w:rsidRPr="00011886">
        <w:rPr>
          <w:rFonts w:ascii="Arial Narrow" w:hAnsi="Arial Narrow" w:cs="Arial Narrow"/>
          <w:sz w:val="22"/>
          <w:szCs w:val="22"/>
        </w:rPr>
        <w:t>décider l’attribution</w:t>
      </w:r>
      <w:r w:rsidR="00D50295" w:rsidRPr="00011886">
        <w:rPr>
          <w:rFonts w:ascii="Arial Narrow" w:hAnsi="Arial Narrow" w:cs="Arial Narrow"/>
          <w:sz w:val="22"/>
          <w:szCs w:val="22"/>
        </w:rPr>
        <w:t xml:space="preserve"> </w:t>
      </w:r>
      <w:r w:rsidR="00A01D4D" w:rsidRPr="00011886">
        <w:rPr>
          <w:rFonts w:ascii="Arial Narrow" w:hAnsi="Arial Narrow" w:cs="Arial Narrow"/>
          <w:sz w:val="22"/>
          <w:szCs w:val="22"/>
        </w:rPr>
        <w:t>au titre de l'année 20</w:t>
      </w:r>
      <w:r w:rsidR="00557D2F">
        <w:rPr>
          <w:rFonts w:ascii="Arial Narrow" w:hAnsi="Arial Narrow" w:cs="Arial Narrow"/>
          <w:sz w:val="22"/>
          <w:szCs w:val="22"/>
        </w:rPr>
        <w:t>2</w:t>
      </w:r>
      <w:r w:rsidR="00DC48C1">
        <w:rPr>
          <w:rFonts w:ascii="Arial Narrow" w:hAnsi="Arial Narrow" w:cs="Arial Narrow"/>
          <w:sz w:val="22"/>
          <w:szCs w:val="22"/>
        </w:rPr>
        <w:t>1</w:t>
      </w:r>
      <w:r w:rsidR="00A01D4D" w:rsidRPr="00011886">
        <w:rPr>
          <w:rFonts w:ascii="Arial Narrow" w:hAnsi="Arial Narrow" w:cs="Arial Narrow"/>
          <w:sz w:val="22"/>
          <w:szCs w:val="22"/>
        </w:rPr>
        <w:t xml:space="preserve">, </w:t>
      </w:r>
      <w:r w:rsidR="00B7731A" w:rsidRPr="00011886">
        <w:rPr>
          <w:rFonts w:ascii="Arial Narrow" w:hAnsi="Arial Narrow" w:cs="Arial Narrow"/>
          <w:sz w:val="22"/>
          <w:szCs w:val="22"/>
        </w:rPr>
        <w:t>des</w:t>
      </w:r>
      <w:r w:rsidR="00D50295" w:rsidRPr="00011886">
        <w:rPr>
          <w:rFonts w:ascii="Arial Narrow" w:hAnsi="Arial Narrow" w:cs="Arial Narrow"/>
          <w:sz w:val="22"/>
          <w:szCs w:val="22"/>
        </w:rPr>
        <w:t xml:space="preserve"> </w:t>
      </w:r>
      <w:r w:rsidR="00A01D4D" w:rsidRPr="00011886">
        <w:rPr>
          <w:rFonts w:ascii="Arial Narrow" w:hAnsi="Arial Narrow" w:cs="Arial Narrow"/>
          <w:sz w:val="22"/>
          <w:szCs w:val="22"/>
        </w:rPr>
        <w:t xml:space="preserve">subventions listées </w:t>
      </w:r>
      <w:r w:rsidR="00D50295" w:rsidRPr="00011886">
        <w:rPr>
          <w:rFonts w:ascii="Arial Narrow" w:hAnsi="Arial Narrow" w:cs="Arial Narrow"/>
          <w:sz w:val="22"/>
          <w:szCs w:val="22"/>
        </w:rPr>
        <w:t xml:space="preserve">d’un montant </w:t>
      </w:r>
      <w:r w:rsidR="00B7731A" w:rsidRPr="00011886">
        <w:rPr>
          <w:rFonts w:ascii="Arial Narrow" w:hAnsi="Arial Narrow" w:cs="Arial Narrow"/>
          <w:sz w:val="22"/>
          <w:szCs w:val="22"/>
        </w:rPr>
        <w:t xml:space="preserve">total </w:t>
      </w:r>
      <w:r w:rsidR="00D50295" w:rsidRPr="00011886">
        <w:rPr>
          <w:rFonts w:ascii="Arial Narrow" w:hAnsi="Arial Narrow" w:cs="Arial Narrow"/>
          <w:sz w:val="22"/>
          <w:szCs w:val="22"/>
        </w:rPr>
        <w:t xml:space="preserve">de </w:t>
      </w:r>
      <w:r w:rsidR="00E25DF9" w:rsidRPr="00E25DF9">
        <w:rPr>
          <w:rFonts w:ascii="Arial Narrow" w:hAnsi="Arial Narrow" w:cs="Arial Narrow"/>
          <w:sz w:val="22"/>
          <w:szCs w:val="22"/>
        </w:rPr>
        <w:t>5</w:t>
      </w:r>
      <w:r w:rsidR="00E25DF9">
        <w:rPr>
          <w:rFonts w:ascii="Arial Narrow" w:hAnsi="Arial Narrow" w:cs="Arial Narrow"/>
          <w:sz w:val="22"/>
          <w:szCs w:val="22"/>
        </w:rPr>
        <w:t> </w:t>
      </w:r>
      <w:r w:rsidR="00E25DF9" w:rsidRPr="00E25DF9">
        <w:rPr>
          <w:rFonts w:ascii="Arial Narrow" w:hAnsi="Arial Narrow" w:cs="Arial Narrow"/>
          <w:sz w:val="22"/>
          <w:szCs w:val="22"/>
        </w:rPr>
        <w:t>376</w:t>
      </w:r>
      <w:r w:rsidR="00E25DF9">
        <w:rPr>
          <w:rFonts w:ascii="Arial Narrow" w:hAnsi="Arial Narrow" w:cs="Arial Narrow"/>
          <w:sz w:val="22"/>
          <w:szCs w:val="22"/>
        </w:rPr>
        <w:t> </w:t>
      </w:r>
      <w:r w:rsidR="00225B2D">
        <w:rPr>
          <w:rFonts w:ascii="Arial Narrow" w:hAnsi="Arial Narrow" w:cs="Arial Narrow"/>
          <w:sz w:val="22"/>
          <w:szCs w:val="22"/>
        </w:rPr>
        <w:t>706</w:t>
      </w:r>
      <w:r w:rsidR="00E25DF9">
        <w:rPr>
          <w:rFonts w:ascii="Arial Narrow" w:hAnsi="Arial Narrow" w:cs="Arial Narrow"/>
          <w:sz w:val="22"/>
          <w:szCs w:val="22"/>
        </w:rPr>
        <w:t> </w:t>
      </w:r>
      <w:r w:rsidR="00D50295" w:rsidRPr="00011886">
        <w:rPr>
          <w:rFonts w:ascii="Arial Narrow" w:hAnsi="Arial Narrow" w:cs="Arial Narrow"/>
          <w:sz w:val="22"/>
          <w:szCs w:val="22"/>
        </w:rPr>
        <w:t xml:space="preserve">€ </w:t>
      </w:r>
      <w:r w:rsidR="00B7731A" w:rsidRPr="00011886">
        <w:rPr>
          <w:rFonts w:ascii="Arial Narrow" w:hAnsi="Arial Narrow" w:cs="Arial Narrow"/>
          <w:sz w:val="22"/>
          <w:szCs w:val="22"/>
        </w:rPr>
        <w:t xml:space="preserve">aux bénéficiaires désignés </w:t>
      </w:r>
      <w:r w:rsidR="00A01D4D" w:rsidRPr="00011886">
        <w:rPr>
          <w:rFonts w:ascii="Arial Narrow" w:hAnsi="Arial Narrow" w:cs="Arial Narrow"/>
          <w:sz w:val="22"/>
          <w:szCs w:val="22"/>
        </w:rPr>
        <w:t xml:space="preserve">ci-dessus </w:t>
      </w:r>
      <w:r w:rsidR="007108F9" w:rsidRPr="00011886">
        <w:rPr>
          <w:rFonts w:ascii="Arial Narrow" w:hAnsi="Arial Narrow" w:cs="Arial Narrow"/>
          <w:sz w:val="22"/>
          <w:szCs w:val="22"/>
        </w:rPr>
        <w:t>;</w:t>
      </w:r>
    </w:p>
    <w:p w:rsidR="00D422E4" w:rsidRPr="00011886" w:rsidRDefault="00D422E4" w:rsidP="00494540">
      <w:pPr>
        <w:numPr>
          <w:ilvl w:val="0"/>
          <w:numId w:val="4"/>
        </w:numPr>
        <w:autoSpaceDE w:val="0"/>
        <w:autoSpaceDN w:val="0"/>
        <w:adjustRightInd w:val="0"/>
        <w:ind w:left="426"/>
        <w:jc w:val="both"/>
        <w:rPr>
          <w:rFonts w:ascii="Arial Narrow" w:hAnsi="Arial Narrow" w:cs="Arial Narrow"/>
          <w:sz w:val="22"/>
          <w:szCs w:val="22"/>
        </w:rPr>
      </w:pPr>
      <w:r w:rsidRPr="00D422E4">
        <w:rPr>
          <w:rFonts w:ascii="Arial Narrow" w:hAnsi="Arial Narrow" w:cs="Arial Narrow"/>
          <w:sz w:val="22"/>
          <w:szCs w:val="22"/>
        </w:rPr>
        <w:t>autoriser M</w:t>
      </w:r>
      <w:r w:rsidR="003D4D10">
        <w:rPr>
          <w:rFonts w:ascii="Arial Narrow" w:hAnsi="Arial Narrow" w:cs="Arial Narrow"/>
          <w:sz w:val="22"/>
          <w:szCs w:val="22"/>
        </w:rPr>
        <w:t>adame la</w:t>
      </w:r>
      <w:r w:rsidRPr="00D422E4">
        <w:rPr>
          <w:rFonts w:ascii="Arial Narrow" w:hAnsi="Arial Narrow" w:cs="Arial Narrow"/>
          <w:sz w:val="22"/>
          <w:szCs w:val="22"/>
        </w:rPr>
        <w:t xml:space="preserve"> Président</w:t>
      </w:r>
      <w:r w:rsidR="003D4D10">
        <w:rPr>
          <w:rFonts w:ascii="Arial Narrow" w:hAnsi="Arial Narrow" w:cs="Arial Narrow"/>
          <w:sz w:val="22"/>
          <w:szCs w:val="22"/>
        </w:rPr>
        <w:t>e</w:t>
      </w:r>
      <w:r w:rsidRPr="00D422E4">
        <w:rPr>
          <w:rFonts w:ascii="Arial Narrow" w:hAnsi="Arial Narrow" w:cs="Arial Narrow"/>
          <w:sz w:val="22"/>
          <w:szCs w:val="22"/>
        </w:rPr>
        <w:t>, ou toute autre personne dûment habilitée à cette fin en application des articles L 5211-9 ou L 2122-17 du Code Général des Collectivités Territoriales, à signer les conventions et tout acte s’y rapportant</w:t>
      </w:r>
      <w:r w:rsidR="002057F2">
        <w:rPr>
          <w:rFonts w:ascii="Arial Narrow" w:hAnsi="Arial Narrow" w:cs="Arial Narrow"/>
          <w:sz w:val="22"/>
          <w:szCs w:val="22"/>
        </w:rPr>
        <w:t>.</w:t>
      </w:r>
    </w:p>
    <w:p w:rsidR="00F0399C" w:rsidRDefault="00F0399C" w:rsidP="00753984">
      <w:pPr>
        <w:autoSpaceDE w:val="0"/>
        <w:autoSpaceDN w:val="0"/>
        <w:adjustRightInd w:val="0"/>
        <w:jc w:val="both"/>
        <w:rPr>
          <w:rFonts w:ascii="Arial Narrow" w:hAnsi="Arial Narrow" w:cs="Arial Narrow"/>
          <w:sz w:val="22"/>
          <w:szCs w:val="22"/>
        </w:rPr>
      </w:pPr>
    </w:p>
    <w:p w:rsidR="00494540" w:rsidRPr="004E22BF" w:rsidRDefault="00494540" w:rsidP="00753984">
      <w:pPr>
        <w:autoSpaceDE w:val="0"/>
        <w:autoSpaceDN w:val="0"/>
        <w:adjustRightInd w:val="0"/>
        <w:jc w:val="both"/>
        <w:rPr>
          <w:rFonts w:ascii="Arial Narrow" w:hAnsi="Arial Narrow" w:cs="Arial Narrow"/>
          <w:sz w:val="22"/>
          <w:szCs w:val="22"/>
        </w:rPr>
      </w:pPr>
    </w:p>
    <w:p w:rsidR="00D33922" w:rsidRPr="00A01D4D" w:rsidRDefault="00D33922" w:rsidP="00D33922">
      <w:pPr>
        <w:pStyle w:val="Textecourrier"/>
        <w:rPr>
          <w:rFonts w:eastAsia="Calibri"/>
          <w:color w:val="FF0000"/>
        </w:rPr>
      </w:pPr>
      <w:r w:rsidRPr="00011886">
        <w:t>Les dépenses correspondantes seront imputées au budget principal, chapitre 65</w:t>
      </w:r>
      <w:r w:rsidRPr="00E56D43">
        <w:t>, article</w:t>
      </w:r>
      <w:r w:rsidR="00A01D4D" w:rsidRPr="00E56D43">
        <w:t>s</w:t>
      </w:r>
      <w:r w:rsidRPr="00E56D43">
        <w:t xml:space="preserve"> 6574</w:t>
      </w:r>
      <w:r w:rsidR="00991A6F" w:rsidRPr="00E56D43">
        <w:t>8</w:t>
      </w:r>
      <w:r w:rsidRPr="00011886">
        <w:t xml:space="preserve"> au titre </w:t>
      </w:r>
      <w:r w:rsidR="00A01D4D" w:rsidRPr="00011886">
        <w:t>des</w:t>
      </w:r>
      <w:r w:rsidRPr="00011886">
        <w:t xml:space="preserve"> </w:t>
      </w:r>
      <w:r w:rsidR="002057F2">
        <w:t>politiques, secteur</w:t>
      </w:r>
      <w:r w:rsidR="00DD1354">
        <w:t>s</w:t>
      </w:r>
      <w:r w:rsidR="002057F2">
        <w:t xml:space="preserve"> et sous-secteurs</w:t>
      </w:r>
      <w:r w:rsidR="00A01D4D" w:rsidRPr="00011886">
        <w:t xml:space="preserve"> concernés</w:t>
      </w:r>
      <w:r w:rsidR="002057F2">
        <w:rPr>
          <w:rFonts w:eastAsia="Calibri"/>
        </w:rPr>
        <w:t>.</w:t>
      </w:r>
    </w:p>
    <w:p w:rsidR="00AD0DF3" w:rsidRPr="008C19EA" w:rsidRDefault="00AD0DF3" w:rsidP="00D33922">
      <w:pPr>
        <w:pStyle w:val="Textecourrier"/>
      </w:pPr>
    </w:p>
    <w:p w:rsidR="00F0399C" w:rsidRDefault="00F0399C" w:rsidP="00753984">
      <w:pPr>
        <w:autoSpaceDE w:val="0"/>
        <w:autoSpaceDN w:val="0"/>
        <w:adjustRightInd w:val="0"/>
        <w:jc w:val="both"/>
        <w:rPr>
          <w:rFonts w:ascii="Arial Narrow" w:hAnsi="Arial Narrow" w:cs="Arial Narrow"/>
          <w:color w:val="000000"/>
          <w:sz w:val="22"/>
          <w:szCs w:val="22"/>
        </w:rPr>
      </w:pPr>
    </w:p>
    <w:p w:rsidR="007C00A3" w:rsidRPr="005D31A3" w:rsidRDefault="007C00A3" w:rsidP="007C00A3">
      <w:pPr>
        <w:autoSpaceDE w:val="0"/>
        <w:autoSpaceDN w:val="0"/>
        <w:adjustRightInd w:val="0"/>
        <w:jc w:val="center"/>
        <w:rPr>
          <w:rFonts w:ascii="Arial Narrow" w:hAnsi="Arial Narrow" w:cs="Arial Narrow,Bold"/>
          <w:b/>
          <w:bCs/>
          <w:sz w:val="22"/>
          <w:szCs w:val="22"/>
        </w:rPr>
      </w:pPr>
      <w:proofErr w:type="gramStart"/>
      <w:r w:rsidRPr="005D31A3">
        <w:rPr>
          <w:rFonts w:ascii="Arial Narrow" w:hAnsi="Arial Narrow" w:cs="Arial Narrow,Bold"/>
          <w:b/>
          <w:bCs/>
          <w:sz w:val="22"/>
          <w:szCs w:val="22"/>
        </w:rPr>
        <w:t>o</w:t>
      </w:r>
      <w:proofErr w:type="gramEnd"/>
      <w:r w:rsidRPr="005D31A3">
        <w:rPr>
          <w:rFonts w:ascii="Arial Narrow" w:hAnsi="Arial Narrow" w:cs="Arial Narrow,Bold"/>
          <w:b/>
          <w:bCs/>
          <w:sz w:val="22"/>
          <w:szCs w:val="22"/>
        </w:rPr>
        <w:t xml:space="preserve"> </w:t>
      </w:r>
      <w:proofErr w:type="spellStart"/>
      <w:r w:rsidRPr="005D31A3">
        <w:rPr>
          <w:rFonts w:ascii="Arial Narrow" w:hAnsi="Arial Narrow" w:cs="Arial Narrow,Bold"/>
          <w:b/>
          <w:bCs/>
          <w:sz w:val="22"/>
          <w:szCs w:val="22"/>
        </w:rPr>
        <w:t>O</w:t>
      </w:r>
      <w:proofErr w:type="spellEnd"/>
      <w:r w:rsidRPr="005D31A3">
        <w:rPr>
          <w:rFonts w:ascii="Arial Narrow" w:hAnsi="Arial Narrow" w:cs="Arial Narrow,Bold"/>
          <w:b/>
          <w:bCs/>
          <w:sz w:val="22"/>
          <w:szCs w:val="22"/>
        </w:rPr>
        <w:t xml:space="preserve"> </w:t>
      </w:r>
      <w:proofErr w:type="spellStart"/>
      <w:r w:rsidRPr="005D31A3">
        <w:rPr>
          <w:rFonts w:ascii="Arial Narrow" w:hAnsi="Arial Narrow" w:cs="Arial Narrow,Bold"/>
          <w:b/>
          <w:bCs/>
          <w:sz w:val="22"/>
          <w:szCs w:val="22"/>
        </w:rPr>
        <w:t>o</w:t>
      </w:r>
      <w:proofErr w:type="spellEnd"/>
    </w:p>
    <w:p w:rsidR="007C00A3" w:rsidRPr="00E76875" w:rsidRDefault="007C00A3" w:rsidP="007C00A3">
      <w:pPr>
        <w:autoSpaceDE w:val="0"/>
        <w:autoSpaceDN w:val="0"/>
        <w:adjustRightInd w:val="0"/>
        <w:jc w:val="center"/>
        <w:rPr>
          <w:rFonts w:cs="Arial Narrow,Bold"/>
          <w:b/>
          <w:bCs/>
          <w:sz w:val="22"/>
          <w:szCs w:val="22"/>
        </w:rPr>
      </w:pPr>
    </w:p>
    <w:p w:rsidR="007C00A3" w:rsidRDefault="007C00A3" w:rsidP="007C00A3">
      <w:pPr>
        <w:pStyle w:val="Textecourrier"/>
        <w:jc w:val="center"/>
        <w:rPr>
          <w:rFonts w:cs="Arial Narrow,Bold"/>
          <w:b/>
          <w:bCs/>
        </w:rPr>
      </w:pPr>
      <w:r w:rsidRPr="00E76875">
        <w:rPr>
          <w:rFonts w:cs="Arial Narrow,Bold"/>
          <w:b/>
          <w:bCs/>
        </w:rPr>
        <w:t>Après en avoir délibéré, le Conseil,</w:t>
      </w:r>
      <w:r w:rsidR="00DC2C28">
        <w:rPr>
          <w:rFonts w:cs="Arial Narrow,Bold"/>
          <w:b/>
          <w:bCs/>
        </w:rPr>
        <w:t xml:space="preserve"> à l'unanimité</w:t>
      </w:r>
    </w:p>
    <w:p w:rsidR="00DC2C28" w:rsidRDefault="00DC2C28" w:rsidP="007C00A3">
      <w:pPr>
        <w:pStyle w:val="Textecourrier"/>
        <w:jc w:val="center"/>
        <w:rPr>
          <w:rFonts w:cs="Arial Narrow,Bold"/>
          <w:b/>
          <w:bCs/>
        </w:rPr>
      </w:pPr>
      <w:r>
        <w:rPr>
          <w:rFonts w:cs="Arial Narrow,Bold"/>
          <w:b/>
          <w:bCs/>
        </w:rPr>
        <w:t>13 conseillers ne prenant pas part au vote (</w:t>
      </w:r>
      <w:r w:rsidRPr="00DC2C28">
        <w:rPr>
          <w:rFonts w:cs="Arial Narrow,Bold"/>
          <w:b/>
          <w:bCs/>
        </w:rPr>
        <w:t>Mmes Andro, Affilé, Caroff-Urfer, Papillion, Pellerin, Rousset, Roux, Zamord, MM. Bettal, Lahais, Nadesan, Salmon, Travers</w:t>
      </w:r>
      <w:r>
        <w:rPr>
          <w:rFonts w:cs="Arial Narrow,Bold"/>
          <w:b/>
          <w:bCs/>
        </w:rPr>
        <w:t>)</w:t>
      </w:r>
    </w:p>
    <w:p w:rsidR="00DC2C28" w:rsidRDefault="00DC2C28" w:rsidP="007C00A3">
      <w:pPr>
        <w:pStyle w:val="Textecourrier"/>
        <w:jc w:val="center"/>
        <w:rPr>
          <w:rFonts w:cs="Arial Narrow,Bold"/>
          <w:b/>
          <w:bCs/>
        </w:rPr>
      </w:pPr>
    </w:p>
    <w:p w:rsidR="007C00A3" w:rsidRDefault="007C00A3" w:rsidP="00753984">
      <w:pPr>
        <w:autoSpaceDE w:val="0"/>
        <w:autoSpaceDN w:val="0"/>
        <w:adjustRightInd w:val="0"/>
        <w:jc w:val="both"/>
        <w:rPr>
          <w:rFonts w:ascii="Arial Narrow" w:hAnsi="Arial Narrow" w:cs="Arial Narrow"/>
          <w:color w:val="000000"/>
          <w:sz w:val="22"/>
          <w:szCs w:val="22"/>
        </w:rPr>
      </w:pPr>
    </w:p>
    <w:p w:rsidR="007C00A3" w:rsidRDefault="007C00A3" w:rsidP="007C00A3">
      <w:pPr>
        <w:numPr>
          <w:ilvl w:val="0"/>
          <w:numId w:val="4"/>
        </w:numPr>
        <w:autoSpaceDE w:val="0"/>
        <w:autoSpaceDN w:val="0"/>
        <w:adjustRightInd w:val="0"/>
        <w:ind w:left="426"/>
        <w:jc w:val="both"/>
        <w:rPr>
          <w:rFonts w:ascii="Arial Narrow" w:hAnsi="Arial Narrow" w:cs="Arial Narrow"/>
          <w:sz w:val="22"/>
          <w:szCs w:val="22"/>
        </w:rPr>
      </w:pPr>
      <w:r w:rsidRPr="00011886">
        <w:rPr>
          <w:rFonts w:ascii="Arial Narrow" w:hAnsi="Arial Narrow" w:cs="Arial Narrow"/>
          <w:sz w:val="22"/>
          <w:szCs w:val="22"/>
        </w:rPr>
        <w:t>décide l’attribution au titre de l'année 20</w:t>
      </w:r>
      <w:r>
        <w:rPr>
          <w:rFonts w:ascii="Arial Narrow" w:hAnsi="Arial Narrow" w:cs="Arial Narrow"/>
          <w:sz w:val="22"/>
          <w:szCs w:val="22"/>
        </w:rPr>
        <w:t>21</w:t>
      </w:r>
      <w:r w:rsidRPr="00011886">
        <w:rPr>
          <w:rFonts w:ascii="Arial Narrow" w:hAnsi="Arial Narrow" w:cs="Arial Narrow"/>
          <w:sz w:val="22"/>
          <w:szCs w:val="22"/>
        </w:rPr>
        <w:t xml:space="preserve">, des subventions listées d’un montant total de </w:t>
      </w:r>
      <w:r w:rsidRPr="00E25DF9">
        <w:rPr>
          <w:rFonts w:ascii="Arial Narrow" w:hAnsi="Arial Narrow" w:cs="Arial Narrow"/>
          <w:sz w:val="22"/>
          <w:szCs w:val="22"/>
        </w:rPr>
        <w:t>5</w:t>
      </w:r>
      <w:r>
        <w:rPr>
          <w:rFonts w:ascii="Arial Narrow" w:hAnsi="Arial Narrow" w:cs="Arial Narrow"/>
          <w:sz w:val="22"/>
          <w:szCs w:val="22"/>
        </w:rPr>
        <w:t> </w:t>
      </w:r>
      <w:r w:rsidRPr="00E25DF9">
        <w:rPr>
          <w:rFonts w:ascii="Arial Narrow" w:hAnsi="Arial Narrow" w:cs="Arial Narrow"/>
          <w:sz w:val="22"/>
          <w:szCs w:val="22"/>
        </w:rPr>
        <w:t>376</w:t>
      </w:r>
      <w:r>
        <w:rPr>
          <w:rFonts w:ascii="Arial Narrow" w:hAnsi="Arial Narrow" w:cs="Arial Narrow"/>
          <w:sz w:val="22"/>
          <w:szCs w:val="22"/>
        </w:rPr>
        <w:t> 706 </w:t>
      </w:r>
      <w:r w:rsidRPr="00011886">
        <w:rPr>
          <w:rFonts w:ascii="Arial Narrow" w:hAnsi="Arial Narrow" w:cs="Arial Narrow"/>
          <w:sz w:val="22"/>
          <w:szCs w:val="22"/>
        </w:rPr>
        <w:t>€ aux bénéficiaires désignés ci-dessus ;</w:t>
      </w:r>
    </w:p>
    <w:p w:rsidR="007C00A3" w:rsidRPr="00011886" w:rsidRDefault="007C00A3" w:rsidP="007C00A3">
      <w:pPr>
        <w:numPr>
          <w:ilvl w:val="0"/>
          <w:numId w:val="4"/>
        </w:numPr>
        <w:autoSpaceDE w:val="0"/>
        <w:autoSpaceDN w:val="0"/>
        <w:adjustRightInd w:val="0"/>
        <w:ind w:left="426"/>
        <w:jc w:val="both"/>
        <w:rPr>
          <w:rFonts w:ascii="Arial Narrow" w:hAnsi="Arial Narrow" w:cs="Arial Narrow"/>
          <w:sz w:val="22"/>
          <w:szCs w:val="22"/>
        </w:rPr>
      </w:pPr>
      <w:r w:rsidRPr="00D422E4">
        <w:rPr>
          <w:rFonts w:ascii="Arial Narrow" w:hAnsi="Arial Narrow" w:cs="Arial Narrow"/>
          <w:sz w:val="22"/>
          <w:szCs w:val="22"/>
        </w:rPr>
        <w:t>autorise M</w:t>
      </w:r>
      <w:r>
        <w:rPr>
          <w:rFonts w:ascii="Arial Narrow" w:hAnsi="Arial Narrow" w:cs="Arial Narrow"/>
          <w:sz w:val="22"/>
          <w:szCs w:val="22"/>
        </w:rPr>
        <w:t>adame la</w:t>
      </w:r>
      <w:r w:rsidRPr="00D422E4">
        <w:rPr>
          <w:rFonts w:ascii="Arial Narrow" w:hAnsi="Arial Narrow" w:cs="Arial Narrow"/>
          <w:sz w:val="22"/>
          <w:szCs w:val="22"/>
        </w:rPr>
        <w:t xml:space="preserve"> Président</w:t>
      </w:r>
      <w:r>
        <w:rPr>
          <w:rFonts w:ascii="Arial Narrow" w:hAnsi="Arial Narrow" w:cs="Arial Narrow"/>
          <w:sz w:val="22"/>
          <w:szCs w:val="22"/>
        </w:rPr>
        <w:t>e</w:t>
      </w:r>
      <w:r w:rsidRPr="00D422E4">
        <w:rPr>
          <w:rFonts w:ascii="Arial Narrow" w:hAnsi="Arial Narrow" w:cs="Arial Narrow"/>
          <w:sz w:val="22"/>
          <w:szCs w:val="22"/>
        </w:rPr>
        <w:t>, ou toute autre personne dûment habilitée à cette fin en application des articles L 5211-9 ou L 2122-17 du Code Général des Collectivités Territoriales, à signer les conventions et tout acte s’y rapportant</w:t>
      </w:r>
      <w:r>
        <w:rPr>
          <w:rFonts w:ascii="Arial Narrow" w:hAnsi="Arial Narrow" w:cs="Arial Narrow"/>
          <w:sz w:val="22"/>
          <w:szCs w:val="22"/>
        </w:rPr>
        <w:t>.</w:t>
      </w:r>
    </w:p>
    <w:p w:rsidR="007C00A3" w:rsidRDefault="007C00A3" w:rsidP="00753984">
      <w:pPr>
        <w:autoSpaceDE w:val="0"/>
        <w:autoSpaceDN w:val="0"/>
        <w:adjustRightInd w:val="0"/>
        <w:jc w:val="both"/>
        <w:rPr>
          <w:rFonts w:ascii="Arial Narrow" w:hAnsi="Arial Narrow" w:cs="Arial Narrow"/>
          <w:color w:val="000000"/>
          <w:sz w:val="22"/>
          <w:szCs w:val="22"/>
        </w:rPr>
      </w:pPr>
      <w:bookmarkStart w:id="0" w:name="_GoBack"/>
      <w:bookmarkEnd w:id="0"/>
    </w:p>
    <w:sectPr w:rsidR="007C00A3" w:rsidSect="00494540">
      <w:headerReference w:type="default" r:id="rId8"/>
      <w:footerReference w:type="default" r:id="rId9"/>
      <w:headerReference w:type="first" r:id="rId10"/>
      <w:footerReference w:type="first" r:id="rId11"/>
      <w:pgSz w:w="11906" w:h="16838"/>
      <w:pgMar w:top="2835"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EDC" w:rsidRDefault="00E90EDC" w:rsidP="00404B5E">
      <w:r>
        <w:separator/>
      </w:r>
    </w:p>
  </w:endnote>
  <w:endnote w:type="continuationSeparator" w:id="0">
    <w:p w:rsidR="00E90EDC" w:rsidRDefault="00E90EDC" w:rsidP="00404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B5E" w:rsidRPr="00404B5E" w:rsidRDefault="00404B5E">
    <w:pPr>
      <w:pStyle w:val="Pieddepage"/>
      <w:jc w:val="center"/>
      <w:rPr>
        <w:rFonts w:ascii="Arial Narrow" w:hAnsi="Arial Narrow"/>
        <w:sz w:val="18"/>
        <w:szCs w:val="18"/>
      </w:rPr>
    </w:pPr>
    <w:r w:rsidRPr="00404B5E">
      <w:rPr>
        <w:rFonts w:ascii="Arial Narrow" w:hAnsi="Arial Narrow"/>
        <w:sz w:val="18"/>
        <w:szCs w:val="18"/>
      </w:rPr>
      <w:fldChar w:fldCharType="begin"/>
    </w:r>
    <w:r w:rsidRPr="00404B5E">
      <w:rPr>
        <w:rFonts w:ascii="Arial Narrow" w:hAnsi="Arial Narrow"/>
        <w:sz w:val="18"/>
        <w:szCs w:val="18"/>
      </w:rPr>
      <w:instrText>PAGE   \* MERGEFORMAT</w:instrText>
    </w:r>
    <w:r w:rsidRPr="00404B5E">
      <w:rPr>
        <w:rFonts w:ascii="Arial Narrow" w:hAnsi="Arial Narrow"/>
        <w:sz w:val="18"/>
        <w:szCs w:val="18"/>
      </w:rPr>
      <w:fldChar w:fldCharType="separate"/>
    </w:r>
    <w:r w:rsidR="00A85248">
      <w:rPr>
        <w:rFonts w:ascii="Arial Narrow" w:hAnsi="Arial Narrow"/>
        <w:noProof/>
        <w:sz w:val="18"/>
        <w:szCs w:val="18"/>
      </w:rPr>
      <w:t>2</w:t>
    </w:r>
    <w:r w:rsidRPr="00404B5E">
      <w:rPr>
        <w:rFonts w:ascii="Arial Narrow" w:hAnsi="Arial Narrow"/>
        <w:sz w:val="18"/>
        <w:szCs w:val="18"/>
      </w:rPr>
      <w:fldChar w:fldCharType="end"/>
    </w:r>
    <w:r w:rsidRPr="00404B5E">
      <w:rPr>
        <w:rFonts w:ascii="Arial Narrow" w:hAnsi="Arial Narrow"/>
        <w:sz w:val="18"/>
        <w:szCs w:val="18"/>
      </w:rPr>
      <w:t>/2</w:t>
    </w:r>
  </w:p>
  <w:p w:rsidR="00404B5E" w:rsidRDefault="00404B5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4FA" w:rsidRPr="00EC2E3D" w:rsidRDefault="006D64FA" w:rsidP="006D64FA">
    <w:pPr>
      <w:pStyle w:val="Pieddepage"/>
      <w:jc w:val="center"/>
      <w:rPr>
        <w:rFonts w:ascii="Arial Narrow" w:hAnsi="Arial Narrow"/>
        <w:sz w:val="18"/>
        <w:szCs w:val="18"/>
      </w:rPr>
    </w:pPr>
    <w:r w:rsidRPr="00EC2E3D">
      <w:rPr>
        <w:rFonts w:ascii="Arial Narrow" w:hAnsi="Arial Narrow"/>
        <w:sz w:val="18"/>
        <w:szCs w:val="18"/>
      </w:rPr>
      <w:t>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EDC" w:rsidRDefault="00E90EDC" w:rsidP="00404B5E">
      <w:r>
        <w:separator/>
      </w:r>
    </w:p>
  </w:footnote>
  <w:footnote w:type="continuationSeparator" w:id="0">
    <w:p w:rsidR="00E90EDC" w:rsidRDefault="00E90EDC" w:rsidP="00404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B5E" w:rsidRDefault="00991A6F" w:rsidP="00404B5E">
    <w:pPr>
      <w:pStyle w:val="Bureausecondepage"/>
    </w:pPr>
    <w:r>
      <w:rPr>
        <w:noProof/>
      </w:rPr>
      <w:drawing>
        <wp:inline distT="0" distB="0" distL="0" distR="0" wp14:anchorId="4AFB1B03" wp14:editId="1E4824EC">
          <wp:extent cx="571500" cy="769620"/>
          <wp:effectExtent l="0" t="0" r="0" b="0"/>
          <wp:docPr id="2" name="Image 1" descr="Nb-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b-R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69620"/>
                  </a:xfrm>
                  <a:prstGeom prst="rect">
                    <a:avLst/>
                  </a:prstGeom>
                  <a:noFill/>
                  <a:ln>
                    <a:noFill/>
                  </a:ln>
                </pic:spPr>
              </pic:pic>
            </a:graphicData>
          </a:graphic>
        </wp:inline>
      </w:drawing>
    </w:r>
    <w:r w:rsidR="00404B5E">
      <w:rPr>
        <w:noProof/>
      </w:rPr>
      <w:tab/>
      <w:t xml:space="preserve">            </w:t>
    </w:r>
    <w:r w:rsidR="00583A52">
      <w:rPr>
        <w:noProof/>
      </w:rPr>
      <w:t xml:space="preserve">                      </w:t>
    </w:r>
    <w:r w:rsidR="00896634">
      <w:rPr>
        <w:noProof/>
      </w:rPr>
      <w:t>Conseil du 11 mars</w:t>
    </w:r>
    <w:r w:rsidR="00DC48C1">
      <w:t xml:space="preserve"> 2021</w:t>
    </w:r>
  </w:p>
  <w:p w:rsidR="00404B5E" w:rsidRDefault="00404B5E" w:rsidP="00404B5E">
    <w:pPr>
      <w:pStyle w:val="RAPPORTsuite"/>
      <w:rPr>
        <w:sz w:val="48"/>
      </w:rPr>
    </w:pPr>
    <w:r>
      <w:t>RAPPORT (suite)</w:t>
    </w:r>
  </w:p>
  <w:p w:rsidR="00404B5E" w:rsidRDefault="00404B5E" w:rsidP="00404B5E">
    <w:pPr>
      <w:pStyle w:val="Bureausecondepage"/>
      <w:ind w:left="1416"/>
      <w:jc w:val="left"/>
    </w:pPr>
  </w:p>
  <w:p w:rsidR="00404B5E" w:rsidRDefault="00404B5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CA2" w:rsidRDefault="00991A6F" w:rsidP="00494540">
    <w:pPr>
      <w:autoSpaceDE w:val="0"/>
      <w:autoSpaceDN w:val="0"/>
      <w:adjustRightInd w:val="0"/>
      <w:ind w:left="4950" w:hanging="5517"/>
      <w:rPr>
        <w:rFonts w:ascii="Century Gothic" w:hAnsi="Century Gothic"/>
      </w:rPr>
    </w:pPr>
    <w:r>
      <w:rPr>
        <w:rFonts w:ascii="Century Gothic" w:hAnsi="Century Gothic"/>
        <w:noProof/>
      </w:rPr>
      <w:drawing>
        <wp:inline distT="0" distB="0" distL="0" distR="0" wp14:anchorId="50BD3B9D" wp14:editId="06A4D3A0">
          <wp:extent cx="2392680" cy="929640"/>
          <wp:effectExtent l="0" t="0" r="7620" b="3810"/>
          <wp:docPr id="1" name="Image 1" descr="Rm2_n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2_n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2680" cy="929640"/>
                  </a:xfrm>
                  <a:prstGeom prst="rect">
                    <a:avLst/>
                  </a:prstGeom>
                  <a:noFill/>
                  <a:ln>
                    <a:noFill/>
                  </a:ln>
                </pic:spPr>
              </pic:pic>
            </a:graphicData>
          </a:graphic>
        </wp:inline>
      </w:drawing>
    </w:r>
    <w:r w:rsidR="00E50F37">
      <w:rPr>
        <w:rFonts w:ascii="Century Gothic" w:hAnsi="Century Gothic"/>
      </w:rPr>
      <w:tab/>
    </w:r>
  </w:p>
  <w:p w:rsidR="006D64FA" w:rsidRPr="0067241A" w:rsidRDefault="00896634" w:rsidP="00332CA2">
    <w:pPr>
      <w:autoSpaceDE w:val="0"/>
      <w:autoSpaceDN w:val="0"/>
      <w:adjustRightInd w:val="0"/>
      <w:ind w:left="4950" w:hanging="4950"/>
      <w:jc w:val="right"/>
      <w:rPr>
        <w:rFonts w:ascii="Century Gothic" w:hAnsi="Century Gothic" w:cs="Century Gothic"/>
        <w:color w:val="000000"/>
        <w:sz w:val="48"/>
        <w:szCs w:val="48"/>
      </w:rPr>
    </w:pPr>
    <w:r>
      <w:rPr>
        <w:rFonts w:ascii="Century Gothic" w:hAnsi="Century Gothic" w:cs="Century Gothic"/>
        <w:color w:val="000000"/>
        <w:sz w:val="48"/>
        <w:szCs w:val="48"/>
      </w:rPr>
      <w:t>Conseil du 11 mars</w:t>
    </w:r>
    <w:r w:rsidR="00DC48C1">
      <w:rPr>
        <w:rFonts w:ascii="Century Gothic" w:hAnsi="Century Gothic" w:cs="Century Gothic"/>
        <w:color w:val="000000"/>
        <w:sz w:val="48"/>
        <w:szCs w:val="48"/>
      </w:rPr>
      <w:t xml:space="preserve"> 2021</w:t>
    </w:r>
  </w:p>
  <w:p w:rsidR="006D64FA" w:rsidRDefault="00DC48C1" w:rsidP="00494540">
    <w:pPr>
      <w:pStyle w:val="RAPPORT"/>
    </w:pPr>
    <w:r>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F0BEE"/>
    <w:multiLevelType w:val="hybridMultilevel"/>
    <w:tmpl w:val="711016F4"/>
    <w:lvl w:ilvl="0" w:tplc="DDD00342">
      <w:start w:val="1"/>
      <w:numFmt w:val="bullet"/>
      <w:lvlText w:val="-"/>
      <w:lvlJc w:val="left"/>
      <w:pPr>
        <w:tabs>
          <w:tab w:val="num" w:pos="644"/>
        </w:tabs>
        <w:ind w:left="644" w:hanging="284"/>
      </w:pPr>
      <w:rPr>
        <w:rFonts w:ascii="Times New Roman" w:hAnsi="Times New Roman" w:cs="Times New Roman" w:hint="default"/>
        <w:b/>
      </w:rPr>
    </w:lvl>
    <w:lvl w:ilvl="1" w:tplc="040C0003">
      <w:start w:val="1"/>
      <w:numFmt w:val="bullet"/>
      <w:lvlText w:val="o"/>
      <w:lvlJc w:val="left"/>
      <w:pPr>
        <w:tabs>
          <w:tab w:val="num" w:pos="1440"/>
        </w:tabs>
        <w:ind w:left="1440" w:hanging="360"/>
      </w:pPr>
      <w:rPr>
        <w:rFonts w:ascii="Courier New" w:hAnsi="Courier New" w:cs="Cambria Math"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ambria Math"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ambria Math"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33882AF9"/>
    <w:multiLevelType w:val="hybridMultilevel"/>
    <w:tmpl w:val="97007844"/>
    <w:lvl w:ilvl="0" w:tplc="AF90CCF8">
      <w:start w:val="3"/>
      <w:numFmt w:val="bullet"/>
      <w:lvlText w:val="-"/>
      <w:lvlJc w:val="left"/>
      <w:pPr>
        <w:ind w:left="720" w:hanging="360"/>
      </w:pPr>
      <w:rPr>
        <w:rFonts w:ascii="Arial Narrow" w:eastAsia="Times New Roman" w:hAnsi="Arial Narrow"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067777D"/>
    <w:multiLevelType w:val="hybridMultilevel"/>
    <w:tmpl w:val="E9F6245E"/>
    <w:lvl w:ilvl="0" w:tplc="AF90CCF8">
      <w:start w:val="3"/>
      <w:numFmt w:val="bullet"/>
      <w:lvlText w:val="-"/>
      <w:lvlJc w:val="left"/>
      <w:pPr>
        <w:tabs>
          <w:tab w:val="num" w:pos="720"/>
        </w:tabs>
        <w:ind w:left="720" w:hanging="360"/>
      </w:pPr>
      <w:rPr>
        <w:rFonts w:ascii="Arial Narrow" w:eastAsia="Times New Roman" w:hAnsi="Arial Narrow" w:cs="Arial Narro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76666A5E"/>
    <w:multiLevelType w:val="hybridMultilevel"/>
    <w:tmpl w:val="B3BE1314"/>
    <w:lvl w:ilvl="0" w:tplc="DDD00342">
      <w:start w:val="1"/>
      <w:numFmt w:val="bullet"/>
      <w:lvlText w:val="-"/>
      <w:lvlJc w:val="left"/>
      <w:pPr>
        <w:ind w:left="720" w:hanging="360"/>
      </w:pPr>
      <w:rPr>
        <w:rFonts w:ascii="Times New Roman" w:hAnsi="Times New Roman"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D52"/>
    <w:rsid w:val="00011886"/>
    <w:rsid w:val="000327CC"/>
    <w:rsid w:val="00060F19"/>
    <w:rsid w:val="00073CE6"/>
    <w:rsid w:val="00081F84"/>
    <w:rsid w:val="000D4D39"/>
    <w:rsid w:val="000E1D6D"/>
    <w:rsid w:val="000F25A8"/>
    <w:rsid w:val="00125339"/>
    <w:rsid w:val="00136F93"/>
    <w:rsid w:val="001668BC"/>
    <w:rsid w:val="001C3C94"/>
    <w:rsid w:val="001C7DD6"/>
    <w:rsid w:val="001D25F1"/>
    <w:rsid w:val="001F17EC"/>
    <w:rsid w:val="001F7616"/>
    <w:rsid w:val="002057F2"/>
    <w:rsid w:val="00222EB6"/>
    <w:rsid w:val="00225B2D"/>
    <w:rsid w:val="002379A5"/>
    <w:rsid w:val="002A0789"/>
    <w:rsid w:val="002A1B47"/>
    <w:rsid w:val="002B1C2B"/>
    <w:rsid w:val="002C3898"/>
    <w:rsid w:val="00315441"/>
    <w:rsid w:val="00332CA2"/>
    <w:rsid w:val="003357EF"/>
    <w:rsid w:val="003B4CA9"/>
    <w:rsid w:val="003D4AC9"/>
    <w:rsid w:val="003D4D10"/>
    <w:rsid w:val="003F1D1F"/>
    <w:rsid w:val="00404227"/>
    <w:rsid w:val="00404B5E"/>
    <w:rsid w:val="0042369B"/>
    <w:rsid w:val="004313DA"/>
    <w:rsid w:val="00435E37"/>
    <w:rsid w:val="004537BB"/>
    <w:rsid w:val="00455AE4"/>
    <w:rsid w:val="0047370E"/>
    <w:rsid w:val="00494540"/>
    <w:rsid w:val="004A3DE1"/>
    <w:rsid w:val="004B148E"/>
    <w:rsid w:val="004D4DD3"/>
    <w:rsid w:val="004E22BF"/>
    <w:rsid w:val="004F51BC"/>
    <w:rsid w:val="00501D07"/>
    <w:rsid w:val="0054316B"/>
    <w:rsid w:val="00543890"/>
    <w:rsid w:val="00557D2F"/>
    <w:rsid w:val="0056742C"/>
    <w:rsid w:val="005751F1"/>
    <w:rsid w:val="00583A52"/>
    <w:rsid w:val="005A0C8D"/>
    <w:rsid w:val="005D1A9C"/>
    <w:rsid w:val="005F169C"/>
    <w:rsid w:val="00647AE0"/>
    <w:rsid w:val="0065254C"/>
    <w:rsid w:val="0067241A"/>
    <w:rsid w:val="00693DD6"/>
    <w:rsid w:val="006B5B4A"/>
    <w:rsid w:val="006D64FA"/>
    <w:rsid w:val="006E7404"/>
    <w:rsid w:val="007108F9"/>
    <w:rsid w:val="00753984"/>
    <w:rsid w:val="007A6111"/>
    <w:rsid w:val="007B5842"/>
    <w:rsid w:val="007C00A3"/>
    <w:rsid w:val="007C48F3"/>
    <w:rsid w:val="007D322D"/>
    <w:rsid w:val="007F18A6"/>
    <w:rsid w:val="007F23BF"/>
    <w:rsid w:val="00805475"/>
    <w:rsid w:val="00896634"/>
    <w:rsid w:val="008D19B4"/>
    <w:rsid w:val="008D5500"/>
    <w:rsid w:val="008F5FE7"/>
    <w:rsid w:val="00903C8A"/>
    <w:rsid w:val="00913CAC"/>
    <w:rsid w:val="009244D1"/>
    <w:rsid w:val="00941CAE"/>
    <w:rsid w:val="00942955"/>
    <w:rsid w:val="00991A6F"/>
    <w:rsid w:val="009B5F1C"/>
    <w:rsid w:val="009D4678"/>
    <w:rsid w:val="009D4831"/>
    <w:rsid w:val="009E1B8B"/>
    <w:rsid w:val="009F3ADE"/>
    <w:rsid w:val="009F3D4C"/>
    <w:rsid w:val="00A01D4D"/>
    <w:rsid w:val="00A13F12"/>
    <w:rsid w:val="00A16ED5"/>
    <w:rsid w:val="00A20D38"/>
    <w:rsid w:val="00A2652B"/>
    <w:rsid w:val="00A27CA0"/>
    <w:rsid w:val="00A77B97"/>
    <w:rsid w:val="00A85248"/>
    <w:rsid w:val="00A8700A"/>
    <w:rsid w:val="00A90CB4"/>
    <w:rsid w:val="00A93D5A"/>
    <w:rsid w:val="00AC0D3D"/>
    <w:rsid w:val="00AD0DF3"/>
    <w:rsid w:val="00AE12FD"/>
    <w:rsid w:val="00AF75B0"/>
    <w:rsid w:val="00B37818"/>
    <w:rsid w:val="00B3786F"/>
    <w:rsid w:val="00B52D52"/>
    <w:rsid w:val="00B73303"/>
    <w:rsid w:val="00B7731A"/>
    <w:rsid w:val="00B807A2"/>
    <w:rsid w:val="00B81CD8"/>
    <w:rsid w:val="00B8697E"/>
    <w:rsid w:val="00B930BA"/>
    <w:rsid w:val="00B9623C"/>
    <w:rsid w:val="00B96D22"/>
    <w:rsid w:val="00BE6AB9"/>
    <w:rsid w:val="00BF2E9C"/>
    <w:rsid w:val="00BF4B29"/>
    <w:rsid w:val="00C048A2"/>
    <w:rsid w:val="00C0626B"/>
    <w:rsid w:val="00C2003C"/>
    <w:rsid w:val="00C459A6"/>
    <w:rsid w:val="00C466EB"/>
    <w:rsid w:val="00C47600"/>
    <w:rsid w:val="00C52EE6"/>
    <w:rsid w:val="00C67787"/>
    <w:rsid w:val="00C96D26"/>
    <w:rsid w:val="00CA67B0"/>
    <w:rsid w:val="00CB1F4A"/>
    <w:rsid w:val="00CD5967"/>
    <w:rsid w:val="00D064E5"/>
    <w:rsid w:val="00D2648A"/>
    <w:rsid w:val="00D33922"/>
    <w:rsid w:val="00D422E4"/>
    <w:rsid w:val="00D50295"/>
    <w:rsid w:val="00D7197E"/>
    <w:rsid w:val="00D73440"/>
    <w:rsid w:val="00DC1AEB"/>
    <w:rsid w:val="00DC2C28"/>
    <w:rsid w:val="00DC48C1"/>
    <w:rsid w:val="00DD1354"/>
    <w:rsid w:val="00DE0E20"/>
    <w:rsid w:val="00DF0C4E"/>
    <w:rsid w:val="00E25DF9"/>
    <w:rsid w:val="00E32D2F"/>
    <w:rsid w:val="00E50F37"/>
    <w:rsid w:val="00E56D43"/>
    <w:rsid w:val="00E57E67"/>
    <w:rsid w:val="00E62352"/>
    <w:rsid w:val="00E728BC"/>
    <w:rsid w:val="00E90EDC"/>
    <w:rsid w:val="00EB43FC"/>
    <w:rsid w:val="00EB711B"/>
    <w:rsid w:val="00EC2E3D"/>
    <w:rsid w:val="00F0399C"/>
    <w:rsid w:val="00F27ED4"/>
    <w:rsid w:val="00F31673"/>
    <w:rsid w:val="00F56D50"/>
    <w:rsid w:val="00F6260C"/>
    <w:rsid w:val="00F82E23"/>
    <w:rsid w:val="00F85AC2"/>
    <w:rsid w:val="00FF1E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sid w:val="009F3ADE"/>
    <w:rPr>
      <w:rFonts w:ascii="Arial Narrow" w:hAnsi="Arial Narrow"/>
      <w:sz w:val="22"/>
    </w:rPr>
  </w:style>
  <w:style w:type="paragraph" w:styleId="Retraitcorpsdetexte3">
    <w:name w:val="Body Text Indent 3"/>
    <w:basedOn w:val="Normal"/>
    <w:rsid w:val="00753984"/>
    <w:pPr>
      <w:spacing w:after="120"/>
      <w:ind w:left="283"/>
    </w:pPr>
    <w:rPr>
      <w:sz w:val="16"/>
      <w:szCs w:val="16"/>
    </w:rPr>
  </w:style>
  <w:style w:type="paragraph" w:styleId="En-tte">
    <w:name w:val="header"/>
    <w:basedOn w:val="Normal"/>
    <w:rsid w:val="00753984"/>
    <w:pPr>
      <w:tabs>
        <w:tab w:val="center" w:pos="4819"/>
        <w:tab w:val="right" w:pos="9071"/>
      </w:tabs>
      <w:overflowPunct w:val="0"/>
      <w:autoSpaceDE w:val="0"/>
      <w:autoSpaceDN w:val="0"/>
      <w:adjustRightInd w:val="0"/>
      <w:textAlignment w:val="baseline"/>
    </w:pPr>
    <w:rPr>
      <w:szCs w:val="20"/>
    </w:rPr>
  </w:style>
  <w:style w:type="paragraph" w:customStyle="1" w:styleId="Textecourrier">
    <w:name w:val="Textecourrier"/>
    <w:basedOn w:val="Normal"/>
    <w:rsid w:val="00B8697E"/>
    <w:pPr>
      <w:jc w:val="both"/>
    </w:pPr>
    <w:rPr>
      <w:rFonts w:ascii="Arial Narrow" w:eastAsia="Arial Unicode MS" w:hAnsi="Arial Narrow" w:cs="Arial"/>
      <w:noProof/>
      <w:sz w:val="22"/>
      <w:szCs w:val="22"/>
    </w:rPr>
  </w:style>
  <w:style w:type="paragraph" w:customStyle="1" w:styleId="EXPOSE">
    <w:name w:val="EXPOSE"/>
    <w:basedOn w:val="Textecourrier"/>
    <w:rsid w:val="00404B5E"/>
    <w:pPr>
      <w:jc w:val="center"/>
    </w:pPr>
    <w:rPr>
      <w:noProof w:val="0"/>
      <w:szCs w:val="24"/>
      <w:u w:val="single"/>
    </w:rPr>
  </w:style>
  <w:style w:type="paragraph" w:styleId="Pieddepage">
    <w:name w:val="footer"/>
    <w:basedOn w:val="Normal"/>
    <w:link w:val="PieddepageCar"/>
    <w:uiPriority w:val="99"/>
    <w:rsid w:val="00404B5E"/>
    <w:pPr>
      <w:tabs>
        <w:tab w:val="center" w:pos="4536"/>
        <w:tab w:val="right" w:pos="9072"/>
      </w:tabs>
    </w:pPr>
  </w:style>
  <w:style w:type="character" w:customStyle="1" w:styleId="PieddepageCar">
    <w:name w:val="Pied de page Car"/>
    <w:link w:val="Pieddepage"/>
    <w:uiPriority w:val="99"/>
    <w:rsid w:val="00404B5E"/>
    <w:rPr>
      <w:rFonts w:ascii="Arial" w:hAnsi="Arial"/>
      <w:szCs w:val="24"/>
    </w:rPr>
  </w:style>
  <w:style w:type="paragraph" w:customStyle="1" w:styleId="Bureausecondepage">
    <w:name w:val="Bureau seconde page"/>
    <w:basedOn w:val="Normal"/>
    <w:rsid w:val="00404B5E"/>
    <w:pPr>
      <w:jc w:val="right"/>
    </w:pPr>
    <w:rPr>
      <w:rFonts w:ascii="Century Gothic" w:hAnsi="Century Gothic"/>
      <w:sz w:val="32"/>
    </w:rPr>
  </w:style>
  <w:style w:type="paragraph" w:customStyle="1" w:styleId="RAPPORTsuite">
    <w:name w:val="RAPPORT (suite)"/>
    <w:basedOn w:val="Normal"/>
    <w:rsid w:val="00404B5E"/>
    <w:pPr>
      <w:jc w:val="right"/>
    </w:pPr>
    <w:rPr>
      <w:rFonts w:ascii="Century Gothic" w:hAnsi="Century Gothic"/>
      <w:b/>
      <w:bCs/>
      <w:sz w:val="32"/>
    </w:rPr>
  </w:style>
  <w:style w:type="paragraph" w:customStyle="1" w:styleId="AVISDUBUREAU">
    <w:name w:val="AVIS DU BUREAU"/>
    <w:basedOn w:val="Textecourrier"/>
    <w:rsid w:val="00D064E5"/>
    <w:pPr>
      <w:jc w:val="left"/>
    </w:pPr>
    <w:rPr>
      <w:b/>
      <w:bCs/>
      <w:noProof w:val="0"/>
      <w:szCs w:val="24"/>
      <w:u w:val="single"/>
    </w:rPr>
  </w:style>
  <w:style w:type="paragraph" w:customStyle="1" w:styleId="Vu">
    <w:name w:val="Vu"/>
    <w:basedOn w:val="Normal"/>
    <w:rsid w:val="00E50F37"/>
    <w:rPr>
      <w:rFonts w:ascii="Arial Narrow" w:eastAsia="Arial Unicode MS" w:hAnsi="Arial Narrow" w:cs="Arial"/>
      <w:i/>
      <w:iCs/>
      <w:noProof/>
    </w:rPr>
  </w:style>
  <w:style w:type="paragraph" w:customStyle="1" w:styleId="Default">
    <w:name w:val="Default"/>
    <w:rsid w:val="00B930BA"/>
    <w:pPr>
      <w:autoSpaceDE w:val="0"/>
      <w:autoSpaceDN w:val="0"/>
      <w:adjustRightInd w:val="0"/>
    </w:pPr>
    <w:rPr>
      <w:rFonts w:ascii="Century Gothic" w:hAnsi="Century Gothic" w:cs="Century Gothic"/>
      <w:color w:val="000000"/>
      <w:sz w:val="24"/>
      <w:szCs w:val="24"/>
    </w:rPr>
  </w:style>
  <w:style w:type="paragraph" w:styleId="Corpsdetexte">
    <w:name w:val="Body Text"/>
    <w:basedOn w:val="Normal"/>
    <w:link w:val="CorpsdetexteCar"/>
    <w:rsid w:val="00C048A2"/>
    <w:pPr>
      <w:spacing w:after="120"/>
    </w:pPr>
  </w:style>
  <w:style w:type="character" w:customStyle="1" w:styleId="CorpsdetexteCar">
    <w:name w:val="Corps de texte Car"/>
    <w:link w:val="Corpsdetexte"/>
    <w:rsid w:val="00C048A2"/>
    <w:rPr>
      <w:rFonts w:ascii="Arial" w:hAnsi="Arial"/>
      <w:szCs w:val="24"/>
    </w:rPr>
  </w:style>
  <w:style w:type="paragraph" w:customStyle="1" w:styleId="RAPPORT">
    <w:name w:val="RAPPORT"/>
    <w:basedOn w:val="Normal"/>
    <w:rsid w:val="00073CE6"/>
    <w:pPr>
      <w:ind w:left="-1871"/>
      <w:jc w:val="right"/>
    </w:pPr>
    <w:rPr>
      <w:rFonts w:ascii="Century Gothic" w:hAnsi="Century Gothic"/>
      <w:b/>
      <w:bCs/>
      <w:sz w:val="48"/>
    </w:rPr>
  </w:style>
  <w:style w:type="paragraph" w:styleId="Textedebulles">
    <w:name w:val="Balloon Text"/>
    <w:basedOn w:val="Normal"/>
    <w:link w:val="TextedebullesCar"/>
    <w:rsid w:val="00060F19"/>
    <w:rPr>
      <w:rFonts w:ascii="Tahoma" w:hAnsi="Tahoma" w:cs="Tahoma"/>
      <w:sz w:val="16"/>
      <w:szCs w:val="16"/>
    </w:rPr>
  </w:style>
  <w:style w:type="character" w:customStyle="1" w:styleId="TextedebullesCar">
    <w:name w:val="Texte de bulles Car"/>
    <w:basedOn w:val="Policepardfaut"/>
    <w:link w:val="Textedebulles"/>
    <w:rsid w:val="00060F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sid w:val="009F3ADE"/>
    <w:rPr>
      <w:rFonts w:ascii="Arial Narrow" w:hAnsi="Arial Narrow"/>
      <w:sz w:val="22"/>
    </w:rPr>
  </w:style>
  <w:style w:type="paragraph" w:styleId="Retraitcorpsdetexte3">
    <w:name w:val="Body Text Indent 3"/>
    <w:basedOn w:val="Normal"/>
    <w:rsid w:val="00753984"/>
    <w:pPr>
      <w:spacing w:after="120"/>
      <w:ind w:left="283"/>
    </w:pPr>
    <w:rPr>
      <w:sz w:val="16"/>
      <w:szCs w:val="16"/>
    </w:rPr>
  </w:style>
  <w:style w:type="paragraph" w:styleId="En-tte">
    <w:name w:val="header"/>
    <w:basedOn w:val="Normal"/>
    <w:rsid w:val="00753984"/>
    <w:pPr>
      <w:tabs>
        <w:tab w:val="center" w:pos="4819"/>
        <w:tab w:val="right" w:pos="9071"/>
      </w:tabs>
      <w:overflowPunct w:val="0"/>
      <w:autoSpaceDE w:val="0"/>
      <w:autoSpaceDN w:val="0"/>
      <w:adjustRightInd w:val="0"/>
      <w:textAlignment w:val="baseline"/>
    </w:pPr>
    <w:rPr>
      <w:szCs w:val="20"/>
    </w:rPr>
  </w:style>
  <w:style w:type="paragraph" w:customStyle="1" w:styleId="Textecourrier">
    <w:name w:val="Textecourrier"/>
    <w:basedOn w:val="Normal"/>
    <w:rsid w:val="00B8697E"/>
    <w:pPr>
      <w:jc w:val="both"/>
    </w:pPr>
    <w:rPr>
      <w:rFonts w:ascii="Arial Narrow" w:eastAsia="Arial Unicode MS" w:hAnsi="Arial Narrow" w:cs="Arial"/>
      <w:noProof/>
      <w:sz w:val="22"/>
      <w:szCs w:val="22"/>
    </w:rPr>
  </w:style>
  <w:style w:type="paragraph" w:customStyle="1" w:styleId="EXPOSE">
    <w:name w:val="EXPOSE"/>
    <w:basedOn w:val="Textecourrier"/>
    <w:rsid w:val="00404B5E"/>
    <w:pPr>
      <w:jc w:val="center"/>
    </w:pPr>
    <w:rPr>
      <w:noProof w:val="0"/>
      <w:szCs w:val="24"/>
      <w:u w:val="single"/>
    </w:rPr>
  </w:style>
  <w:style w:type="paragraph" w:styleId="Pieddepage">
    <w:name w:val="footer"/>
    <w:basedOn w:val="Normal"/>
    <w:link w:val="PieddepageCar"/>
    <w:uiPriority w:val="99"/>
    <w:rsid w:val="00404B5E"/>
    <w:pPr>
      <w:tabs>
        <w:tab w:val="center" w:pos="4536"/>
        <w:tab w:val="right" w:pos="9072"/>
      </w:tabs>
    </w:pPr>
  </w:style>
  <w:style w:type="character" w:customStyle="1" w:styleId="PieddepageCar">
    <w:name w:val="Pied de page Car"/>
    <w:link w:val="Pieddepage"/>
    <w:uiPriority w:val="99"/>
    <w:rsid w:val="00404B5E"/>
    <w:rPr>
      <w:rFonts w:ascii="Arial" w:hAnsi="Arial"/>
      <w:szCs w:val="24"/>
    </w:rPr>
  </w:style>
  <w:style w:type="paragraph" w:customStyle="1" w:styleId="Bureausecondepage">
    <w:name w:val="Bureau seconde page"/>
    <w:basedOn w:val="Normal"/>
    <w:rsid w:val="00404B5E"/>
    <w:pPr>
      <w:jc w:val="right"/>
    </w:pPr>
    <w:rPr>
      <w:rFonts w:ascii="Century Gothic" w:hAnsi="Century Gothic"/>
      <w:sz w:val="32"/>
    </w:rPr>
  </w:style>
  <w:style w:type="paragraph" w:customStyle="1" w:styleId="RAPPORTsuite">
    <w:name w:val="RAPPORT (suite)"/>
    <w:basedOn w:val="Normal"/>
    <w:rsid w:val="00404B5E"/>
    <w:pPr>
      <w:jc w:val="right"/>
    </w:pPr>
    <w:rPr>
      <w:rFonts w:ascii="Century Gothic" w:hAnsi="Century Gothic"/>
      <w:b/>
      <w:bCs/>
      <w:sz w:val="32"/>
    </w:rPr>
  </w:style>
  <w:style w:type="paragraph" w:customStyle="1" w:styleId="AVISDUBUREAU">
    <w:name w:val="AVIS DU BUREAU"/>
    <w:basedOn w:val="Textecourrier"/>
    <w:rsid w:val="00D064E5"/>
    <w:pPr>
      <w:jc w:val="left"/>
    </w:pPr>
    <w:rPr>
      <w:b/>
      <w:bCs/>
      <w:noProof w:val="0"/>
      <w:szCs w:val="24"/>
      <w:u w:val="single"/>
    </w:rPr>
  </w:style>
  <w:style w:type="paragraph" w:customStyle="1" w:styleId="Vu">
    <w:name w:val="Vu"/>
    <w:basedOn w:val="Normal"/>
    <w:rsid w:val="00E50F37"/>
    <w:rPr>
      <w:rFonts w:ascii="Arial Narrow" w:eastAsia="Arial Unicode MS" w:hAnsi="Arial Narrow" w:cs="Arial"/>
      <w:i/>
      <w:iCs/>
      <w:noProof/>
    </w:rPr>
  </w:style>
  <w:style w:type="paragraph" w:customStyle="1" w:styleId="Default">
    <w:name w:val="Default"/>
    <w:rsid w:val="00B930BA"/>
    <w:pPr>
      <w:autoSpaceDE w:val="0"/>
      <w:autoSpaceDN w:val="0"/>
      <w:adjustRightInd w:val="0"/>
    </w:pPr>
    <w:rPr>
      <w:rFonts w:ascii="Century Gothic" w:hAnsi="Century Gothic" w:cs="Century Gothic"/>
      <w:color w:val="000000"/>
      <w:sz w:val="24"/>
      <w:szCs w:val="24"/>
    </w:rPr>
  </w:style>
  <w:style w:type="paragraph" w:styleId="Corpsdetexte">
    <w:name w:val="Body Text"/>
    <w:basedOn w:val="Normal"/>
    <w:link w:val="CorpsdetexteCar"/>
    <w:rsid w:val="00C048A2"/>
    <w:pPr>
      <w:spacing w:after="120"/>
    </w:pPr>
  </w:style>
  <w:style w:type="character" w:customStyle="1" w:styleId="CorpsdetexteCar">
    <w:name w:val="Corps de texte Car"/>
    <w:link w:val="Corpsdetexte"/>
    <w:rsid w:val="00C048A2"/>
    <w:rPr>
      <w:rFonts w:ascii="Arial" w:hAnsi="Arial"/>
      <w:szCs w:val="24"/>
    </w:rPr>
  </w:style>
  <w:style w:type="paragraph" w:customStyle="1" w:styleId="RAPPORT">
    <w:name w:val="RAPPORT"/>
    <w:basedOn w:val="Normal"/>
    <w:rsid w:val="00073CE6"/>
    <w:pPr>
      <w:ind w:left="-1871"/>
      <w:jc w:val="right"/>
    </w:pPr>
    <w:rPr>
      <w:rFonts w:ascii="Century Gothic" w:hAnsi="Century Gothic"/>
      <w:b/>
      <w:bCs/>
      <w:sz w:val="48"/>
    </w:rPr>
  </w:style>
  <w:style w:type="paragraph" w:styleId="Textedebulles">
    <w:name w:val="Balloon Text"/>
    <w:basedOn w:val="Normal"/>
    <w:link w:val="TextedebullesCar"/>
    <w:rsid w:val="00060F19"/>
    <w:rPr>
      <w:rFonts w:ascii="Tahoma" w:hAnsi="Tahoma" w:cs="Tahoma"/>
      <w:sz w:val="16"/>
      <w:szCs w:val="16"/>
    </w:rPr>
  </w:style>
  <w:style w:type="character" w:customStyle="1" w:styleId="TextedebullesCar">
    <w:name w:val="Texte de bulles Car"/>
    <w:basedOn w:val="Policepardfaut"/>
    <w:link w:val="Textedebulles"/>
    <w:rsid w:val="00060F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24846">
      <w:bodyDiv w:val="1"/>
      <w:marLeft w:val="0"/>
      <w:marRight w:val="0"/>
      <w:marTop w:val="0"/>
      <w:marBottom w:val="0"/>
      <w:divBdr>
        <w:top w:val="none" w:sz="0" w:space="0" w:color="auto"/>
        <w:left w:val="none" w:sz="0" w:space="0" w:color="auto"/>
        <w:bottom w:val="none" w:sz="0" w:space="0" w:color="auto"/>
        <w:right w:val="none" w:sz="0" w:space="0" w:color="auto"/>
      </w:divBdr>
    </w:div>
    <w:div w:id="65348442">
      <w:bodyDiv w:val="1"/>
      <w:marLeft w:val="0"/>
      <w:marRight w:val="0"/>
      <w:marTop w:val="0"/>
      <w:marBottom w:val="0"/>
      <w:divBdr>
        <w:top w:val="none" w:sz="0" w:space="0" w:color="auto"/>
        <w:left w:val="none" w:sz="0" w:space="0" w:color="auto"/>
        <w:bottom w:val="none" w:sz="0" w:space="0" w:color="auto"/>
        <w:right w:val="none" w:sz="0" w:space="0" w:color="auto"/>
      </w:divBdr>
    </w:div>
    <w:div w:id="1003316291">
      <w:bodyDiv w:val="1"/>
      <w:marLeft w:val="0"/>
      <w:marRight w:val="0"/>
      <w:marTop w:val="0"/>
      <w:marBottom w:val="0"/>
      <w:divBdr>
        <w:top w:val="none" w:sz="0" w:space="0" w:color="auto"/>
        <w:left w:val="none" w:sz="0" w:space="0" w:color="auto"/>
        <w:bottom w:val="none" w:sz="0" w:space="0" w:color="auto"/>
        <w:right w:val="none" w:sz="0" w:space="0" w:color="auto"/>
      </w:divBdr>
    </w:div>
    <w:div w:id="1132014796">
      <w:bodyDiv w:val="1"/>
      <w:marLeft w:val="0"/>
      <w:marRight w:val="0"/>
      <w:marTop w:val="0"/>
      <w:marBottom w:val="0"/>
      <w:divBdr>
        <w:top w:val="none" w:sz="0" w:space="0" w:color="auto"/>
        <w:left w:val="none" w:sz="0" w:space="0" w:color="auto"/>
        <w:bottom w:val="none" w:sz="0" w:space="0" w:color="auto"/>
        <w:right w:val="none" w:sz="0" w:space="0" w:color="auto"/>
      </w:divBdr>
    </w:div>
    <w:div w:id="1401638473">
      <w:bodyDiv w:val="1"/>
      <w:marLeft w:val="0"/>
      <w:marRight w:val="0"/>
      <w:marTop w:val="0"/>
      <w:marBottom w:val="0"/>
      <w:divBdr>
        <w:top w:val="none" w:sz="0" w:space="0" w:color="auto"/>
        <w:left w:val="none" w:sz="0" w:space="0" w:color="auto"/>
        <w:bottom w:val="none" w:sz="0" w:space="0" w:color="auto"/>
        <w:right w:val="none" w:sz="0" w:space="0" w:color="auto"/>
      </w:divBdr>
    </w:div>
    <w:div w:id="1784566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1161</Words>
  <Characters>6441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Ville de Rennes</Company>
  <LinksUpToDate>false</LinksUpToDate>
  <CharactersWithSpaces>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Ville de Rennes</dc:creator>
  <cp:lastModifiedBy>COQUELIN Elisabeth</cp:lastModifiedBy>
  <cp:revision>11</cp:revision>
  <cp:lastPrinted>2019-11-27T08:58:00Z</cp:lastPrinted>
  <dcterms:created xsi:type="dcterms:W3CDTF">2021-02-08T14:37:00Z</dcterms:created>
  <dcterms:modified xsi:type="dcterms:W3CDTF">2021-03-16T10:32:00Z</dcterms:modified>
</cp:coreProperties>
</file>